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7B55F9" w:rsidRPr="007B55F9" w14:paraId="5360CA49" w14:textId="77777777" w:rsidTr="00710818">
        <w:trPr>
          <w:trHeight w:hRule="exact" w:val="1440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1FA9C9A" w14:textId="5107DAE7" w:rsidR="007B55F9" w:rsidRPr="007B55F9" w:rsidRDefault="007B55F9" w:rsidP="007B55F9">
            <w:pPr>
              <w:spacing w:before="120" w:after="120" w:line="240" w:lineRule="auto"/>
              <w:jc w:val="center"/>
              <w:rPr>
                <w:rFonts w:eastAsia="Times New Roman" w:cs="Arial"/>
                <w:color w:val="FFFFFF"/>
                <w:sz w:val="24"/>
                <w:szCs w:val="26"/>
              </w:rPr>
            </w:pPr>
            <w:r w:rsidRPr="007B55F9">
              <w:rPr>
                <w:rFonts w:eastAsia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8BA56AF" wp14:editId="1F9C7A2D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2" name="Picture 2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B55F9">
              <w:rPr>
                <w:rFonts w:eastAsia="Times New Roman" w:cs="Arial"/>
                <w:color w:val="FFFFFF"/>
                <w:sz w:val="24"/>
                <w:szCs w:val="26"/>
              </w:rPr>
              <w:t>Niagara Catholic District School Board</w:t>
            </w:r>
          </w:p>
          <w:p w14:paraId="76569B6E" w14:textId="77777777" w:rsidR="007B55F9" w:rsidRPr="007B55F9" w:rsidRDefault="007B55F9" w:rsidP="007B55F9">
            <w:pPr>
              <w:spacing w:before="120" w:after="120" w:line="240" w:lineRule="auto"/>
              <w:jc w:val="center"/>
              <w:rPr>
                <w:rFonts w:eastAsia="Times New Roman" w:cs="Times New Roman"/>
                <w:color w:val="FFFFFF"/>
                <w:sz w:val="24"/>
                <w:szCs w:val="24"/>
              </w:rPr>
            </w:pPr>
            <w:r w:rsidRPr="007B55F9">
              <w:rPr>
                <w:rFonts w:eastAsia="Times New Roman" w:cs="Arial"/>
                <w:b/>
                <w:i/>
                <w:color w:val="FFFFFF"/>
                <w:sz w:val="26"/>
                <w:szCs w:val="26"/>
              </w:rPr>
              <w:t>ACCESSIBILITY CUSTOMER SERVICE POLICY</w:t>
            </w:r>
            <w:r w:rsidRPr="007B55F9">
              <w:rPr>
                <w:rFonts w:eastAsia="Times New Roman" w:cs="Times New Roman"/>
                <w:color w:val="FFFFFF"/>
                <w:sz w:val="24"/>
                <w:szCs w:val="24"/>
              </w:rPr>
              <w:t xml:space="preserve"> </w:t>
            </w:r>
          </w:p>
          <w:p w14:paraId="7395C2D8" w14:textId="77777777" w:rsidR="007B55F9" w:rsidRPr="007B55F9" w:rsidRDefault="007B55F9" w:rsidP="007B55F9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 w:rsidRPr="007B55F9">
              <w:rPr>
                <w:rFonts w:eastAsia="Times New Roman" w:cs="Times New Roman"/>
                <w:color w:val="FFFFFF"/>
                <w:sz w:val="24"/>
                <w:szCs w:val="24"/>
              </w:rPr>
              <w:t>STATEMENT OF GOVERNANCE POLICY</w:t>
            </w:r>
          </w:p>
        </w:tc>
      </w:tr>
      <w:tr w:rsidR="007B55F9" w:rsidRPr="007B55F9" w14:paraId="3B2619EB" w14:textId="77777777" w:rsidTr="00710818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33D2910" w14:textId="77777777" w:rsidR="007B55F9" w:rsidRPr="007B55F9" w:rsidRDefault="007B55F9" w:rsidP="007B55F9">
            <w:pPr>
              <w:spacing w:after="0" w:line="240" w:lineRule="auto"/>
              <w:rPr>
                <w:rFonts w:ascii="Calibri" w:eastAsia="Times New Roman" w:hAnsi="Calibri" w:cs="Times New Roman"/>
                <w:b/>
                <w:noProof/>
                <w:color w:val="FFFFFF"/>
                <w:sz w:val="18"/>
                <w:szCs w:val="24"/>
              </w:rPr>
            </w:pPr>
            <w:r w:rsidRPr="007B55F9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</w:rPr>
              <w:t>800.8.1 – Schools and Community Councils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C5D1CC9" w14:textId="77777777" w:rsidR="007B55F9" w:rsidRPr="007B55F9" w:rsidRDefault="007B55F9" w:rsidP="007B5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noProof/>
                <w:color w:val="FFFFFF"/>
                <w:sz w:val="18"/>
                <w:szCs w:val="24"/>
              </w:rPr>
            </w:pPr>
            <w:r w:rsidRPr="007B55F9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</w:rPr>
              <w:t>Policy No. 800.8.1</w:t>
            </w:r>
          </w:p>
        </w:tc>
      </w:tr>
      <w:tr w:rsidR="007B55F9" w:rsidRPr="007B55F9" w14:paraId="1A86164C" w14:textId="77777777" w:rsidTr="00710818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FBD307A" w14:textId="77777777" w:rsidR="007B55F9" w:rsidRPr="007B55F9" w:rsidRDefault="007B55F9" w:rsidP="007B55F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7F98592" w14:textId="77777777" w:rsidR="007B55F9" w:rsidRPr="007B55F9" w:rsidRDefault="007B55F9" w:rsidP="007B5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FFFFFF"/>
                <w:sz w:val="16"/>
                <w:szCs w:val="18"/>
              </w:rPr>
            </w:pPr>
          </w:p>
        </w:tc>
      </w:tr>
      <w:tr w:rsidR="007B55F9" w:rsidRPr="007B55F9" w14:paraId="5FA2844D" w14:textId="77777777" w:rsidTr="00710818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5121670" w14:textId="77777777" w:rsidR="007B55F9" w:rsidRPr="007B55F9" w:rsidRDefault="007B55F9" w:rsidP="007B55F9">
            <w:pPr>
              <w:spacing w:after="0" w:line="240" w:lineRule="auto"/>
              <w:rPr>
                <w:rFonts w:ascii="Gill Sans MT" w:eastAsia="Times New Roman" w:hAnsi="Gill Sans MT" w:cs="Times New Roman"/>
                <w:color w:val="3150A0"/>
                <w:sz w:val="18"/>
                <w:szCs w:val="18"/>
              </w:rPr>
            </w:pPr>
            <w:r w:rsidRPr="007B55F9">
              <w:rPr>
                <w:rFonts w:ascii="Calibri" w:eastAsia="Times New Roman" w:hAnsi="Calibri" w:cs="Times New Roman"/>
                <w:sz w:val="16"/>
                <w:szCs w:val="18"/>
              </w:rPr>
              <w:t>Adopted Date</w:t>
            </w:r>
            <w:r w:rsidRPr="007B55F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: December 15, 2009</w:t>
            </w:r>
            <w:r w:rsidRPr="007B55F9">
              <w:rPr>
                <w:rFonts w:ascii="Gill Sans MT" w:eastAsia="Times New Roman" w:hAnsi="Gill Sans MT" w:cs="Times New Roman"/>
                <w:color w:val="000000"/>
                <w:sz w:val="18"/>
                <w:szCs w:val="18"/>
              </w:rPr>
              <w:t xml:space="preserve"> </w:t>
            </w:r>
          </w:p>
          <w:p w14:paraId="41F37C56" w14:textId="77777777" w:rsidR="007B55F9" w:rsidRPr="007B55F9" w:rsidRDefault="007B55F9" w:rsidP="007B55F9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 w:val="28"/>
                <w:szCs w:val="24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4F5CB2E" w14:textId="0E4F781C" w:rsidR="007B55F9" w:rsidRPr="007B55F9" w:rsidRDefault="007B55F9" w:rsidP="007B5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6"/>
                <w:szCs w:val="18"/>
              </w:rPr>
            </w:pPr>
            <w:r w:rsidRPr="007B55F9">
              <w:rPr>
                <w:rFonts w:ascii="Calibri" w:eastAsia="Times New Roman" w:hAnsi="Calibri" w:cs="Times New Roman"/>
                <w:sz w:val="16"/>
                <w:szCs w:val="18"/>
              </w:rPr>
              <w:t xml:space="preserve">Latest Reviewed/Revised Date: </w:t>
            </w:r>
            <w:r w:rsidR="002F2064">
              <w:rPr>
                <w:rFonts w:ascii="Calibri" w:eastAsia="Times New Roman" w:hAnsi="Calibri" w:cs="Times New Roman"/>
                <w:sz w:val="16"/>
                <w:szCs w:val="18"/>
              </w:rPr>
              <w:t>September 8, 2026</w:t>
            </w:r>
          </w:p>
          <w:p w14:paraId="548078AE" w14:textId="77777777" w:rsidR="007B55F9" w:rsidRPr="007B55F9" w:rsidRDefault="007B55F9" w:rsidP="007B55F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noProof/>
                <w:sz w:val="28"/>
                <w:szCs w:val="24"/>
              </w:rPr>
            </w:pPr>
          </w:p>
        </w:tc>
      </w:tr>
    </w:tbl>
    <w:p w14:paraId="26A0952E" w14:textId="77777777" w:rsidR="007B55F9" w:rsidRDefault="007B55F9" w:rsidP="007B55F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1B4B1BD" w14:textId="0DEC526E" w:rsidR="007B55F9" w:rsidRPr="0059257E" w:rsidRDefault="007B55F9" w:rsidP="007B55F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9257E">
        <w:rPr>
          <w:rFonts w:ascii="Times New Roman" w:eastAsia="Times New Roman" w:hAnsi="Times New Roman" w:cs="Times New Roman"/>
        </w:rPr>
        <w:t>In keeping with the Mission, Vision and Values of the Niagara Catholic District School Board,</w:t>
      </w:r>
      <w:r w:rsidR="00925C74">
        <w:rPr>
          <w:rFonts w:ascii="Times New Roman" w:eastAsia="Times New Roman" w:hAnsi="Times New Roman" w:cs="Times New Roman"/>
        </w:rPr>
        <w:t xml:space="preserve"> and</w:t>
      </w:r>
      <w:r w:rsidRPr="0059257E">
        <w:rPr>
          <w:rFonts w:ascii="Times New Roman" w:eastAsia="Times New Roman" w:hAnsi="Times New Roman" w:cs="Times New Roman"/>
        </w:rPr>
        <w:t xml:space="preserve"> </w:t>
      </w:r>
      <w:r w:rsidR="00E1282C" w:rsidRPr="0059257E">
        <w:rPr>
          <w:rFonts w:ascii="Times New Roman" w:eastAsia="Times New Roman" w:hAnsi="Times New Roman" w:cs="Times New Roman"/>
        </w:rPr>
        <w:t xml:space="preserve">in alignment with the Accessibility for Ontarians with Disabilities Act, 2005 (AODA), </w:t>
      </w:r>
      <w:r w:rsidRPr="0059257E">
        <w:rPr>
          <w:rFonts w:ascii="Times New Roman" w:eastAsia="Times New Roman" w:hAnsi="Times New Roman" w:cs="Times New Roman"/>
        </w:rPr>
        <w:t xml:space="preserve">the Board is committed to </w:t>
      </w:r>
      <w:r w:rsidR="00E1282C" w:rsidRPr="0059257E">
        <w:rPr>
          <w:rFonts w:ascii="Times New Roman" w:eastAsia="Times New Roman" w:hAnsi="Times New Roman" w:cs="Times New Roman"/>
        </w:rPr>
        <w:t xml:space="preserve">providing </w:t>
      </w:r>
      <w:r w:rsidRPr="0059257E">
        <w:rPr>
          <w:rFonts w:ascii="Times New Roman" w:eastAsia="Times New Roman" w:hAnsi="Times New Roman" w:cs="Times New Roman"/>
        </w:rPr>
        <w:t>barrier</w:t>
      </w:r>
      <w:r w:rsidR="0059257E" w:rsidRPr="0059257E">
        <w:rPr>
          <w:rFonts w:ascii="Times New Roman" w:eastAsia="Times New Roman" w:hAnsi="Times New Roman" w:cs="Times New Roman"/>
        </w:rPr>
        <w:t xml:space="preserve"> </w:t>
      </w:r>
      <w:r w:rsidR="000235ED" w:rsidRPr="0059257E">
        <w:rPr>
          <w:rFonts w:ascii="Times New Roman" w:eastAsia="Times New Roman" w:hAnsi="Times New Roman" w:cs="Times New Roman"/>
        </w:rPr>
        <w:t xml:space="preserve">free </w:t>
      </w:r>
      <w:r w:rsidR="00E1282C" w:rsidRPr="0059257E">
        <w:rPr>
          <w:rFonts w:ascii="Times New Roman" w:eastAsia="Times New Roman" w:hAnsi="Times New Roman" w:cs="Times New Roman"/>
        </w:rPr>
        <w:t xml:space="preserve">educational </w:t>
      </w:r>
      <w:r w:rsidR="000235ED" w:rsidRPr="0059257E">
        <w:rPr>
          <w:rFonts w:ascii="Times New Roman" w:eastAsia="Times New Roman" w:hAnsi="Times New Roman" w:cs="Times New Roman"/>
        </w:rPr>
        <w:t>programs</w:t>
      </w:r>
      <w:r w:rsidR="00E1282C" w:rsidRPr="0059257E">
        <w:rPr>
          <w:rFonts w:ascii="Times New Roman" w:eastAsia="Times New Roman" w:hAnsi="Times New Roman" w:cs="Times New Roman"/>
        </w:rPr>
        <w:t>,</w:t>
      </w:r>
      <w:r w:rsidR="000235ED" w:rsidRPr="0059257E">
        <w:rPr>
          <w:rFonts w:ascii="Times New Roman" w:eastAsia="Times New Roman" w:hAnsi="Times New Roman" w:cs="Times New Roman"/>
        </w:rPr>
        <w:t xml:space="preserve"> services</w:t>
      </w:r>
      <w:r w:rsidR="00E1282C" w:rsidRPr="0059257E">
        <w:rPr>
          <w:rFonts w:ascii="Times New Roman" w:eastAsia="Times New Roman" w:hAnsi="Times New Roman" w:cs="Times New Roman"/>
        </w:rPr>
        <w:t xml:space="preserve"> and facilities.</w:t>
      </w:r>
      <w:r w:rsidR="000235ED" w:rsidRPr="0059257E">
        <w:rPr>
          <w:rFonts w:ascii="Times New Roman" w:eastAsia="Times New Roman" w:hAnsi="Times New Roman" w:cs="Times New Roman"/>
        </w:rPr>
        <w:t xml:space="preserve"> </w:t>
      </w:r>
      <w:r w:rsidR="00E1282C" w:rsidRPr="0059257E">
        <w:rPr>
          <w:rFonts w:ascii="Times New Roman" w:eastAsia="Times New Roman" w:hAnsi="Times New Roman" w:cs="Times New Roman"/>
        </w:rPr>
        <w:t>T</w:t>
      </w:r>
      <w:r w:rsidR="000235ED" w:rsidRPr="0059257E">
        <w:rPr>
          <w:rFonts w:ascii="Times New Roman" w:eastAsia="Times New Roman" w:hAnsi="Times New Roman" w:cs="Times New Roman"/>
        </w:rPr>
        <w:t xml:space="preserve">he Board </w:t>
      </w:r>
      <w:r w:rsidR="00E1282C" w:rsidRPr="0059257E">
        <w:rPr>
          <w:rFonts w:ascii="Times New Roman" w:eastAsia="Times New Roman" w:hAnsi="Times New Roman" w:cs="Times New Roman"/>
        </w:rPr>
        <w:t xml:space="preserve">strives to ensure equal access for all while promoting </w:t>
      </w:r>
      <w:r w:rsidRPr="0059257E">
        <w:rPr>
          <w:rFonts w:ascii="Times New Roman" w:eastAsia="Times New Roman" w:hAnsi="Times New Roman" w:cs="Times New Roman"/>
        </w:rPr>
        <w:t xml:space="preserve">independence, dignity, and respect for students, parents/guardians, staff and members of the community. </w:t>
      </w:r>
    </w:p>
    <w:p w14:paraId="5F7C9C87" w14:textId="4A8DBDE2" w:rsidR="00E1282C" w:rsidRPr="00E1282C" w:rsidRDefault="00E1282C" w:rsidP="007B55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</w:rPr>
      </w:pPr>
    </w:p>
    <w:p w14:paraId="2131C04C" w14:textId="261783DA" w:rsidR="007B55F9" w:rsidRPr="0081207F" w:rsidRDefault="007B55F9" w:rsidP="007B55F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1207F">
        <w:rPr>
          <w:rFonts w:ascii="Times New Roman" w:eastAsia="Times New Roman" w:hAnsi="Times New Roman" w:cs="Times New Roman"/>
        </w:rPr>
        <w:t xml:space="preserve">The provision of educational programs and services involves the positive implementation of attitudes, actions, structures, and systems that support the continual improvement of accessibility and customer service in the Niagara </w:t>
      </w:r>
      <w:r w:rsidR="00D04DBF">
        <w:rPr>
          <w:rFonts w:ascii="Times New Roman" w:eastAsia="Times New Roman" w:hAnsi="Times New Roman" w:cs="Times New Roman"/>
        </w:rPr>
        <w:t xml:space="preserve">Catholic District School Board. </w:t>
      </w:r>
      <w:r w:rsidRPr="0081207F">
        <w:rPr>
          <w:rFonts w:ascii="Times New Roman" w:eastAsia="Times New Roman" w:hAnsi="Times New Roman" w:cs="Times New Roman"/>
        </w:rPr>
        <w:t>The Board is committed to providing</w:t>
      </w:r>
      <w:r w:rsidR="0059257E">
        <w:rPr>
          <w:rFonts w:ascii="Times New Roman" w:eastAsia="Times New Roman" w:hAnsi="Times New Roman" w:cs="Times New Roman"/>
        </w:rPr>
        <w:t xml:space="preserve"> </w:t>
      </w:r>
      <w:r w:rsidRPr="0081207F">
        <w:rPr>
          <w:rFonts w:ascii="Times New Roman" w:eastAsia="Times New Roman" w:hAnsi="Times New Roman" w:cs="Times New Roman"/>
        </w:rPr>
        <w:t xml:space="preserve">equal opportunity of access to programs, and services offered by the Board in publicly accessible locations. </w:t>
      </w:r>
    </w:p>
    <w:p w14:paraId="0CAADFC8" w14:textId="77777777" w:rsidR="007B55F9" w:rsidRPr="0081207F" w:rsidRDefault="007B55F9" w:rsidP="007B55F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257A9AA" w14:textId="4D3F6419" w:rsidR="007B55F9" w:rsidRPr="0081207F" w:rsidRDefault="007B55F9" w:rsidP="007B55F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1207F">
        <w:rPr>
          <w:rFonts w:ascii="Times New Roman" w:eastAsia="Times New Roman" w:hAnsi="Times New Roman" w:cs="Times New Roman"/>
        </w:rPr>
        <w:t xml:space="preserve">The Board defines a customer as any individual who uses the services of the Board, other than a student or Board staff, as they are covered by the Education Act and Regulations, various Employment and </w:t>
      </w:r>
      <w:proofErr w:type="spellStart"/>
      <w:r w:rsidRPr="0081207F">
        <w:rPr>
          <w:rFonts w:ascii="Times New Roman" w:eastAsia="Times New Roman" w:hAnsi="Times New Roman" w:cs="Times New Roman"/>
        </w:rPr>
        <w:t>Labour</w:t>
      </w:r>
      <w:proofErr w:type="spellEnd"/>
      <w:r w:rsidRPr="0081207F">
        <w:rPr>
          <w:rFonts w:ascii="Times New Roman" w:eastAsia="Times New Roman" w:hAnsi="Times New Roman" w:cs="Times New Roman"/>
        </w:rPr>
        <w:t xml:space="preserve"> Acts, and Board Governance Policies and Administrative and Operational Procedures.</w:t>
      </w:r>
    </w:p>
    <w:p w14:paraId="4814A677" w14:textId="77777777" w:rsidR="007B55F9" w:rsidRPr="007B55F9" w:rsidRDefault="007B55F9" w:rsidP="007B55F9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</w:rPr>
      </w:pPr>
    </w:p>
    <w:p w14:paraId="5B42F68D" w14:textId="109B554C" w:rsidR="007B55F9" w:rsidRPr="007B55F9" w:rsidRDefault="007B55F9" w:rsidP="007B55F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B55F9">
        <w:rPr>
          <w:rFonts w:ascii="Times New Roman" w:eastAsia="Times New Roman" w:hAnsi="Times New Roman" w:cs="Times New Roman"/>
        </w:rPr>
        <w:t xml:space="preserve">The </w:t>
      </w:r>
      <w:r w:rsidR="002F2064">
        <w:rPr>
          <w:rFonts w:ascii="Times New Roman" w:eastAsia="Times New Roman" w:hAnsi="Times New Roman" w:cs="Times New Roman"/>
        </w:rPr>
        <w:t>Chief Executive Officer</w:t>
      </w:r>
      <w:r w:rsidRPr="007B55F9">
        <w:rPr>
          <w:rFonts w:ascii="Times New Roman" w:eastAsia="Times New Roman" w:hAnsi="Times New Roman" w:cs="Times New Roman"/>
        </w:rPr>
        <w:t xml:space="preserve"> will issue </w:t>
      </w:r>
      <w:hyperlink r:id="rId8" w:history="1">
        <w:r w:rsidRPr="00742391">
          <w:rPr>
            <w:rStyle w:val="Hyperlink"/>
            <w:rFonts w:ascii="Times New Roman" w:eastAsia="Times New Roman" w:hAnsi="Times New Roman" w:cs="Times New Roman"/>
            <w:i/>
            <w:iCs/>
          </w:rPr>
          <w:t>Administrative Operational Procedures</w:t>
        </w:r>
      </w:hyperlink>
      <w:r w:rsidRPr="007B55F9">
        <w:rPr>
          <w:rFonts w:ascii="Times New Roman" w:eastAsia="Times New Roman" w:hAnsi="Times New Roman" w:cs="Times New Roman"/>
        </w:rPr>
        <w:t xml:space="preserve"> for the implementation of this Policy.</w:t>
      </w:r>
    </w:p>
    <w:p w14:paraId="32F95877" w14:textId="77777777" w:rsidR="007B55F9" w:rsidRPr="007B55F9" w:rsidRDefault="007B55F9" w:rsidP="007B55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33"/>
          <w:szCs w:val="24"/>
        </w:rPr>
      </w:pPr>
    </w:p>
    <w:p w14:paraId="22C38D85" w14:textId="77777777" w:rsidR="007B55F9" w:rsidRPr="007B55F9" w:rsidRDefault="007B55F9" w:rsidP="007B55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33"/>
          <w:szCs w:val="24"/>
        </w:rPr>
      </w:pPr>
      <w:r w:rsidRPr="007B55F9">
        <w:rPr>
          <w:rFonts w:ascii="Times New Roman" w:eastAsia="Times New Roman" w:hAnsi="Times New Roman" w:cs="Times New Roman"/>
          <w:b/>
          <w:bCs/>
          <w:i/>
          <w:iCs/>
          <w:color w:val="000033"/>
          <w:szCs w:val="24"/>
        </w:rPr>
        <w:t>References</w:t>
      </w:r>
      <w:r w:rsidRPr="007B55F9">
        <w:rPr>
          <w:rFonts w:ascii="Times New Roman" w:eastAsia="Times New Roman" w:hAnsi="Times New Roman" w:cs="Times New Roman"/>
          <w:b/>
          <w:bCs/>
          <w:i/>
          <w:color w:val="000033"/>
          <w:szCs w:val="24"/>
        </w:rPr>
        <w:t> 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7B55F9" w:rsidRPr="007B55F9" w14:paraId="6B33B992" w14:textId="77777777" w:rsidTr="00710818">
        <w:tc>
          <w:tcPr>
            <w:tcW w:w="9000" w:type="dxa"/>
          </w:tcPr>
          <w:p w14:paraId="4318FB50" w14:textId="77777777" w:rsidR="007B55F9" w:rsidRPr="007B55F9" w:rsidRDefault="005D0E29" w:rsidP="007B55F9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i/>
                <w:color w:val="0000FF"/>
                <w:szCs w:val="24"/>
                <w:u w:val="single"/>
              </w:rPr>
            </w:pPr>
            <w:hyperlink r:id="rId9" w:history="1">
              <w:r w:rsidR="007B55F9" w:rsidRPr="007B55F9">
                <w:rPr>
                  <w:rFonts w:ascii="Times New Roman" w:eastAsia="Times New Roman" w:hAnsi="Times New Roman"/>
                  <w:b/>
                  <w:bCs/>
                  <w:i/>
                  <w:color w:val="0000FF"/>
                  <w:szCs w:val="24"/>
                  <w:u w:val="single"/>
                </w:rPr>
                <w:t>Accessibility for Ontarians with Disabilities Act, 2005 (AODA)</w:t>
              </w:r>
            </w:hyperlink>
          </w:p>
          <w:p w14:paraId="306DF74B" w14:textId="77777777" w:rsidR="007B55F9" w:rsidRPr="007B55F9" w:rsidRDefault="005D0E29" w:rsidP="007B55F9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b/>
                <w:i/>
                <w:color w:val="0000FF"/>
                <w:u w:val="single"/>
              </w:rPr>
            </w:pPr>
            <w:hyperlink r:id="rId10" w:history="1">
              <w:r w:rsidR="007B55F9" w:rsidRPr="007B55F9">
                <w:rPr>
                  <w:rFonts w:ascii="Times New Roman" w:eastAsia="Times New Roman" w:hAnsi="Times New Roman"/>
                  <w:b/>
                  <w:i/>
                  <w:color w:val="0000FF"/>
                  <w:u w:val="single"/>
                </w:rPr>
                <w:t>Ontario Regulation 191/11, Integrated Accessibility Standards</w:t>
              </w:r>
            </w:hyperlink>
          </w:p>
          <w:p w14:paraId="05B4B9D0" w14:textId="77777777" w:rsidR="007B55F9" w:rsidRPr="007B55F9" w:rsidRDefault="005D0E29" w:rsidP="007B55F9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i/>
                <w:color w:val="0000FF"/>
                <w:szCs w:val="24"/>
                <w:u w:val="single"/>
              </w:rPr>
            </w:pPr>
            <w:hyperlink r:id="rId11" w:history="1">
              <w:r w:rsidR="007B55F9" w:rsidRPr="007B55F9">
                <w:rPr>
                  <w:rFonts w:ascii="Times New Roman" w:eastAsia="Times New Roman" w:hAnsi="Times New Roman"/>
                  <w:b/>
                  <w:bCs/>
                  <w:i/>
                  <w:color w:val="0000FF"/>
                  <w:szCs w:val="24"/>
                  <w:u w:val="single"/>
                </w:rPr>
                <w:t>Ontario Education Services Corporation</w:t>
              </w:r>
            </w:hyperlink>
          </w:p>
          <w:p w14:paraId="01491192" w14:textId="77777777" w:rsidR="007B55F9" w:rsidRPr="007B55F9" w:rsidRDefault="007B55F9" w:rsidP="007B55F9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b/>
                <w:i/>
                <w:color w:val="0000FF"/>
                <w:szCs w:val="24"/>
                <w:u w:val="single"/>
              </w:rPr>
            </w:pPr>
            <w:r w:rsidRPr="007B55F9">
              <w:rPr>
                <w:rFonts w:ascii="Times New Roman" w:eastAsia="Times New Roman" w:hAnsi="Times New Roman"/>
                <w:b/>
                <w:i/>
                <w:color w:val="0000FF"/>
                <w:szCs w:val="24"/>
                <w:u w:val="single"/>
              </w:rPr>
              <w:t>Ontario Human Rights Code</w:t>
            </w:r>
          </w:p>
        </w:tc>
      </w:tr>
      <w:tr w:rsidR="007B55F9" w:rsidRPr="007B55F9" w14:paraId="03AA24A6" w14:textId="77777777" w:rsidTr="00710818">
        <w:tc>
          <w:tcPr>
            <w:tcW w:w="9000" w:type="dxa"/>
          </w:tcPr>
          <w:p w14:paraId="3A630456" w14:textId="77777777" w:rsidR="007B55F9" w:rsidRPr="007B55F9" w:rsidRDefault="007B55F9" w:rsidP="007B55F9">
            <w:pPr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/>
                <w:b/>
                <w:bCs/>
                <w:i/>
                <w:color w:val="0000FF"/>
                <w:szCs w:val="24"/>
              </w:rPr>
            </w:pPr>
            <w:r w:rsidRPr="007B55F9">
              <w:rPr>
                <w:rFonts w:ascii="Times New Roman" w:eastAsia="Times New Roman" w:hAnsi="Times New Roman"/>
                <w:b/>
                <w:i/>
                <w:iCs/>
                <w:szCs w:val="23"/>
              </w:rPr>
              <w:t>Niagara Catholic District School Board Policies/Procedures/Documents</w:t>
            </w:r>
          </w:p>
        </w:tc>
      </w:tr>
      <w:tr w:rsidR="007B55F9" w:rsidRPr="007B55F9" w14:paraId="62B3ED83" w14:textId="77777777" w:rsidTr="00710818">
        <w:tc>
          <w:tcPr>
            <w:tcW w:w="9000" w:type="dxa"/>
          </w:tcPr>
          <w:p w14:paraId="314C99C5" w14:textId="77777777" w:rsidR="007B55F9" w:rsidRPr="007B55F9" w:rsidRDefault="005D0E29" w:rsidP="007B55F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8"/>
              <w:ind w:left="720"/>
              <w:rPr>
                <w:rFonts w:ascii="Symbol" w:eastAsia="Times New Roman" w:hAnsi="Symbol" w:cs="Symbol"/>
                <w:b/>
                <w:bCs/>
                <w:i/>
                <w:color w:val="0000FF"/>
                <w:szCs w:val="24"/>
              </w:rPr>
            </w:pPr>
            <w:hyperlink r:id="rId12" w:history="1">
              <w:r w:rsidR="007B55F9" w:rsidRPr="007B55F9">
                <w:rPr>
                  <w:rFonts w:ascii="Times New Roman" w:eastAsia="Times New Roman" w:hAnsi="Times New Roman"/>
                  <w:b/>
                  <w:i/>
                  <w:iCs/>
                  <w:color w:val="0000FF"/>
                  <w:szCs w:val="23"/>
                  <w:u w:val="single"/>
                </w:rPr>
                <w:t xml:space="preserve">Accessibility Standards Policy (800.8)  </w:t>
              </w:r>
            </w:hyperlink>
          </w:p>
        </w:tc>
      </w:tr>
      <w:tr w:rsidR="007B55F9" w:rsidRPr="007B55F9" w14:paraId="70DA2C96" w14:textId="77777777" w:rsidTr="00710818">
        <w:tc>
          <w:tcPr>
            <w:tcW w:w="9000" w:type="dxa"/>
          </w:tcPr>
          <w:p w14:paraId="2BAB975A" w14:textId="765D38CA" w:rsidR="007B55F9" w:rsidRPr="006D66BF" w:rsidRDefault="005D0E29" w:rsidP="007B55F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8"/>
              <w:ind w:left="720"/>
              <w:rPr>
                <w:rFonts w:ascii="Times New Roman" w:eastAsia="Times New Roman" w:hAnsi="Times New Roman"/>
                <w:b/>
                <w:i/>
                <w:iCs/>
                <w:color w:val="0000FF"/>
                <w:szCs w:val="23"/>
                <w:u w:val="single"/>
              </w:rPr>
            </w:pPr>
            <w:hyperlink r:id="rId13" w:history="1">
              <w:r w:rsidR="007B55F9" w:rsidRPr="006D66BF">
                <w:rPr>
                  <w:rFonts w:ascii="Times New Roman" w:eastAsia="Times New Roman" w:hAnsi="Times New Roman"/>
                  <w:b/>
                  <w:i/>
                  <w:iCs/>
                  <w:color w:val="0000FF"/>
                  <w:szCs w:val="23"/>
                  <w:u w:val="single"/>
                </w:rPr>
                <w:t>Access to Board Premises (302.6.3) Administrative Operational Procedures</w:t>
              </w:r>
            </w:hyperlink>
          </w:p>
        </w:tc>
      </w:tr>
      <w:tr w:rsidR="007B55F9" w:rsidRPr="007B55F9" w14:paraId="3BC749A8" w14:textId="77777777" w:rsidTr="00710818">
        <w:tc>
          <w:tcPr>
            <w:tcW w:w="9000" w:type="dxa"/>
          </w:tcPr>
          <w:p w14:paraId="7CED6EF9" w14:textId="7D4273E6" w:rsidR="007B55F9" w:rsidRPr="006D66BF" w:rsidRDefault="005D0E29" w:rsidP="007B55F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28"/>
              <w:ind w:left="720"/>
              <w:rPr>
                <w:rFonts w:ascii="Times New Roman" w:eastAsia="Times New Roman" w:hAnsi="Times New Roman"/>
                <w:b/>
                <w:i/>
                <w:iCs/>
                <w:color w:val="0000FF"/>
                <w:szCs w:val="23"/>
                <w:u w:val="single"/>
              </w:rPr>
            </w:pPr>
            <w:hyperlink r:id="rId14" w:history="1">
              <w:r w:rsidR="007B55F9" w:rsidRPr="006D66BF">
                <w:rPr>
                  <w:rFonts w:ascii="Times New Roman" w:eastAsia="Times New Roman" w:hAnsi="Times New Roman"/>
                  <w:b/>
                  <w:i/>
                  <w:iCs/>
                  <w:color w:val="0000FF"/>
                  <w:szCs w:val="23"/>
                  <w:u w:val="single"/>
                </w:rPr>
                <w:t>Complaint Resolution Policy (800.3)</w:t>
              </w:r>
            </w:hyperlink>
          </w:p>
        </w:tc>
      </w:tr>
      <w:tr w:rsidR="007B55F9" w:rsidRPr="007B55F9" w14:paraId="24903810" w14:textId="77777777" w:rsidTr="00710818">
        <w:tc>
          <w:tcPr>
            <w:tcW w:w="9000" w:type="dxa"/>
          </w:tcPr>
          <w:p w14:paraId="67618DF7" w14:textId="18FFDF5A" w:rsidR="007B55F9" w:rsidRPr="007B55F9" w:rsidRDefault="005D0E29" w:rsidP="007B55F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720"/>
              <w:rPr>
                <w:rFonts w:ascii="Times New Roman" w:eastAsia="Times New Roman" w:hAnsi="Times New Roman"/>
                <w:b/>
                <w:color w:val="0000FF"/>
                <w:szCs w:val="23"/>
                <w:u w:val="single"/>
              </w:rPr>
            </w:pPr>
            <w:hyperlink r:id="rId15" w:history="1">
              <w:r w:rsidR="007B55F9" w:rsidRPr="003901EB">
                <w:rPr>
                  <w:rStyle w:val="Hyperlink"/>
                  <w:rFonts w:ascii="Times New Roman" w:eastAsia="Times New Roman" w:hAnsi="Times New Roman"/>
                  <w:b/>
                  <w:i/>
                  <w:iCs/>
                  <w:szCs w:val="23"/>
                </w:rPr>
                <w:t>Niagara Catholic Multi-Year Accessibility Plan 20</w:t>
              </w:r>
              <w:r w:rsidR="003901EB" w:rsidRPr="003901EB">
                <w:rPr>
                  <w:rStyle w:val="Hyperlink"/>
                  <w:rFonts w:ascii="Times New Roman" w:eastAsia="Times New Roman" w:hAnsi="Times New Roman"/>
                  <w:b/>
                  <w:i/>
                  <w:iCs/>
                  <w:szCs w:val="23"/>
                </w:rPr>
                <w:t>22</w:t>
              </w:r>
              <w:r w:rsidR="007B55F9" w:rsidRPr="003901EB">
                <w:rPr>
                  <w:rStyle w:val="Hyperlink"/>
                  <w:rFonts w:ascii="Times New Roman" w:eastAsia="Times New Roman" w:hAnsi="Times New Roman"/>
                  <w:b/>
                  <w:i/>
                  <w:iCs/>
                  <w:szCs w:val="23"/>
                </w:rPr>
                <w:t>-202</w:t>
              </w:r>
              <w:r w:rsidR="003901EB" w:rsidRPr="003901EB">
                <w:rPr>
                  <w:rStyle w:val="Hyperlink"/>
                  <w:rFonts w:ascii="Times New Roman" w:eastAsia="Times New Roman" w:hAnsi="Times New Roman"/>
                  <w:b/>
                  <w:i/>
                  <w:iCs/>
                  <w:szCs w:val="23"/>
                </w:rPr>
                <w:t>7</w:t>
              </w:r>
            </w:hyperlink>
            <w:r w:rsidR="007B55F9" w:rsidRPr="007B55F9">
              <w:rPr>
                <w:rFonts w:ascii="Times New Roman" w:eastAsia="Times New Roman" w:hAnsi="Times New Roman"/>
                <w:b/>
                <w:i/>
                <w:iCs/>
                <w:color w:val="0000FF"/>
                <w:szCs w:val="23"/>
                <w:u w:val="single"/>
              </w:rPr>
              <w:t xml:space="preserve"> </w:t>
            </w:r>
          </w:p>
        </w:tc>
      </w:tr>
    </w:tbl>
    <w:p w14:paraId="4BC396E7" w14:textId="77777777" w:rsidR="007B55F9" w:rsidRPr="007B55F9" w:rsidRDefault="007B55F9" w:rsidP="007B55F9">
      <w:pPr>
        <w:spacing w:after="0" w:line="228" w:lineRule="auto"/>
        <w:ind w:left="432" w:hanging="432"/>
        <w:jc w:val="both"/>
        <w:rPr>
          <w:rFonts w:ascii="Times New Roman" w:eastAsia="Times New Roman" w:hAnsi="Times New Roman" w:cs="Times New Roman"/>
          <w:color w:val="000033"/>
        </w:rPr>
      </w:pPr>
    </w:p>
    <w:p w14:paraId="2980F4A2" w14:textId="77777777" w:rsidR="007B55F9" w:rsidRPr="007B55F9" w:rsidRDefault="007B55F9" w:rsidP="007B55F9">
      <w:pPr>
        <w:spacing w:after="0" w:line="228" w:lineRule="auto"/>
        <w:ind w:left="432" w:hanging="432"/>
        <w:jc w:val="both"/>
        <w:rPr>
          <w:rFonts w:ascii="Times New Roman" w:eastAsia="Times New Roman" w:hAnsi="Times New Roman" w:cs="Times New Roman"/>
          <w:color w:val="000033"/>
        </w:rPr>
      </w:pPr>
    </w:p>
    <w:tbl>
      <w:tblPr>
        <w:tblW w:w="522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90"/>
      </w:tblGrid>
      <w:tr w:rsidR="007B55F9" w:rsidRPr="007B55F9" w14:paraId="3DE81AC8" w14:textId="77777777" w:rsidTr="002F2064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335C716" w14:textId="77777777" w:rsidR="007B55F9" w:rsidRPr="007B55F9" w:rsidRDefault="007B55F9" w:rsidP="007B55F9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</w:pPr>
            <w:r w:rsidRPr="007B55F9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 xml:space="preserve">Adopted Date:  </w:t>
            </w:r>
          </w:p>
          <w:p w14:paraId="512387D5" w14:textId="77777777" w:rsidR="007B55F9" w:rsidRPr="007B55F9" w:rsidRDefault="007B55F9" w:rsidP="007B55F9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</w:pPr>
          </w:p>
          <w:p w14:paraId="5B1EE559" w14:textId="77777777" w:rsidR="007B55F9" w:rsidRPr="007B55F9" w:rsidRDefault="007B55F9" w:rsidP="007B55F9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</w:pPr>
            <w:r w:rsidRPr="007B55F9"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  <w:t>Revision History:</w:t>
            </w:r>
          </w:p>
          <w:p w14:paraId="4B51618C" w14:textId="77777777" w:rsidR="007B55F9" w:rsidRPr="007B55F9" w:rsidRDefault="007B55F9" w:rsidP="007B55F9">
            <w:pPr>
              <w:spacing w:after="0" w:line="228" w:lineRule="auto"/>
              <w:rPr>
                <w:rFonts w:ascii="Calibri" w:eastAsia="Times New Roman" w:hAnsi="Calibri" w:cs="Times New Roman"/>
                <w:b/>
                <w:color w:val="FFFFFF"/>
                <w:sz w:val="18"/>
                <w:szCs w:val="18"/>
                <w:lang w:val="en-CA" w:eastAsia="en-CA"/>
              </w:rPr>
            </w:pPr>
          </w:p>
        </w:tc>
        <w:tc>
          <w:tcPr>
            <w:tcW w:w="369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C180603" w14:textId="77777777" w:rsidR="007B55F9" w:rsidRPr="007B55F9" w:rsidRDefault="007B55F9" w:rsidP="007B55F9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  <w:r w:rsidRPr="007B55F9"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  <w:t>December 15, 2009</w:t>
            </w:r>
          </w:p>
          <w:p w14:paraId="10AB65E1" w14:textId="77777777" w:rsidR="007B55F9" w:rsidRPr="007B55F9" w:rsidRDefault="007B55F9" w:rsidP="007B55F9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</w:p>
          <w:p w14:paraId="1A70127A" w14:textId="77777777" w:rsidR="007B55F9" w:rsidRPr="007B55F9" w:rsidRDefault="007B55F9" w:rsidP="007B55F9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  <w:r w:rsidRPr="007B55F9"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  <w:t>February 24, 2015</w:t>
            </w:r>
          </w:p>
          <w:p w14:paraId="58818C77" w14:textId="4E8B28BE" w:rsidR="007B55F9" w:rsidRDefault="007B55F9" w:rsidP="007B55F9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  <w:r w:rsidRPr="007B55F9"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  <w:t>December 20, 2016</w:t>
            </w:r>
          </w:p>
          <w:p w14:paraId="4BA6D16C" w14:textId="4BF319C7" w:rsidR="001B2F75" w:rsidRDefault="001B2F75" w:rsidP="007B55F9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  <w:t>February 23, 2021</w:t>
            </w:r>
          </w:p>
          <w:p w14:paraId="4830BC1D" w14:textId="3224019A" w:rsidR="00742391" w:rsidRDefault="00742391" w:rsidP="007B55F9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  <w:t>March 24, 2026</w:t>
            </w:r>
          </w:p>
          <w:p w14:paraId="3D76DB1C" w14:textId="77777777" w:rsidR="002F2064" w:rsidRDefault="002F2064" w:rsidP="002F2064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  <w:p w14:paraId="2A5E453E" w14:textId="77777777" w:rsidR="002F2064" w:rsidRPr="007B55F9" w:rsidRDefault="002F2064" w:rsidP="007B55F9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</w:p>
          <w:p w14:paraId="7CF68945" w14:textId="77777777" w:rsidR="007B55F9" w:rsidRPr="007B55F9" w:rsidRDefault="007B55F9" w:rsidP="007B55F9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</w:p>
          <w:p w14:paraId="18FD0651" w14:textId="77777777" w:rsidR="007B55F9" w:rsidRPr="007B55F9" w:rsidRDefault="007B55F9" w:rsidP="007B55F9">
            <w:pPr>
              <w:spacing w:after="0" w:line="228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val="en-CA" w:eastAsia="en-CA"/>
              </w:rPr>
            </w:pPr>
          </w:p>
        </w:tc>
      </w:tr>
    </w:tbl>
    <w:p w14:paraId="0C583DD5" w14:textId="77777777" w:rsidR="007B55F9" w:rsidRPr="007B55F9" w:rsidRDefault="007B55F9" w:rsidP="007B55F9">
      <w:pPr>
        <w:tabs>
          <w:tab w:val="left" w:pos="1670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14:paraId="7945ECA4" w14:textId="77777777" w:rsidR="009828C0" w:rsidRPr="00FC71CC" w:rsidRDefault="009828C0" w:rsidP="009828C0">
      <w:pPr>
        <w:tabs>
          <w:tab w:val="left" w:pos="432"/>
          <w:tab w:val="left" w:pos="864"/>
          <w:tab w:val="left" w:pos="1296"/>
          <w:tab w:val="left" w:pos="172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sectPr w:rsidR="009828C0" w:rsidRPr="00FC71CC" w:rsidSect="0019636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014C0" w14:textId="77777777" w:rsidR="00823A67" w:rsidRDefault="00823A67" w:rsidP="000D74D1">
      <w:pPr>
        <w:spacing w:after="0" w:line="240" w:lineRule="auto"/>
      </w:pPr>
      <w:r>
        <w:separator/>
      </w:r>
    </w:p>
  </w:endnote>
  <w:endnote w:type="continuationSeparator" w:id="0">
    <w:p w14:paraId="51F2EEE8" w14:textId="77777777" w:rsidR="00823A67" w:rsidRDefault="00823A67" w:rsidP="000D7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88FA6" w14:textId="77777777" w:rsidR="00823A67" w:rsidRDefault="00823A67" w:rsidP="000D74D1">
      <w:pPr>
        <w:spacing w:after="0" w:line="240" w:lineRule="auto"/>
      </w:pPr>
      <w:r>
        <w:separator/>
      </w:r>
    </w:p>
  </w:footnote>
  <w:footnote w:type="continuationSeparator" w:id="0">
    <w:p w14:paraId="344BC212" w14:textId="77777777" w:rsidR="00823A67" w:rsidRDefault="00823A67" w:rsidP="000D74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4E1E"/>
    <w:multiLevelType w:val="hybridMultilevel"/>
    <w:tmpl w:val="0F58FF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3E2117E"/>
    <w:multiLevelType w:val="hybridMultilevel"/>
    <w:tmpl w:val="89EA4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40CE0"/>
    <w:multiLevelType w:val="multilevel"/>
    <w:tmpl w:val="846812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color w:val="auto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1E3E88"/>
    <w:multiLevelType w:val="multilevel"/>
    <w:tmpl w:val="644888A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color w:val="auto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015"/>
    <w:rsid w:val="00016268"/>
    <w:rsid w:val="000235ED"/>
    <w:rsid w:val="00077F90"/>
    <w:rsid w:val="00085473"/>
    <w:rsid w:val="000A4347"/>
    <w:rsid w:val="000B656D"/>
    <w:rsid w:val="000D74D1"/>
    <w:rsid w:val="000F3D44"/>
    <w:rsid w:val="001310C8"/>
    <w:rsid w:val="001541D0"/>
    <w:rsid w:val="0019282A"/>
    <w:rsid w:val="00196366"/>
    <w:rsid w:val="001B2F75"/>
    <w:rsid w:val="001C151E"/>
    <w:rsid w:val="001D5995"/>
    <w:rsid w:val="00233796"/>
    <w:rsid w:val="002A4C21"/>
    <w:rsid w:val="002C1EDE"/>
    <w:rsid w:val="002C3686"/>
    <w:rsid w:val="002F2064"/>
    <w:rsid w:val="002F4DA3"/>
    <w:rsid w:val="00325C5D"/>
    <w:rsid w:val="00342CE2"/>
    <w:rsid w:val="0035653F"/>
    <w:rsid w:val="00367FE2"/>
    <w:rsid w:val="003901EB"/>
    <w:rsid w:val="00394E86"/>
    <w:rsid w:val="00562856"/>
    <w:rsid w:val="00574F38"/>
    <w:rsid w:val="0058202A"/>
    <w:rsid w:val="0059257E"/>
    <w:rsid w:val="005D0E29"/>
    <w:rsid w:val="00607D07"/>
    <w:rsid w:val="006D66BF"/>
    <w:rsid w:val="00742391"/>
    <w:rsid w:val="007B55F9"/>
    <w:rsid w:val="007B7015"/>
    <w:rsid w:val="0081207F"/>
    <w:rsid w:val="00823A67"/>
    <w:rsid w:val="00895EDD"/>
    <w:rsid w:val="008C311B"/>
    <w:rsid w:val="008D0632"/>
    <w:rsid w:val="008D7BEF"/>
    <w:rsid w:val="00925C74"/>
    <w:rsid w:val="0093192F"/>
    <w:rsid w:val="00936908"/>
    <w:rsid w:val="0094614D"/>
    <w:rsid w:val="009828C0"/>
    <w:rsid w:val="00A02D80"/>
    <w:rsid w:val="00A27C32"/>
    <w:rsid w:val="00A3733F"/>
    <w:rsid w:val="00AB770D"/>
    <w:rsid w:val="00AC02B0"/>
    <w:rsid w:val="00AF65FE"/>
    <w:rsid w:val="00B87369"/>
    <w:rsid w:val="00B9512D"/>
    <w:rsid w:val="00BF0001"/>
    <w:rsid w:val="00C04420"/>
    <w:rsid w:val="00C12F05"/>
    <w:rsid w:val="00C151B7"/>
    <w:rsid w:val="00C36B81"/>
    <w:rsid w:val="00C60938"/>
    <w:rsid w:val="00C61712"/>
    <w:rsid w:val="00CF3EE9"/>
    <w:rsid w:val="00D04DBF"/>
    <w:rsid w:val="00D22397"/>
    <w:rsid w:val="00E103C7"/>
    <w:rsid w:val="00E1282C"/>
    <w:rsid w:val="00E24C77"/>
    <w:rsid w:val="00E526F0"/>
    <w:rsid w:val="00EE3366"/>
    <w:rsid w:val="00F22DBE"/>
    <w:rsid w:val="00F74E7C"/>
    <w:rsid w:val="00FC6B9F"/>
    <w:rsid w:val="00FC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A2947F"/>
  <w15:docId w15:val="{805D8BC9-7C6C-46DD-9A33-ECF26878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3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192F"/>
    <w:rPr>
      <w:color w:val="0000FF" w:themeColor="hyperlink"/>
      <w:u w:val="single"/>
    </w:rPr>
  </w:style>
  <w:style w:type="paragraph" w:customStyle="1" w:styleId="Default">
    <w:name w:val="Default"/>
    <w:rsid w:val="000D74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7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4D1"/>
  </w:style>
  <w:style w:type="paragraph" w:styleId="Footer">
    <w:name w:val="footer"/>
    <w:basedOn w:val="Normal"/>
    <w:link w:val="FooterChar"/>
    <w:uiPriority w:val="99"/>
    <w:unhideWhenUsed/>
    <w:rsid w:val="000D7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4D1"/>
  </w:style>
  <w:style w:type="table" w:styleId="TableGrid">
    <w:name w:val="Table Grid"/>
    <w:basedOn w:val="TableNormal"/>
    <w:uiPriority w:val="59"/>
    <w:rsid w:val="007B55F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01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01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share.ncdsb.com/dsweb/Get/Document-1982022/800.8.1%20-%20Accessibility%20Customer%20Service%20Policy%20AOP.pdf" TargetMode="External"/><Relationship Id="rId13" Type="http://schemas.openxmlformats.org/officeDocument/2006/relationships/hyperlink" Target="https://docushare.ncdsb.com/dsweb/Get/Document-1981979/302.6.3%20-%20Access%20to%20Board%20Premises%20AOP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docushare.ncdsb.com/dsweb/Get/Document-1982069/800.8%20-%20Accessibility%20Standards%20Policy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esc-cseo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\\VP-IPC-FILES-01.ncdsb.com\jen_sherry$\Policies-For%20Vetting\2026-01-13\2022-2027-Multi-Year-Accessibility-Plan.pdf" TargetMode="External"/><Relationship Id="rId10" Type="http://schemas.openxmlformats.org/officeDocument/2006/relationships/hyperlink" Target="https://www.ontario.ca/laws/regulation/r111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ntario.ca/laws/statute/05a11" TargetMode="External"/><Relationship Id="rId14" Type="http://schemas.openxmlformats.org/officeDocument/2006/relationships/hyperlink" Target="https://docushare.ncdsb.com/dsweb/Get/Document-1982066/800.3%20-%20Complaint%20Resolution%20Policy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2554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Anderson, Yvonne</dc:creator>
  <cp:lastModifiedBy>Conidi, Anna Lisa</cp:lastModifiedBy>
  <cp:revision>2</cp:revision>
  <cp:lastPrinted>2026-02-24T18:57:00Z</cp:lastPrinted>
  <dcterms:created xsi:type="dcterms:W3CDTF">2026-09-18T18:06:00Z</dcterms:created>
  <dcterms:modified xsi:type="dcterms:W3CDTF">2026-09-18T18:06:00Z</dcterms:modified>
</cp:coreProperties>
</file>