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A605" w14:textId="10835254" w:rsidR="00D228B3" w:rsidRDefault="009877A1" w:rsidP="004D53AC">
      <w:pPr>
        <w:pStyle w:val="Title"/>
        <w:jc w:val="left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1AE20A2" wp14:editId="0026C185">
            <wp:simplePos x="0" y="0"/>
            <wp:positionH relativeFrom="page">
              <wp:posOffset>1011556</wp:posOffset>
            </wp:positionH>
            <wp:positionV relativeFrom="paragraph">
              <wp:posOffset>457873</wp:posOffset>
            </wp:positionV>
            <wp:extent cx="548638" cy="636900"/>
            <wp:effectExtent l="0" t="0" r="0" b="0"/>
            <wp:wrapNone/>
            <wp:docPr id="1" name="image1.png" descr="NCDSB-logo-v2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8" cy="63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6"/>
        <w:gridCol w:w="5392"/>
      </w:tblGrid>
      <w:tr w:rsidR="00D228B3" w14:paraId="6B205E37" w14:textId="77777777">
        <w:trPr>
          <w:trHeight w:val="1818"/>
        </w:trPr>
        <w:tc>
          <w:tcPr>
            <w:tcW w:w="9368" w:type="dxa"/>
            <w:gridSpan w:val="2"/>
            <w:shd w:val="clear" w:color="auto" w:fill="07852A"/>
          </w:tcPr>
          <w:p w14:paraId="106CC724" w14:textId="77777777" w:rsidR="00D228B3" w:rsidRDefault="00D228B3">
            <w:pPr>
              <w:pStyle w:val="TableParagraph"/>
              <w:spacing w:before="4"/>
              <w:rPr>
                <w:rFonts w:ascii="Times New Roman"/>
                <w:b/>
                <w:sz w:val="19"/>
              </w:rPr>
            </w:pPr>
          </w:p>
          <w:p w14:paraId="382061D5" w14:textId="77777777" w:rsidR="00D228B3" w:rsidRDefault="009877A1">
            <w:pPr>
              <w:pStyle w:val="TableParagraph"/>
              <w:ind w:left="2060" w:right="2032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Niagara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Catholic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District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School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Board</w:t>
            </w:r>
          </w:p>
          <w:p w14:paraId="4D55F33B" w14:textId="77777777" w:rsidR="00D228B3" w:rsidRDefault="009877A1">
            <w:pPr>
              <w:pStyle w:val="TableParagraph"/>
              <w:spacing w:before="120" w:line="341" w:lineRule="exact"/>
              <w:ind w:left="2060" w:right="203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DRESS</w:t>
            </w:r>
            <w:r>
              <w:rPr>
                <w:b/>
                <w:i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CODE</w:t>
            </w:r>
            <w:r>
              <w:rPr>
                <w:b/>
                <w:i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–</w:t>
            </w:r>
            <w:r>
              <w:rPr>
                <w:b/>
                <w:i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SECONDARY</w:t>
            </w:r>
            <w:r>
              <w:rPr>
                <w:b/>
                <w:i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UNIFORM</w:t>
            </w:r>
            <w:r>
              <w:rPr>
                <w:b/>
                <w:i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POLICY</w:t>
            </w:r>
          </w:p>
          <w:p w14:paraId="756109E1" w14:textId="77777777" w:rsidR="00D228B3" w:rsidRDefault="009877A1">
            <w:pPr>
              <w:pStyle w:val="TableParagraph"/>
              <w:spacing w:line="341" w:lineRule="exact"/>
              <w:ind w:left="2060" w:right="20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(Safe</w:t>
            </w:r>
            <w:r>
              <w:rPr>
                <w:b/>
                <w:i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Schools)</w:t>
            </w:r>
          </w:p>
          <w:p w14:paraId="26C4E8B6" w14:textId="77777777" w:rsidR="00D228B3" w:rsidRDefault="009877A1">
            <w:pPr>
              <w:pStyle w:val="TableParagraph"/>
              <w:spacing w:before="121"/>
              <w:ind w:left="2060" w:right="2033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STATEMENT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OF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GOVERNANCE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POLICY</w:t>
            </w:r>
          </w:p>
        </w:tc>
      </w:tr>
      <w:tr w:rsidR="00D228B3" w14:paraId="3D34F107" w14:textId="77777777">
        <w:trPr>
          <w:trHeight w:val="369"/>
        </w:trPr>
        <w:tc>
          <w:tcPr>
            <w:tcW w:w="3976" w:type="dxa"/>
            <w:shd w:val="clear" w:color="auto" w:fill="07852A"/>
          </w:tcPr>
          <w:p w14:paraId="53CB447D" w14:textId="77777777" w:rsidR="00D228B3" w:rsidRDefault="009877A1">
            <w:pPr>
              <w:pStyle w:val="TableParagraph"/>
              <w:spacing w:before="54"/>
              <w:ind w:left="9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300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Schools/Students</w:t>
            </w:r>
          </w:p>
        </w:tc>
        <w:tc>
          <w:tcPr>
            <w:tcW w:w="5392" w:type="dxa"/>
            <w:shd w:val="clear" w:color="auto" w:fill="07852A"/>
          </w:tcPr>
          <w:p w14:paraId="380F4774" w14:textId="10A2BB7A" w:rsidR="00D228B3" w:rsidRDefault="009877A1">
            <w:pPr>
              <w:pStyle w:val="TableParagraph"/>
              <w:spacing w:before="54"/>
              <w:ind w:right="61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Policy No</w:t>
            </w:r>
            <w:r w:rsidR="004D53AC">
              <w:rPr>
                <w:b/>
                <w:color w:val="FFFFFF"/>
                <w:spacing w:val="-2"/>
                <w:sz w:val="18"/>
              </w:rPr>
              <w:t xml:space="preserve">. </w:t>
            </w:r>
            <w:r>
              <w:rPr>
                <w:b/>
                <w:color w:val="FFFFFF"/>
                <w:sz w:val="18"/>
              </w:rPr>
              <w:t>302.6.6</w:t>
            </w:r>
          </w:p>
        </w:tc>
      </w:tr>
      <w:tr w:rsidR="00D228B3" w14:paraId="3433AB18" w14:textId="77777777">
        <w:trPr>
          <w:trHeight w:val="64"/>
        </w:trPr>
        <w:tc>
          <w:tcPr>
            <w:tcW w:w="3976" w:type="dxa"/>
            <w:shd w:val="clear" w:color="auto" w:fill="07852A"/>
          </w:tcPr>
          <w:p w14:paraId="330F62C0" w14:textId="77777777" w:rsidR="00D228B3" w:rsidRDefault="00D228B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2" w:type="dxa"/>
            <w:shd w:val="clear" w:color="auto" w:fill="07852A"/>
          </w:tcPr>
          <w:p w14:paraId="704C24FB" w14:textId="77777777" w:rsidR="00D228B3" w:rsidRDefault="00D228B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228B3" w14:paraId="6F9A2364" w14:textId="77777777">
        <w:trPr>
          <w:trHeight w:val="330"/>
        </w:trPr>
        <w:tc>
          <w:tcPr>
            <w:tcW w:w="3976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3D377F93" w14:textId="77777777" w:rsidR="00D228B3" w:rsidRDefault="009877A1">
            <w:pPr>
              <w:pStyle w:val="TableParagraph"/>
              <w:spacing w:before="70"/>
              <w:ind w:left="75"/>
              <w:rPr>
                <w:sz w:val="16"/>
              </w:rPr>
            </w:pPr>
            <w:r>
              <w:rPr>
                <w:sz w:val="16"/>
              </w:rPr>
              <w:t>Adopted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June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26, 2001</w:t>
            </w:r>
          </w:p>
        </w:tc>
        <w:tc>
          <w:tcPr>
            <w:tcW w:w="5392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15260BAA" w14:textId="50AE4AC7" w:rsidR="00D228B3" w:rsidRDefault="009877A1">
            <w:pPr>
              <w:pStyle w:val="TableParagraph"/>
              <w:spacing w:before="70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Latest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Reviewed/Revised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-2"/>
                <w:sz w:val="16"/>
              </w:rPr>
              <w:t xml:space="preserve"> </w:t>
            </w:r>
            <w:r w:rsidR="00732652">
              <w:rPr>
                <w:sz w:val="16"/>
              </w:rPr>
              <w:t>September 8, 2026</w:t>
            </w:r>
          </w:p>
        </w:tc>
      </w:tr>
    </w:tbl>
    <w:p w14:paraId="074C9ABC" w14:textId="77777777" w:rsidR="00D228B3" w:rsidRDefault="009877A1">
      <w:pPr>
        <w:pStyle w:val="BodyText"/>
        <w:spacing w:before="275"/>
        <w:ind w:left="139" w:right="135"/>
        <w:jc w:val="both"/>
      </w:pPr>
      <w:r>
        <w:t>In keeping with the Mission, Vision and Values of the Niagara Catholic District School Board and in</w:t>
      </w:r>
      <w:r>
        <w:rPr>
          <w:spacing w:val="1"/>
        </w:rPr>
        <w:t xml:space="preserve"> </w:t>
      </w:r>
      <w:r>
        <w:t xml:space="preserve">accordance with the dress code requirements of the </w:t>
      </w:r>
      <w:r>
        <w:rPr>
          <w:i/>
        </w:rPr>
        <w:t>Safe Schools Act</w:t>
      </w:r>
      <w:r>
        <w:t>, all secondary schools within the</w:t>
      </w:r>
      <w:r>
        <w:rPr>
          <w:spacing w:val="1"/>
        </w:rPr>
        <w:t xml:space="preserve"> </w:t>
      </w:r>
      <w:r>
        <w:t>Niagara</w:t>
      </w:r>
      <w:r>
        <w:rPr>
          <w:spacing w:val="-2"/>
        </w:rPr>
        <w:t xml:space="preserve"> </w:t>
      </w:r>
      <w:r>
        <w:t>Catholic</w:t>
      </w:r>
      <w:r>
        <w:rPr>
          <w:spacing w:val="-2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implement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secondary</w:t>
      </w:r>
      <w:r>
        <w:rPr>
          <w:spacing w:val="-5"/>
        </w:rPr>
        <w:t xml:space="preserve"> </w:t>
      </w:r>
      <w:r>
        <w:t>uniform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creates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unified</w:t>
      </w:r>
      <w:r>
        <w:rPr>
          <w:spacing w:val="-4"/>
        </w:rPr>
        <w:t xml:space="preserve"> </w:t>
      </w:r>
      <w:r>
        <w:t>sense</w:t>
      </w:r>
      <w:r>
        <w:rPr>
          <w:spacing w:val="-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belonging</w:t>
      </w:r>
      <w:r>
        <w:rPr>
          <w:spacing w:val="-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students from</w:t>
      </w:r>
      <w:r>
        <w:rPr>
          <w:spacing w:val="1"/>
        </w:rPr>
        <w:t xml:space="preserve"> </w:t>
      </w:r>
      <w:r>
        <w:t>Grades</w:t>
      </w:r>
      <w:r>
        <w:rPr>
          <w:spacing w:val="-2"/>
        </w:rPr>
        <w:t xml:space="preserve"> </w:t>
      </w:r>
      <w:r>
        <w:t>9 to</w:t>
      </w:r>
      <w:r>
        <w:rPr>
          <w:spacing w:val="-3"/>
        </w:rPr>
        <w:t xml:space="preserve"> </w:t>
      </w:r>
      <w:r>
        <w:t>12.</w:t>
      </w:r>
    </w:p>
    <w:p w14:paraId="20D8C4E3" w14:textId="77777777" w:rsidR="00D228B3" w:rsidRDefault="00D228B3">
      <w:pPr>
        <w:pStyle w:val="BodyText"/>
        <w:spacing w:before="10"/>
        <w:rPr>
          <w:sz w:val="21"/>
        </w:rPr>
      </w:pPr>
    </w:p>
    <w:p w14:paraId="370600D9" w14:textId="77777777" w:rsidR="00D228B3" w:rsidRDefault="009877A1">
      <w:pPr>
        <w:pStyle w:val="BodyText"/>
        <w:spacing w:before="1"/>
        <w:ind w:left="139" w:right="135"/>
        <w:jc w:val="both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acknowledges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respect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self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others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actively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equitably</w:t>
      </w:r>
      <w:r>
        <w:rPr>
          <w:spacing w:val="-53"/>
        </w:rPr>
        <w:t xml:space="preserve"> </w:t>
      </w:r>
      <w:r>
        <w:t>participate fully in the Catholic learning environment through the creation of safe, inclusive and accepting</w:t>
      </w:r>
      <w:r>
        <w:rPr>
          <w:spacing w:val="-52"/>
        </w:rPr>
        <w:t xml:space="preserve"> </w:t>
      </w:r>
      <w:r>
        <w:t>school climates.</w:t>
      </w:r>
    </w:p>
    <w:p w14:paraId="7C5B4A23" w14:textId="77777777" w:rsidR="00D228B3" w:rsidRDefault="00D228B3">
      <w:pPr>
        <w:pStyle w:val="BodyText"/>
      </w:pPr>
    </w:p>
    <w:p w14:paraId="55382197" w14:textId="77777777" w:rsidR="00D228B3" w:rsidRDefault="009877A1">
      <w:pPr>
        <w:pStyle w:val="BodyText"/>
        <w:ind w:left="140" w:right="133"/>
        <w:jc w:val="both"/>
      </w:pPr>
      <w:r>
        <w:t>The</w:t>
      </w:r>
      <w:r>
        <w:rPr>
          <w:spacing w:val="1"/>
        </w:rPr>
        <w:t xml:space="preserve"> </w:t>
      </w:r>
      <w:r>
        <w:t>secondary uniform</w:t>
      </w:r>
      <w:r>
        <w:rPr>
          <w:spacing w:val="1"/>
        </w:rPr>
        <w:t xml:space="preserve"> </w:t>
      </w:r>
      <w:r>
        <w:t>promotes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identity, instills</w:t>
      </w:r>
      <w:r>
        <w:rPr>
          <w:spacing w:val="1"/>
        </w:rPr>
        <w:t xml:space="preserve"> </w:t>
      </w:r>
      <w:r>
        <w:t>pride</w:t>
      </w:r>
      <w:r>
        <w:rPr>
          <w:spacing w:val="1"/>
        </w:rPr>
        <w:t xml:space="preserve"> </w:t>
      </w:r>
      <w:r>
        <w:t>and spirit</w:t>
      </w:r>
      <w:r>
        <w:rPr>
          <w:spacing w:val="1"/>
        </w:rPr>
        <w:t xml:space="preserve"> </w:t>
      </w:r>
      <w:r>
        <w:t>and supports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commitment of students to be visible Catholic role models of the Gospel Values and the Ontario Catholic</w:t>
      </w:r>
      <w:r>
        <w:rPr>
          <w:spacing w:val="1"/>
        </w:rPr>
        <w:t xml:space="preserve"> </w:t>
      </w:r>
      <w:r>
        <w:t>School Graduate</w:t>
      </w:r>
      <w:r>
        <w:rPr>
          <w:spacing w:val="-2"/>
        </w:rPr>
        <w:t xml:space="preserve"> </w:t>
      </w:r>
      <w:r>
        <w:t>Expectations in</w:t>
      </w:r>
      <w:r>
        <w:rPr>
          <w:spacing w:val="-3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Catholic school</w:t>
      </w:r>
      <w:r>
        <w:rPr>
          <w:spacing w:val="-2"/>
        </w:rPr>
        <w:t xml:space="preserve"> </w:t>
      </w:r>
      <w:r>
        <w:t>communities.</w:t>
      </w:r>
    </w:p>
    <w:p w14:paraId="656D87E1" w14:textId="77777777" w:rsidR="00D228B3" w:rsidRDefault="00D228B3">
      <w:pPr>
        <w:pStyle w:val="BodyText"/>
        <w:spacing w:before="1"/>
      </w:pPr>
    </w:p>
    <w:p w14:paraId="36029D67" w14:textId="77777777" w:rsidR="00D228B3" w:rsidRDefault="009877A1">
      <w:pPr>
        <w:pStyle w:val="BodyText"/>
        <w:ind w:left="140" w:right="135" w:hanging="1"/>
        <w:jc w:val="both"/>
      </w:pPr>
      <w:r>
        <w:t>All Niagara Catholic secondary school uniforms as defined in the Administrative Operational Procedures</w:t>
      </w:r>
      <w:r>
        <w:rPr>
          <w:spacing w:val="1"/>
        </w:rPr>
        <w:t xml:space="preserve"> </w:t>
      </w:r>
      <w:r>
        <w:t>must be purchased through Board uniform suppliers in compliance with the Niagara Catholic Purchasing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Supply Chain</w:t>
      </w:r>
      <w:r>
        <w:rPr>
          <w:spacing w:val="-3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Policy.</w:t>
      </w:r>
    </w:p>
    <w:p w14:paraId="1D5D4A04" w14:textId="77777777" w:rsidR="00D228B3" w:rsidRDefault="00D228B3">
      <w:pPr>
        <w:pStyle w:val="BodyText"/>
        <w:spacing w:before="10"/>
        <w:rPr>
          <w:sz w:val="21"/>
        </w:rPr>
      </w:pPr>
    </w:p>
    <w:p w14:paraId="1EED4DE0" w14:textId="77777777" w:rsidR="00D228B3" w:rsidRDefault="009877A1">
      <w:pPr>
        <w:ind w:left="140" w:right="135"/>
        <w:jc w:val="both"/>
      </w:pPr>
      <w:r>
        <w:t xml:space="preserve">This Policy has been developed in compliance with the </w:t>
      </w:r>
      <w:r>
        <w:rPr>
          <w:i/>
        </w:rPr>
        <w:t>Canadian Charter of Rights and Freedoms</w:t>
      </w:r>
      <w:r>
        <w:t>, the</w:t>
      </w:r>
      <w:r>
        <w:rPr>
          <w:spacing w:val="1"/>
        </w:rPr>
        <w:t xml:space="preserve"> </w:t>
      </w:r>
      <w:r>
        <w:rPr>
          <w:i/>
        </w:rPr>
        <w:t xml:space="preserve">Ontario Human Rights Code </w:t>
      </w:r>
      <w:r>
        <w:t xml:space="preserve">and the </w:t>
      </w:r>
      <w:r>
        <w:rPr>
          <w:i/>
        </w:rPr>
        <w:t>Education Statutes and Regulations of Ontario</w:t>
      </w:r>
      <w:r>
        <w:t>. For the purpose of</w:t>
      </w:r>
      <w:r>
        <w:rPr>
          <w:spacing w:val="1"/>
        </w:rPr>
        <w:t xml:space="preserve"> </w:t>
      </w:r>
      <w:r>
        <w:t xml:space="preserve">this Policy, the term secondary school uniform aligns with the </w:t>
      </w:r>
      <w:r>
        <w:rPr>
          <w:i/>
        </w:rPr>
        <w:t>Education Statutes and Regulations of</w:t>
      </w:r>
      <w:r>
        <w:rPr>
          <w:i/>
          <w:spacing w:val="1"/>
        </w:rPr>
        <w:t xml:space="preserve"> </w:t>
      </w:r>
      <w:r>
        <w:rPr>
          <w:i/>
        </w:rPr>
        <w:t>Ontario</w:t>
      </w:r>
      <w:r>
        <w:rPr>
          <w:i/>
          <w:spacing w:val="-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dress</w:t>
      </w:r>
      <w:r>
        <w:rPr>
          <w:spacing w:val="-2"/>
        </w:rPr>
        <w:t xml:space="preserve"> </w:t>
      </w:r>
      <w:r>
        <w:t>code.</w:t>
      </w:r>
    </w:p>
    <w:p w14:paraId="10D15CB9" w14:textId="77777777" w:rsidR="00D228B3" w:rsidRDefault="00D228B3">
      <w:pPr>
        <w:pStyle w:val="BodyText"/>
      </w:pPr>
    </w:p>
    <w:p w14:paraId="4ADEF096" w14:textId="362F32B7" w:rsidR="00D228B3" w:rsidRDefault="009877A1">
      <w:pPr>
        <w:spacing w:before="1"/>
        <w:ind w:left="140" w:right="134"/>
        <w:jc w:val="both"/>
      </w:pPr>
      <w:r>
        <w:t>The</w:t>
      </w:r>
      <w:r>
        <w:rPr>
          <w:spacing w:val="-9"/>
        </w:rPr>
        <w:t xml:space="preserve"> </w:t>
      </w:r>
      <w:r w:rsidR="00732652">
        <w:t xml:space="preserve">Chief Executive Officer </w:t>
      </w:r>
      <w:r>
        <w:t>will</w:t>
      </w:r>
      <w:r>
        <w:rPr>
          <w:spacing w:val="-10"/>
        </w:rPr>
        <w:t xml:space="preserve"> </w:t>
      </w:r>
      <w:r>
        <w:t>issue</w:t>
      </w:r>
      <w:r>
        <w:rPr>
          <w:spacing w:val="-8"/>
        </w:rPr>
        <w:t xml:space="preserve"> </w:t>
      </w:r>
      <w:hyperlink r:id="rId8" w:history="1">
        <w:r w:rsidRPr="009D0CDB">
          <w:rPr>
            <w:rStyle w:val="Hyperlink"/>
            <w:i/>
          </w:rPr>
          <w:t>Administrative</w:t>
        </w:r>
        <w:r w:rsidRPr="009D0CDB">
          <w:rPr>
            <w:rStyle w:val="Hyperlink"/>
            <w:i/>
            <w:spacing w:val="-8"/>
          </w:rPr>
          <w:t xml:space="preserve"> </w:t>
        </w:r>
        <w:r w:rsidRPr="009D0CDB">
          <w:rPr>
            <w:rStyle w:val="Hyperlink"/>
            <w:i/>
          </w:rPr>
          <w:t>Operational</w:t>
        </w:r>
        <w:r w:rsidRPr="009D0CDB">
          <w:rPr>
            <w:rStyle w:val="Hyperlink"/>
            <w:i/>
            <w:spacing w:val="-8"/>
          </w:rPr>
          <w:t xml:space="preserve"> </w:t>
        </w:r>
        <w:r w:rsidRPr="009D0CDB">
          <w:rPr>
            <w:rStyle w:val="Hyperlink"/>
            <w:i/>
          </w:rPr>
          <w:t>Procedures</w:t>
        </w:r>
      </w:hyperlink>
      <w:r>
        <w:rPr>
          <w:i/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implementation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52"/>
        </w:rPr>
        <w:t xml:space="preserve"> </w:t>
      </w:r>
      <w:r>
        <w:t>policy.</w:t>
      </w:r>
    </w:p>
    <w:p w14:paraId="65C079FD" w14:textId="77777777" w:rsidR="00D228B3" w:rsidRDefault="00D228B3">
      <w:pPr>
        <w:pStyle w:val="BodyText"/>
        <w:spacing w:before="1"/>
      </w:pPr>
    </w:p>
    <w:p w14:paraId="2414D466" w14:textId="77777777" w:rsidR="00D228B3" w:rsidRDefault="009877A1">
      <w:pPr>
        <w:spacing w:line="253" w:lineRule="exact"/>
        <w:ind w:left="140"/>
        <w:rPr>
          <w:b/>
          <w:i/>
        </w:rPr>
      </w:pPr>
      <w:r>
        <w:rPr>
          <w:b/>
          <w:i/>
        </w:rPr>
        <w:t>References</w:t>
      </w:r>
    </w:p>
    <w:p w14:paraId="4E251FB3" w14:textId="77777777" w:rsidR="00D228B3" w:rsidRPr="00DB36B9" w:rsidRDefault="009877A1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rFonts w:ascii="Symbol" w:hAnsi="Symbol"/>
          <w:color w:val="0000CC"/>
          <w:sz w:val="20"/>
          <w:u w:val="none"/>
        </w:rPr>
      </w:pPr>
      <w:bookmarkStart w:id="0" w:name="_Hlk163723113"/>
      <w:r w:rsidRPr="00DB36B9">
        <w:rPr>
          <w:b/>
          <w:i/>
          <w:color w:val="0000CC"/>
          <w:u w:val="none"/>
        </w:rPr>
        <w:t>Ephesians</w:t>
      </w:r>
      <w:r w:rsidRPr="00DB36B9">
        <w:rPr>
          <w:b/>
          <w:i/>
          <w:color w:val="0000CC"/>
          <w:spacing w:val="-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4:1 “Make</w:t>
      </w:r>
      <w:r w:rsidRPr="00DB36B9">
        <w:rPr>
          <w:b/>
          <w:i/>
          <w:color w:val="0000CC"/>
          <w:spacing w:val="-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every effort</w:t>
      </w:r>
      <w:r w:rsidRPr="00DB36B9">
        <w:rPr>
          <w:b/>
          <w:i/>
          <w:color w:val="0000CC"/>
          <w:spacing w:val="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to</w:t>
      </w:r>
      <w:r w:rsidRPr="00DB36B9">
        <w:rPr>
          <w:b/>
          <w:i/>
          <w:color w:val="0000CC"/>
          <w:spacing w:val="-4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keep</w:t>
      </w:r>
      <w:r w:rsidRPr="00DB36B9">
        <w:rPr>
          <w:b/>
          <w:i/>
          <w:color w:val="0000CC"/>
          <w:spacing w:val="-3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the</w:t>
      </w:r>
      <w:r w:rsidRPr="00DB36B9">
        <w:rPr>
          <w:b/>
          <w:i/>
          <w:color w:val="0000CC"/>
          <w:spacing w:val="-2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unity</w:t>
      </w:r>
      <w:r w:rsidRPr="00DB36B9">
        <w:rPr>
          <w:b/>
          <w:i/>
          <w:color w:val="0000CC"/>
          <w:spacing w:val="-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of</w:t>
      </w:r>
      <w:r w:rsidRPr="00DB36B9">
        <w:rPr>
          <w:b/>
          <w:i/>
          <w:color w:val="0000CC"/>
          <w:spacing w:val="-2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the Spirit</w:t>
      </w:r>
      <w:r w:rsidRPr="00DB36B9">
        <w:rPr>
          <w:b/>
          <w:i/>
          <w:color w:val="0000CC"/>
          <w:spacing w:val="-3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through</w:t>
      </w:r>
      <w:r w:rsidRPr="00DB36B9">
        <w:rPr>
          <w:b/>
          <w:i/>
          <w:color w:val="0000CC"/>
          <w:spacing w:val="-3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the</w:t>
      </w:r>
      <w:r w:rsidRPr="00DB36B9">
        <w:rPr>
          <w:b/>
          <w:i/>
          <w:color w:val="0000CC"/>
          <w:spacing w:val="-2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bond</w:t>
      </w:r>
      <w:r w:rsidRPr="00DB36B9">
        <w:rPr>
          <w:b/>
          <w:i/>
          <w:color w:val="0000CC"/>
          <w:spacing w:val="-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of</w:t>
      </w:r>
      <w:r w:rsidRPr="00DB36B9">
        <w:rPr>
          <w:b/>
          <w:i/>
          <w:color w:val="0000CC"/>
          <w:spacing w:val="1"/>
          <w:u w:val="none"/>
        </w:rPr>
        <w:t xml:space="preserve"> </w:t>
      </w:r>
      <w:r w:rsidRPr="00DB36B9">
        <w:rPr>
          <w:b/>
          <w:i/>
          <w:color w:val="0000CC"/>
          <w:u w:val="none"/>
        </w:rPr>
        <w:t>peace.”</w:t>
      </w:r>
    </w:p>
    <w:bookmarkEnd w:id="0"/>
    <w:p w14:paraId="013DFD48" w14:textId="77777777" w:rsidR="00D228B3" w:rsidRDefault="00DB36B9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rFonts w:ascii="Symbol" w:hAnsi="Symbol"/>
          <w:sz w:val="20"/>
          <w:u w:val="none"/>
        </w:rPr>
      </w:pPr>
      <w:r>
        <w:fldChar w:fldCharType="begin"/>
      </w:r>
      <w:r>
        <w:instrText xml:space="preserve"> HYPERLINK "http://laws-lois.justice.gc.ca/eng/const/page-15.html" \h </w:instrText>
      </w:r>
      <w:r>
        <w:fldChar w:fldCharType="separate"/>
      </w:r>
      <w:r w:rsidR="009877A1">
        <w:rPr>
          <w:b/>
          <w:i/>
          <w:color w:val="0000FF"/>
          <w:u w:color="0000FF"/>
        </w:rPr>
        <w:t>Canadian</w:t>
      </w:r>
      <w:r w:rsidR="009877A1">
        <w:rPr>
          <w:b/>
          <w:i/>
          <w:color w:val="0000FF"/>
          <w:spacing w:val="-3"/>
          <w:u w:color="0000FF"/>
        </w:rPr>
        <w:t xml:space="preserve"> </w:t>
      </w:r>
      <w:r w:rsidR="009877A1">
        <w:rPr>
          <w:b/>
          <w:i/>
          <w:color w:val="0000FF"/>
          <w:u w:color="0000FF"/>
        </w:rPr>
        <w:t>Charter</w:t>
      </w:r>
      <w:r w:rsidR="009877A1">
        <w:rPr>
          <w:b/>
          <w:i/>
          <w:color w:val="0000FF"/>
          <w:spacing w:val="-1"/>
          <w:u w:color="0000FF"/>
        </w:rPr>
        <w:t xml:space="preserve"> </w:t>
      </w:r>
      <w:r w:rsidR="009877A1">
        <w:rPr>
          <w:b/>
          <w:i/>
          <w:color w:val="0000FF"/>
          <w:u w:color="0000FF"/>
        </w:rPr>
        <w:t>of Rights</w:t>
      </w:r>
      <w:r w:rsidR="009877A1">
        <w:rPr>
          <w:b/>
          <w:i/>
          <w:color w:val="0000FF"/>
          <w:spacing w:val="-1"/>
          <w:u w:color="0000FF"/>
        </w:rPr>
        <w:t xml:space="preserve"> </w:t>
      </w:r>
      <w:r w:rsidR="009877A1">
        <w:rPr>
          <w:b/>
          <w:i/>
          <w:color w:val="0000FF"/>
          <w:u w:color="0000FF"/>
        </w:rPr>
        <w:t>and</w:t>
      </w:r>
      <w:r w:rsidR="009877A1">
        <w:rPr>
          <w:b/>
          <w:i/>
          <w:color w:val="0000FF"/>
          <w:spacing w:val="-2"/>
          <w:u w:color="0000FF"/>
        </w:rPr>
        <w:t xml:space="preserve"> </w:t>
      </w:r>
      <w:r w:rsidR="009877A1">
        <w:rPr>
          <w:b/>
          <w:i/>
          <w:color w:val="0000FF"/>
          <w:u w:color="0000FF"/>
        </w:rPr>
        <w:t>Freedoms</w:t>
      </w:r>
      <w:r>
        <w:rPr>
          <w:b/>
          <w:i/>
          <w:color w:val="0000FF"/>
          <w:u w:color="0000FF"/>
        </w:rPr>
        <w:fldChar w:fldCharType="end"/>
      </w:r>
    </w:p>
    <w:p w14:paraId="422A722C" w14:textId="77777777" w:rsidR="00D228B3" w:rsidRDefault="00FA54A9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spacing w:before="2"/>
        <w:rPr>
          <w:rFonts w:ascii="Symbol" w:hAnsi="Symbol"/>
          <w:sz w:val="20"/>
          <w:u w:val="none"/>
        </w:rPr>
      </w:pPr>
      <w:hyperlink r:id="rId9">
        <w:r w:rsidR="009877A1">
          <w:rPr>
            <w:b/>
            <w:i/>
            <w:color w:val="0000FF"/>
            <w:u w:color="0000FF"/>
          </w:rPr>
          <w:t>Education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Statutes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and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Regulations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of Ontario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-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Regulation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298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S.23</w:t>
        </w:r>
        <w:r w:rsidR="009877A1">
          <w:rPr>
            <w:b/>
            <w:i/>
            <w:color w:val="0000FF"/>
            <w:spacing w:val="-4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(1)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(f)</w:t>
        </w:r>
      </w:hyperlink>
    </w:p>
    <w:p w14:paraId="716AD29B" w14:textId="77777777" w:rsidR="00D228B3" w:rsidRDefault="00FA54A9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rFonts w:ascii="Symbol" w:hAnsi="Symbol"/>
          <w:sz w:val="20"/>
          <w:u w:val="none"/>
        </w:rPr>
      </w:pPr>
      <w:hyperlink r:id="rId10">
        <w:r w:rsidR="009877A1">
          <w:rPr>
            <w:b/>
            <w:i/>
            <w:color w:val="0000FF"/>
            <w:u w:color="0000FF"/>
          </w:rPr>
          <w:t>Ontario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Human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Rights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Code</w:t>
        </w:r>
      </w:hyperlink>
    </w:p>
    <w:p w14:paraId="2A1E7AB2" w14:textId="3D2CDF81" w:rsidR="00D228B3" w:rsidRDefault="00FA54A9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spacing w:before="1" w:line="240" w:lineRule="auto"/>
        <w:rPr>
          <w:rFonts w:ascii="Symbol" w:hAnsi="Symbol"/>
          <w:sz w:val="20"/>
          <w:u w:val="none"/>
        </w:rPr>
      </w:pPr>
      <w:hyperlink r:id="rId11" w:anchor="BK537">
        <w:r w:rsidR="009877A1">
          <w:rPr>
            <w:b/>
            <w:i/>
            <w:color w:val="0000FF"/>
            <w:u w:color="0000FF"/>
          </w:rPr>
          <w:t>Safe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Schools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Act,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2007.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Education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Act</w:t>
        </w:r>
        <w:r w:rsidR="009877A1">
          <w:rPr>
            <w:b/>
            <w:i/>
            <w:color w:val="0000FF"/>
            <w:spacing w:val="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S.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301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(1)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(3),</w:t>
        </w:r>
        <w:r w:rsidR="009877A1">
          <w:rPr>
            <w:b/>
            <w:i/>
            <w:color w:val="0000FF"/>
            <w:spacing w:val="-4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302 (3) (5)</w:t>
        </w:r>
      </w:hyperlink>
    </w:p>
    <w:p w14:paraId="6E55D833" w14:textId="6D17AC3B" w:rsidR="00D228B3" w:rsidRDefault="00FA54A9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ind w:hanging="361"/>
        <w:rPr>
          <w:rFonts w:ascii="Symbol" w:hAnsi="Symbol"/>
          <w:u w:val="none"/>
        </w:rPr>
      </w:pPr>
      <w:hyperlink r:id="rId12">
        <w:r w:rsidR="009877A1">
          <w:rPr>
            <w:b/>
            <w:i/>
            <w:color w:val="0000FF"/>
            <w:u w:color="0000FF"/>
          </w:rPr>
          <w:t>Ontario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Catholic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School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Graduate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Expectations</w:t>
        </w:r>
      </w:hyperlink>
    </w:p>
    <w:p w14:paraId="6E541F0D" w14:textId="77777777" w:rsidR="00D228B3" w:rsidRDefault="009877A1">
      <w:pPr>
        <w:pStyle w:val="ListParagraph"/>
        <w:numPr>
          <w:ilvl w:val="0"/>
          <w:numId w:val="1"/>
        </w:numPr>
        <w:tabs>
          <w:tab w:val="left" w:pos="915"/>
          <w:tab w:val="left" w:pos="916"/>
        </w:tabs>
        <w:spacing w:line="263" w:lineRule="exact"/>
        <w:ind w:left="915" w:hanging="416"/>
        <w:rPr>
          <w:rFonts w:ascii="Symbol" w:hAnsi="Symbol"/>
          <w:u w:val="none"/>
        </w:rPr>
      </w:pPr>
      <w:r>
        <w:rPr>
          <w:b/>
          <w:i/>
          <w:u w:val="none"/>
        </w:rPr>
        <w:t>Niagara</w:t>
      </w:r>
      <w:r>
        <w:rPr>
          <w:b/>
          <w:i/>
          <w:spacing w:val="-3"/>
          <w:u w:val="none"/>
        </w:rPr>
        <w:t xml:space="preserve"> </w:t>
      </w:r>
      <w:r>
        <w:rPr>
          <w:b/>
          <w:i/>
          <w:u w:val="none"/>
        </w:rPr>
        <w:t>Catholic</w:t>
      </w:r>
      <w:r>
        <w:rPr>
          <w:b/>
          <w:i/>
          <w:spacing w:val="-3"/>
          <w:u w:val="none"/>
        </w:rPr>
        <w:t xml:space="preserve"> </w:t>
      </w:r>
      <w:r>
        <w:rPr>
          <w:b/>
          <w:i/>
          <w:u w:val="none"/>
        </w:rPr>
        <w:t>District</w:t>
      </w:r>
      <w:r>
        <w:rPr>
          <w:b/>
          <w:i/>
          <w:spacing w:val="-5"/>
          <w:u w:val="none"/>
        </w:rPr>
        <w:t xml:space="preserve"> </w:t>
      </w:r>
      <w:r>
        <w:rPr>
          <w:b/>
          <w:i/>
          <w:u w:val="none"/>
        </w:rPr>
        <w:t>School</w:t>
      </w:r>
      <w:r>
        <w:rPr>
          <w:b/>
          <w:i/>
          <w:spacing w:val="-2"/>
          <w:u w:val="none"/>
        </w:rPr>
        <w:t xml:space="preserve"> </w:t>
      </w:r>
      <w:r>
        <w:rPr>
          <w:b/>
          <w:i/>
          <w:u w:val="none"/>
        </w:rPr>
        <w:t>Board</w:t>
      </w:r>
      <w:r>
        <w:rPr>
          <w:b/>
          <w:i/>
          <w:spacing w:val="-3"/>
          <w:u w:val="none"/>
        </w:rPr>
        <w:t xml:space="preserve"> </w:t>
      </w:r>
      <w:r>
        <w:rPr>
          <w:b/>
          <w:i/>
          <w:u w:val="none"/>
        </w:rPr>
        <w:t>Policies/Procedures</w:t>
      </w:r>
    </w:p>
    <w:p w14:paraId="2C381FBF" w14:textId="77777777" w:rsidR="00D228B3" w:rsidRDefault="00FA54A9">
      <w:pPr>
        <w:pStyle w:val="ListParagraph"/>
        <w:numPr>
          <w:ilvl w:val="1"/>
          <w:numId w:val="1"/>
        </w:numPr>
        <w:tabs>
          <w:tab w:val="left" w:pos="1580"/>
        </w:tabs>
        <w:spacing w:line="247" w:lineRule="exact"/>
        <w:rPr>
          <w:b/>
          <w:i/>
          <w:u w:val="none"/>
        </w:rPr>
      </w:pPr>
      <w:hyperlink r:id="rId13">
        <w:r w:rsidR="009877A1">
          <w:rPr>
            <w:b/>
            <w:i/>
            <w:color w:val="0000FF"/>
            <w:u w:color="0000FF"/>
          </w:rPr>
          <w:t>Elementary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Standardized</w:t>
        </w:r>
        <w:r w:rsidR="009877A1">
          <w:rPr>
            <w:b/>
            <w:i/>
            <w:color w:val="0000FF"/>
            <w:spacing w:val="-5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Dress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Code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Policy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(302.6.10)</w:t>
        </w:r>
      </w:hyperlink>
    </w:p>
    <w:p w14:paraId="0026BD21" w14:textId="77777777" w:rsidR="00D228B3" w:rsidRDefault="00FA54A9">
      <w:pPr>
        <w:pStyle w:val="ListParagraph"/>
        <w:numPr>
          <w:ilvl w:val="1"/>
          <w:numId w:val="1"/>
        </w:numPr>
        <w:tabs>
          <w:tab w:val="left" w:pos="1580"/>
        </w:tabs>
        <w:spacing w:line="245" w:lineRule="exact"/>
        <w:rPr>
          <w:b/>
          <w:i/>
          <w:u w:val="none"/>
        </w:rPr>
      </w:pPr>
      <w:hyperlink r:id="rId14">
        <w:r w:rsidR="009877A1">
          <w:rPr>
            <w:b/>
            <w:i/>
            <w:color w:val="0000FF"/>
            <w:u w:color="0000FF"/>
          </w:rPr>
          <w:t>Purchasing</w:t>
        </w:r>
        <w:r w:rsidR="009877A1">
          <w:rPr>
            <w:b/>
            <w:i/>
            <w:color w:val="0000FF"/>
            <w:spacing w:val="-2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/</w:t>
        </w:r>
        <w:r w:rsidR="009877A1">
          <w:rPr>
            <w:b/>
            <w:i/>
            <w:color w:val="0000FF"/>
            <w:spacing w:val="-4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Supply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Chain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Management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Policy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(600.1)</w:t>
        </w:r>
      </w:hyperlink>
    </w:p>
    <w:p w14:paraId="69324D30" w14:textId="77777777" w:rsidR="00D228B3" w:rsidRDefault="00FA54A9">
      <w:pPr>
        <w:pStyle w:val="ListParagraph"/>
        <w:numPr>
          <w:ilvl w:val="1"/>
          <w:numId w:val="1"/>
        </w:numPr>
        <w:tabs>
          <w:tab w:val="left" w:pos="1580"/>
        </w:tabs>
        <w:spacing w:line="247" w:lineRule="exact"/>
        <w:rPr>
          <w:b/>
          <w:i/>
          <w:u w:val="none"/>
        </w:rPr>
      </w:pPr>
      <w:hyperlink r:id="rId15">
        <w:r w:rsidR="009877A1">
          <w:rPr>
            <w:b/>
            <w:i/>
            <w:color w:val="0000FF"/>
            <w:u w:color="0000FF"/>
          </w:rPr>
          <w:t>Religious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Accommodation</w:t>
        </w:r>
        <w:r w:rsidR="009877A1">
          <w:rPr>
            <w:b/>
            <w:i/>
            <w:color w:val="0000FF"/>
            <w:spacing w:val="-3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Policy</w:t>
        </w:r>
        <w:r w:rsidR="009877A1">
          <w:rPr>
            <w:b/>
            <w:i/>
            <w:color w:val="0000FF"/>
            <w:spacing w:val="-1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(100.10.1)</w:t>
        </w:r>
      </w:hyperlink>
    </w:p>
    <w:p w14:paraId="49C81F1A" w14:textId="77777777" w:rsidR="00D228B3" w:rsidRDefault="00FA54A9">
      <w:pPr>
        <w:pStyle w:val="ListParagraph"/>
        <w:numPr>
          <w:ilvl w:val="1"/>
          <w:numId w:val="1"/>
        </w:numPr>
        <w:tabs>
          <w:tab w:val="left" w:pos="1580"/>
        </w:tabs>
        <w:spacing w:line="255" w:lineRule="exact"/>
        <w:rPr>
          <w:b/>
          <w:i/>
          <w:u w:val="none"/>
        </w:rPr>
      </w:pPr>
      <w:hyperlink r:id="rId16">
        <w:r w:rsidR="009877A1">
          <w:rPr>
            <w:b/>
            <w:i/>
            <w:color w:val="0000FF"/>
            <w:u w:color="0000FF"/>
          </w:rPr>
          <w:t>Fundraising</w:t>
        </w:r>
        <w:r w:rsidR="009877A1">
          <w:rPr>
            <w:b/>
            <w:i/>
            <w:color w:val="0000FF"/>
            <w:spacing w:val="-4"/>
            <w:u w:color="0000FF"/>
          </w:rPr>
          <w:t xml:space="preserve"> </w:t>
        </w:r>
        <w:r w:rsidR="009877A1">
          <w:rPr>
            <w:b/>
            <w:i/>
            <w:color w:val="0000FF"/>
            <w:u w:color="0000FF"/>
          </w:rPr>
          <w:t>(301.4) AOP</w:t>
        </w:r>
      </w:hyperlink>
    </w:p>
    <w:p w14:paraId="1D5E098E" w14:textId="77777777" w:rsidR="00D228B3" w:rsidRDefault="00D228B3">
      <w:pPr>
        <w:pStyle w:val="BodyText"/>
        <w:rPr>
          <w:b/>
          <w:i/>
          <w:sz w:val="20"/>
        </w:rPr>
      </w:pPr>
    </w:p>
    <w:p w14:paraId="3BA14FA6" w14:textId="77777777" w:rsidR="00D228B3" w:rsidRDefault="00D228B3">
      <w:pPr>
        <w:pStyle w:val="BodyText"/>
        <w:rPr>
          <w:b/>
          <w:i/>
          <w:sz w:val="20"/>
        </w:rPr>
      </w:pPr>
    </w:p>
    <w:p w14:paraId="36795C96" w14:textId="77777777" w:rsidR="00D228B3" w:rsidRDefault="00D228B3">
      <w:pPr>
        <w:pStyle w:val="BodyText"/>
        <w:rPr>
          <w:b/>
          <w:i/>
          <w:sz w:val="20"/>
        </w:rPr>
      </w:pPr>
    </w:p>
    <w:p w14:paraId="68E1B2B1" w14:textId="77777777" w:rsidR="00D228B3" w:rsidRDefault="00D228B3">
      <w:pPr>
        <w:pStyle w:val="BodyText"/>
        <w:rPr>
          <w:b/>
          <w:i/>
          <w:sz w:val="20"/>
        </w:rPr>
      </w:pPr>
    </w:p>
    <w:p w14:paraId="35912617" w14:textId="59DB18EA" w:rsidR="00D228B3" w:rsidRDefault="00C95E14">
      <w:pPr>
        <w:pStyle w:val="BodyText"/>
        <w:spacing w:before="1"/>
        <w:rPr>
          <w:b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9DAB68C" wp14:editId="75C67749">
                <wp:simplePos x="0" y="0"/>
                <wp:positionH relativeFrom="page">
                  <wp:posOffset>895985</wp:posOffset>
                </wp:positionH>
                <wp:positionV relativeFrom="paragraph">
                  <wp:posOffset>220345</wp:posOffset>
                </wp:positionV>
                <wp:extent cx="5980430" cy="3175"/>
                <wp:effectExtent l="0" t="0" r="0" b="0"/>
                <wp:wrapTopAndBottom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317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A68C8" id="docshape2" o:spid="_x0000_s1026" style="position:absolute;margin-left:70.55pt;margin-top:17.35pt;width:470.9pt;height: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" fillcolor="#a6a6a6" stroked="f">
                <w10:wrap type="topAndBottom" anchorx="page"/>
              </v:rect>
            </w:pict>
          </mc:Fallback>
        </mc:AlternateContent>
      </w:r>
    </w:p>
    <w:p w14:paraId="1C6F0884" w14:textId="77777777" w:rsidR="00D228B3" w:rsidRDefault="00D228B3">
      <w:pPr>
        <w:rPr>
          <w:sz w:val="28"/>
        </w:rPr>
        <w:sectPr w:rsidR="00D228B3">
          <w:footerReference w:type="default" r:id="rId17"/>
          <w:type w:val="continuous"/>
          <w:pgSz w:w="12240" w:h="15840"/>
          <w:pgMar w:top="800" w:right="1300" w:bottom="700" w:left="1300" w:header="0" w:footer="514" w:gutter="0"/>
          <w:pgNumType w:start="1"/>
          <w:cols w:space="720"/>
        </w:sect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3603"/>
      </w:tblGrid>
      <w:tr w:rsidR="00D228B3" w14:paraId="1E4F695E" w14:textId="77777777" w:rsidTr="00732652">
        <w:trPr>
          <w:trHeight w:val="1873"/>
        </w:trPr>
        <w:tc>
          <w:tcPr>
            <w:tcW w:w="1560" w:type="dxa"/>
            <w:shd w:val="clear" w:color="auto" w:fill="07852A"/>
          </w:tcPr>
          <w:p w14:paraId="6AA6605B" w14:textId="77777777" w:rsidR="00D228B3" w:rsidRDefault="009877A1">
            <w:pPr>
              <w:pStyle w:val="TableParagraph"/>
              <w:spacing w:before="65" w:line="456" w:lineRule="auto"/>
              <w:ind w:left="86" w:right="20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lastRenderedPageBreak/>
              <w:t>Adopted Date: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Revision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History:</w:t>
            </w:r>
          </w:p>
        </w:tc>
        <w:tc>
          <w:tcPr>
            <w:tcW w:w="3603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0BCB69F0" w14:textId="77777777" w:rsidR="00D228B3" w:rsidRDefault="009877A1">
            <w:pPr>
              <w:pStyle w:val="TableParagraph"/>
              <w:spacing w:before="65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2001</w:t>
            </w:r>
          </w:p>
          <w:p w14:paraId="15ABDEBA" w14:textId="77777777" w:rsidR="00D228B3" w:rsidRDefault="00D228B3">
            <w:pPr>
              <w:pStyle w:val="TableParagraph"/>
              <w:spacing w:before="3"/>
              <w:rPr>
                <w:rFonts w:ascii="Times New Roman"/>
                <w:b/>
                <w:i/>
                <w:sz w:val="17"/>
              </w:rPr>
            </w:pPr>
          </w:p>
          <w:p w14:paraId="7D8C446F" w14:textId="77777777" w:rsidR="00D228B3" w:rsidRDefault="009877A1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2002</w:t>
            </w:r>
          </w:p>
          <w:p w14:paraId="092A3F61" w14:textId="77777777" w:rsidR="00D228B3" w:rsidRDefault="009877A1">
            <w:pPr>
              <w:pStyle w:val="TableParagraph"/>
              <w:spacing w:line="209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2012</w:t>
            </w:r>
          </w:p>
          <w:p w14:paraId="34CE12D4" w14:textId="77777777" w:rsidR="00D228B3" w:rsidRDefault="009877A1">
            <w:pPr>
              <w:pStyle w:val="TableParagraph"/>
              <w:spacing w:line="209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23,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2016</w:t>
            </w:r>
          </w:p>
          <w:p w14:paraId="6B4406D7" w14:textId="77777777" w:rsidR="00D228B3" w:rsidRDefault="009877A1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November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24,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2020</w:t>
            </w:r>
          </w:p>
          <w:p w14:paraId="21FD43A6" w14:textId="77777777" w:rsidR="00E73664" w:rsidRDefault="00E73664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January 30, 2024</w:t>
            </w:r>
          </w:p>
          <w:p w14:paraId="60B51765" w14:textId="405F5398" w:rsidR="00732652" w:rsidRDefault="00732652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 xml:space="preserve">*September 8, 2026 </w:t>
            </w:r>
            <w:r>
              <w:rPr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6789EF4C" w14:textId="77777777" w:rsidR="00AA30EE" w:rsidRDefault="00AA30EE"/>
    <w:sectPr w:rsidR="00AA30EE">
      <w:footerReference w:type="default" r:id="rId18"/>
      <w:pgSz w:w="12240" w:h="15840"/>
      <w:pgMar w:top="860" w:right="1300" w:bottom="700" w:left="1300" w:header="0" w:footer="5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E551F" w14:textId="77777777" w:rsidR="00D45845" w:rsidRDefault="00D45845">
      <w:r>
        <w:separator/>
      </w:r>
    </w:p>
  </w:endnote>
  <w:endnote w:type="continuationSeparator" w:id="0">
    <w:p w14:paraId="335750A7" w14:textId="77777777" w:rsidR="00D45845" w:rsidRDefault="00D4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DAD1" w14:textId="6E2B2D80" w:rsidR="00D228B3" w:rsidRDefault="00C95E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0768" behindDoc="1" locked="0" layoutInCell="1" allowOverlap="1" wp14:anchorId="7DF9D227" wp14:editId="7FC2C5CC">
              <wp:simplePos x="0" y="0"/>
              <wp:positionH relativeFrom="page">
                <wp:posOffset>901700</wp:posOffset>
              </wp:positionH>
              <wp:positionV relativeFrom="page">
                <wp:posOffset>9541510</wp:posOffset>
              </wp:positionV>
              <wp:extent cx="3138805" cy="25590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880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10EB9" w14:textId="77777777" w:rsidR="00D228B3" w:rsidRDefault="009877A1">
                          <w:pPr>
                            <w:spacing w:before="14"/>
                            <w:ind w:left="20" w:right="1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Dress Code – Secondary Uniform Policy (302.6.6) Statement of Governance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9D22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pt;margin-top:751.3pt;width:247.15pt;height:20.15pt;z-index:-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" filled="f" stroked="f">
              <v:textbox inset="0,0,0,0">
                <w:txbxContent>
                  <w:p w14:paraId="69810EB9" w14:textId="77777777" w:rsidR="00D228B3" w:rsidRDefault="009877A1">
                    <w:pPr>
                      <w:spacing w:before="14"/>
                      <w:ind w:left="20" w:right="1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Dress Code – Secondary Uniform Policy (302.6.6) Statement of Governance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1BF6" w14:textId="44449A61" w:rsidR="00D228B3" w:rsidRDefault="00C95E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1280" behindDoc="1" locked="0" layoutInCell="1" allowOverlap="1" wp14:anchorId="74002644" wp14:editId="6D35CE9F">
              <wp:simplePos x="0" y="0"/>
              <wp:positionH relativeFrom="page">
                <wp:posOffset>895985</wp:posOffset>
              </wp:positionH>
              <wp:positionV relativeFrom="page">
                <wp:posOffset>9418320</wp:posOffset>
              </wp:positionV>
              <wp:extent cx="5980430" cy="3175"/>
              <wp:effectExtent l="0" t="0" r="0" b="0"/>
              <wp:wrapNone/>
              <wp:docPr id="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3175"/>
                      </a:xfrm>
                      <a:prstGeom prst="rect">
                        <a:avLst/>
                      </a:prstGeom>
                      <a:solidFill>
                        <a:srgbClr val="A6A6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7ECEE3" id="docshape3" o:spid="_x0000_s1026" style="position:absolute;margin-left:70.55pt;margin-top:741.6pt;width:470.9pt;height:.2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" fillcolor="#a6a6a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1792" behindDoc="1" locked="0" layoutInCell="1" allowOverlap="1" wp14:anchorId="44C8E189" wp14:editId="68AC87B3">
              <wp:simplePos x="0" y="0"/>
              <wp:positionH relativeFrom="page">
                <wp:posOffset>901700</wp:posOffset>
              </wp:positionH>
              <wp:positionV relativeFrom="page">
                <wp:posOffset>9541510</wp:posOffset>
              </wp:positionV>
              <wp:extent cx="3138805" cy="25590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880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3108A" w14:textId="77777777" w:rsidR="00D228B3" w:rsidRDefault="009877A1">
                          <w:pPr>
                            <w:spacing w:before="14"/>
                            <w:ind w:left="20" w:right="1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Dress Code – Secondary Uniform Policy (302.6.6) Statement of Governance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C8E189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71pt;margin-top:751.3pt;width:247.15pt;height:20.1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" filled="f" stroked="f">
              <v:textbox inset="0,0,0,0">
                <w:txbxContent>
                  <w:p w14:paraId="0FE3108A" w14:textId="77777777" w:rsidR="00D228B3" w:rsidRDefault="009877A1">
                    <w:pPr>
                      <w:spacing w:before="14"/>
                      <w:ind w:left="20" w:right="1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Dress Code – Secondary Uniform Policy (302.6.6) Statement of Governance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6C70" w14:textId="77777777" w:rsidR="00D45845" w:rsidRDefault="00D45845">
      <w:r>
        <w:separator/>
      </w:r>
    </w:p>
  </w:footnote>
  <w:footnote w:type="continuationSeparator" w:id="0">
    <w:p w14:paraId="67880175" w14:textId="77777777" w:rsidR="00D45845" w:rsidRDefault="00D45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02778"/>
    <w:multiLevelType w:val="hybridMultilevel"/>
    <w:tmpl w:val="A816EFE2"/>
    <w:lvl w:ilvl="0" w:tplc="3E48AF6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99"/>
      </w:rPr>
    </w:lvl>
    <w:lvl w:ilvl="1" w:tplc="65142C8E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BB983BF8">
      <w:numFmt w:val="bullet"/>
      <w:lvlText w:val="•"/>
      <w:lvlJc w:val="left"/>
      <w:pPr>
        <w:ind w:left="2475" w:hanging="360"/>
      </w:pPr>
      <w:rPr>
        <w:rFonts w:hint="default"/>
      </w:rPr>
    </w:lvl>
    <w:lvl w:ilvl="3" w:tplc="2B3887BA">
      <w:numFmt w:val="bullet"/>
      <w:lvlText w:val="•"/>
      <w:lvlJc w:val="left"/>
      <w:pPr>
        <w:ind w:left="3371" w:hanging="360"/>
      </w:pPr>
      <w:rPr>
        <w:rFonts w:hint="default"/>
      </w:rPr>
    </w:lvl>
    <w:lvl w:ilvl="4" w:tplc="6BB21DFC">
      <w:numFmt w:val="bullet"/>
      <w:lvlText w:val="•"/>
      <w:lvlJc w:val="left"/>
      <w:pPr>
        <w:ind w:left="4266" w:hanging="360"/>
      </w:pPr>
      <w:rPr>
        <w:rFonts w:hint="default"/>
      </w:rPr>
    </w:lvl>
    <w:lvl w:ilvl="5" w:tplc="907A26E0">
      <w:numFmt w:val="bullet"/>
      <w:lvlText w:val="•"/>
      <w:lvlJc w:val="left"/>
      <w:pPr>
        <w:ind w:left="5162" w:hanging="360"/>
      </w:pPr>
      <w:rPr>
        <w:rFonts w:hint="default"/>
      </w:rPr>
    </w:lvl>
    <w:lvl w:ilvl="6" w:tplc="CDF6CF74">
      <w:numFmt w:val="bullet"/>
      <w:lvlText w:val="•"/>
      <w:lvlJc w:val="left"/>
      <w:pPr>
        <w:ind w:left="6057" w:hanging="360"/>
      </w:pPr>
      <w:rPr>
        <w:rFonts w:hint="default"/>
      </w:rPr>
    </w:lvl>
    <w:lvl w:ilvl="7" w:tplc="1AA2F9EC">
      <w:numFmt w:val="bullet"/>
      <w:lvlText w:val="•"/>
      <w:lvlJc w:val="left"/>
      <w:pPr>
        <w:ind w:left="6953" w:hanging="360"/>
      </w:pPr>
      <w:rPr>
        <w:rFonts w:hint="default"/>
      </w:rPr>
    </w:lvl>
    <w:lvl w:ilvl="8" w:tplc="76480C8C"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8B3"/>
    <w:rsid w:val="002B5F94"/>
    <w:rsid w:val="00386190"/>
    <w:rsid w:val="004D53AC"/>
    <w:rsid w:val="00672D1B"/>
    <w:rsid w:val="00732652"/>
    <w:rsid w:val="009877A1"/>
    <w:rsid w:val="009D0CDB"/>
    <w:rsid w:val="00AA30EE"/>
    <w:rsid w:val="00C95E14"/>
    <w:rsid w:val="00D228B3"/>
    <w:rsid w:val="00D45845"/>
    <w:rsid w:val="00DB36B9"/>
    <w:rsid w:val="00E23B48"/>
    <w:rsid w:val="00E73664"/>
    <w:rsid w:val="00F93891"/>
    <w:rsid w:val="00FA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2AA4E3"/>
  <w15:docId w15:val="{B0C6F928-1AFD-434B-BDF1-FF2E4F31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/>
      <w:ind w:right="140"/>
      <w:jc w:val="righ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860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9D0C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82/302.6.6%20-%20Dress%20Code%20-%20Secondary%20Uniform%20Policy%20AOP.pdf" TargetMode="External"/><Relationship Id="rId13" Type="http://schemas.openxmlformats.org/officeDocument/2006/relationships/hyperlink" Target="https://docushare.ncdsb.com/dsweb/Get/Document-1982054/302.6.10%20-%20Elementary%20Standardized%20Dress%20Code%20Policy.pdf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ceont.ca/ocsge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ushare.ncdsb.com/dsweb/Get/Document-1981961/301.4%20-%20Fundraising%20AOP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ntario.ca/laws/statute/90e02/v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ushare.ncdsb.com/dsweb/Get/Document-1982031/100.10.1%20-%20Religious%20Accommodation%20Policy.pdf" TargetMode="External"/><Relationship Id="rId10" Type="http://schemas.openxmlformats.org/officeDocument/2006/relationships/hyperlink" Target="http://www.e-laws.gov.on.ca/html/statutes/english/elaws_statutes_90h19_e.ht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-laws.gov.on.ca/html/regs/english/elaws_regs_900298_e.htm" TargetMode="External"/><Relationship Id="rId14" Type="http://schemas.openxmlformats.org/officeDocument/2006/relationships/hyperlink" Target="https://docushare.ncdsb.com/dsweb/Get/Document-1982058/600.1%20-%20Purchasing%20Supply%20Chain%20Management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4</DocSecurity>
  <Lines>25</Lines>
  <Paragraphs>7</Paragraphs>
  <ScaleCrop>false</ScaleCrop>
  <Company>NCDSB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dcterms:created xsi:type="dcterms:W3CDTF">2026-09-18T17:20:00Z</dcterms:created>
  <dcterms:modified xsi:type="dcterms:W3CDTF">2026-09-18T17:20:00Z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2023-10-17T00:00:00Z</vt:filetime>
  </property>
</Properties>
</file>