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63"/>
        <w:gridCol w:w="5106"/>
      </w:tblGrid>
      <w:tr>
        <w:trPr>
          <w:trHeight w:val="1405" w:hRule="atLeast"/>
        </w:trPr>
        <w:tc>
          <w:tcPr>
            <w:tcW w:w="9369" w:type="dxa"/>
            <w:gridSpan w:val="2"/>
            <w:shd w:val="clear" w:color="auto" w:fill="07852A"/>
          </w:tcPr>
          <w:p>
            <w:pPr>
              <w:pStyle w:val="TableParagraph"/>
              <w:spacing w:before="208"/>
              <w:ind w:left="28" w:right="3"/>
              <w:jc w:val="center"/>
              <w:rPr>
                <w:sz w:val="24"/>
              </w:rPr>
            </w:pPr>
            <w:r>
              <w:rPr>
                <w:color w:val="FFFFFF"/>
                <w:sz w:val="24"/>
              </w:rPr>
              <w:t>Niagara</w:t>
            </w:r>
            <w:r>
              <w:rPr>
                <w:color w:val="FFFFFF"/>
                <w:spacing w:val="-2"/>
                <w:sz w:val="24"/>
              </w:rPr>
              <w:t> </w:t>
            </w:r>
            <w:r>
              <w:rPr>
                <w:color w:val="FFFFFF"/>
                <w:sz w:val="24"/>
              </w:rPr>
              <w:t>Catholic</w:t>
            </w:r>
            <w:r>
              <w:rPr>
                <w:color w:val="FFFFFF"/>
                <w:spacing w:val="-4"/>
                <w:sz w:val="24"/>
              </w:rPr>
              <w:t> </w:t>
            </w:r>
            <w:r>
              <w:rPr>
                <w:color w:val="FFFFFF"/>
                <w:sz w:val="24"/>
              </w:rPr>
              <w:t>District</w:t>
            </w:r>
            <w:r>
              <w:rPr>
                <w:color w:val="FFFFFF"/>
                <w:spacing w:val="-4"/>
                <w:sz w:val="24"/>
              </w:rPr>
              <w:t> </w:t>
            </w:r>
            <w:r>
              <w:rPr>
                <w:color w:val="FFFFFF"/>
                <w:sz w:val="24"/>
              </w:rPr>
              <w:t>School</w:t>
            </w:r>
            <w:r>
              <w:rPr>
                <w:color w:val="FFFFFF"/>
                <w:spacing w:val="-2"/>
                <w:sz w:val="24"/>
              </w:rPr>
              <w:t> </w:t>
            </w:r>
            <w:r>
              <w:rPr>
                <w:color w:val="FFFFFF"/>
                <w:spacing w:val="-4"/>
                <w:sz w:val="24"/>
              </w:rPr>
              <w:t>Board</w:t>
            </w:r>
          </w:p>
          <w:p>
            <w:pPr>
              <w:pStyle w:val="TableParagraph"/>
              <w:spacing w:before="106"/>
              <w:ind w:left="28"/>
              <w:jc w:val="center"/>
              <w:rPr>
                <w:b/>
                <w:i/>
                <w:sz w:val="28"/>
              </w:rPr>
            </w:pPr>
            <w:r>
              <w:rPr>
                <w:b/>
                <w:i/>
                <w:color w:val="FFFFFF"/>
                <w:spacing w:val="-2"/>
                <w:sz w:val="28"/>
              </w:rPr>
              <w:t>CONCUSSION</w:t>
            </w:r>
          </w:p>
          <w:p>
            <w:pPr>
              <w:pStyle w:val="TableParagraph"/>
              <w:spacing w:before="104"/>
              <w:ind w:left="28" w:right="3"/>
              <w:jc w:val="center"/>
              <w:rPr>
                <w:sz w:val="24"/>
              </w:rPr>
            </w:pPr>
            <w:r>
              <w:rPr>
                <w:sz w:val="24"/>
              </w:rPr>
              <mc:AlternateContent>
                <mc:Choice Requires="wps">
                  <w:drawing>
                    <wp:anchor distT="0" distB="0" distL="0" distR="0" allowOverlap="1" layoutInCell="1" locked="0" behindDoc="0" simplePos="0" relativeHeight="15729664">
                      <wp:simplePos x="0" y="0"/>
                      <wp:positionH relativeFrom="column">
                        <wp:posOffset>105994</wp:posOffset>
                      </wp:positionH>
                      <wp:positionV relativeFrom="paragraph">
                        <wp:posOffset>-448617</wp:posOffset>
                      </wp:positionV>
                      <wp:extent cx="548640" cy="636905"/>
                      <wp:effectExtent l="0" t="0" r="0" b="0"/>
                      <wp:wrapNone/>
                      <wp:docPr id="1" name="Group 1" descr="NCDSB-logo-v2a"/>
                      <wp:cNvGraphicFramePr>
                        <a:graphicFrameLocks/>
                      </wp:cNvGraphicFramePr>
                      <a:graphic>
                        <a:graphicData uri="http://schemas.microsoft.com/office/word/2010/wordprocessingGroup">
                          <wpg:wgp>
                            <wpg:cNvPr id="1" name="Group 1" descr="NCDSB-logo-v2a"/>
                            <wpg:cNvGrpSpPr/>
                            <wpg:grpSpPr>
                              <a:xfrm>
                                <a:off x="0" y="0"/>
                                <a:ext cx="548640" cy="636905"/>
                                <a:chExt cx="548640" cy="636905"/>
                              </a:xfrm>
                            </wpg:grpSpPr>
                            <pic:pic>
                              <pic:nvPicPr>
                                <pic:cNvPr id="2" name="Image 2" descr="NCDSB-logo-v2a"/>
                                <pic:cNvPicPr/>
                              </pic:nvPicPr>
                              <pic:blipFill>
                                <a:blip r:embed="rId5" cstate="print"/>
                                <a:stretch>
                                  <a:fillRect/>
                                </a:stretch>
                              </pic:blipFill>
                              <pic:spPr>
                                <a:xfrm>
                                  <a:off x="0" y="0"/>
                                  <a:ext cx="548640" cy="636904"/>
                                </a:xfrm>
                                <a:prstGeom prst="rect">
                                  <a:avLst/>
                                </a:prstGeom>
                              </pic:spPr>
                            </pic:pic>
                          </wpg:wgp>
                        </a:graphicData>
                      </a:graphic>
                    </wp:anchor>
                  </w:drawing>
                </mc:Choice>
                <mc:Fallback>
                  <w:pict>
                    <v:group style="position:absolute;margin-left:8.346pt;margin-top:-35.324242pt;width:43.2pt;height:50.15pt;mso-position-horizontal-relative:column;mso-position-vertical-relative:paragraph;z-index:15729664" id="docshapegroup1" coordorigin="167,-706" coordsize="864,1003" alt="NCDSB-logo-v2a">
                      <v:shape style="position:absolute;left:166;top:-707;width:864;height:1003" type="#_x0000_t75" id="docshape2" alt="NCDSB-logo-v2a" stroked="false">
                        <v:imagedata r:id="rId5" o:title=""/>
                      </v:shape>
                      <w10:wrap type="none"/>
                    </v:group>
                  </w:pict>
                </mc:Fallback>
              </mc:AlternateContent>
            </w:r>
            <w:r>
              <w:rPr>
                <w:color w:val="FFFFFF"/>
                <w:sz w:val="24"/>
              </w:rPr>
              <w:t>ADMINISTRATIVE</w:t>
            </w:r>
            <w:r>
              <w:rPr>
                <w:color w:val="FFFFFF"/>
                <w:spacing w:val="-7"/>
                <w:sz w:val="24"/>
              </w:rPr>
              <w:t> </w:t>
            </w:r>
            <w:r>
              <w:rPr>
                <w:color w:val="FFFFFF"/>
                <w:sz w:val="24"/>
              </w:rPr>
              <w:t>OPERATIONAL</w:t>
            </w:r>
            <w:r>
              <w:rPr>
                <w:color w:val="FFFFFF"/>
                <w:spacing w:val="-7"/>
                <w:sz w:val="24"/>
              </w:rPr>
              <w:t> </w:t>
            </w:r>
            <w:r>
              <w:rPr>
                <w:color w:val="FFFFFF"/>
                <w:spacing w:val="-2"/>
                <w:sz w:val="24"/>
              </w:rPr>
              <w:t>PROCEDURES</w:t>
            </w:r>
          </w:p>
        </w:tc>
      </w:tr>
      <w:tr>
        <w:trPr>
          <w:trHeight w:val="351" w:hRule="atLeast"/>
        </w:trPr>
        <w:tc>
          <w:tcPr>
            <w:tcW w:w="4263" w:type="dxa"/>
            <w:shd w:val="clear" w:color="auto" w:fill="07852A"/>
          </w:tcPr>
          <w:p>
            <w:pPr>
              <w:pStyle w:val="TableParagraph"/>
              <w:spacing w:before="27"/>
              <w:ind w:left="90"/>
              <w:rPr>
                <w:b/>
                <w:sz w:val="18"/>
              </w:rPr>
            </w:pPr>
            <w:r>
              <w:rPr>
                <w:b/>
                <w:color w:val="FFFFFF"/>
                <w:spacing w:val="-2"/>
                <w:sz w:val="18"/>
              </w:rPr>
              <w:t>300-Schools/Students</w:t>
            </w:r>
          </w:p>
        </w:tc>
        <w:tc>
          <w:tcPr>
            <w:tcW w:w="5106" w:type="dxa"/>
            <w:shd w:val="clear" w:color="auto" w:fill="07852A"/>
          </w:tcPr>
          <w:p>
            <w:pPr>
              <w:pStyle w:val="TableParagraph"/>
              <w:spacing w:before="27"/>
              <w:ind w:right="59"/>
              <w:jc w:val="right"/>
              <w:rPr>
                <w:b/>
                <w:sz w:val="18"/>
              </w:rPr>
            </w:pPr>
            <w:r>
              <w:rPr>
                <w:b/>
                <w:color w:val="FFFFFF"/>
                <w:sz w:val="18"/>
              </w:rPr>
              <w:t>No</w:t>
            </w:r>
            <w:r>
              <w:rPr>
                <w:b/>
                <w:color w:val="FFFFFF"/>
                <w:spacing w:val="-3"/>
                <w:sz w:val="18"/>
              </w:rPr>
              <w:t> </w:t>
            </w:r>
            <w:r>
              <w:rPr>
                <w:b/>
                <w:color w:val="FFFFFF"/>
                <w:spacing w:val="-4"/>
                <w:sz w:val="18"/>
              </w:rPr>
              <w:t>303.1</w:t>
            </w:r>
          </w:p>
        </w:tc>
      </w:tr>
      <w:tr>
        <w:trPr>
          <w:trHeight w:val="61" w:hRule="atLeast"/>
        </w:trPr>
        <w:tc>
          <w:tcPr>
            <w:tcW w:w="4263" w:type="dxa"/>
            <w:tcBorders>
              <w:bottom w:val="single" w:sz="12" w:space="0" w:color="07852A"/>
            </w:tcBorders>
            <w:shd w:val="clear" w:color="auto" w:fill="07852A"/>
          </w:tcPr>
          <w:p>
            <w:pPr>
              <w:pStyle w:val="TableParagraph"/>
              <w:rPr>
                <w:rFonts w:ascii="Times New Roman"/>
                <w:sz w:val="2"/>
              </w:rPr>
            </w:pPr>
          </w:p>
        </w:tc>
        <w:tc>
          <w:tcPr>
            <w:tcW w:w="5106" w:type="dxa"/>
            <w:tcBorders>
              <w:bottom w:val="single" w:sz="12" w:space="0" w:color="07852A"/>
            </w:tcBorders>
            <w:shd w:val="clear" w:color="auto" w:fill="07852A"/>
          </w:tcPr>
          <w:p>
            <w:pPr>
              <w:pStyle w:val="TableParagraph"/>
              <w:rPr>
                <w:rFonts w:ascii="Times New Roman"/>
                <w:sz w:val="2"/>
              </w:rPr>
            </w:pPr>
          </w:p>
        </w:tc>
      </w:tr>
      <w:tr>
        <w:trPr>
          <w:trHeight w:val="332" w:hRule="atLeast"/>
        </w:trPr>
        <w:tc>
          <w:tcPr>
            <w:tcW w:w="4263" w:type="dxa"/>
            <w:tcBorders>
              <w:top w:val="single" w:sz="12" w:space="0" w:color="07852A"/>
              <w:left w:val="single" w:sz="12" w:space="0" w:color="07852A"/>
              <w:bottom w:val="single" w:sz="12" w:space="0" w:color="07852A"/>
            </w:tcBorders>
          </w:tcPr>
          <w:p>
            <w:pPr>
              <w:pStyle w:val="TableParagraph"/>
              <w:spacing w:before="65"/>
              <w:ind w:left="75"/>
              <w:rPr>
                <w:sz w:val="16"/>
              </w:rPr>
            </w:pPr>
            <w:r>
              <w:rPr>
                <w:sz w:val="16"/>
              </w:rPr>
              <w:t>Adopted</w:t>
            </w:r>
            <w:r>
              <w:rPr>
                <w:spacing w:val="-5"/>
                <w:sz w:val="16"/>
              </w:rPr>
              <w:t> </w:t>
            </w:r>
            <w:r>
              <w:rPr>
                <w:sz w:val="16"/>
              </w:rPr>
              <w:t>Date:</w:t>
            </w:r>
            <w:r>
              <w:rPr>
                <w:spacing w:val="-4"/>
                <w:sz w:val="16"/>
              </w:rPr>
              <w:t> </w:t>
            </w:r>
            <w:r>
              <w:rPr>
                <w:sz w:val="16"/>
              </w:rPr>
              <w:t>December</w:t>
            </w:r>
            <w:r>
              <w:rPr>
                <w:spacing w:val="-5"/>
                <w:sz w:val="16"/>
              </w:rPr>
              <w:t> </w:t>
            </w:r>
            <w:r>
              <w:rPr>
                <w:sz w:val="16"/>
              </w:rPr>
              <w:t>16,</w:t>
            </w:r>
            <w:r>
              <w:rPr>
                <w:spacing w:val="-3"/>
                <w:sz w:val="16"/>
              </w:rPr>
              <w:t> </w:t>
            </w:r>
            <w:r>
              <w:rPr>
                <w:spacing w:val="-4"/>
                <w:sz w:val="16"/>
              </w:rPr>
              <w:t>2014</w:t>
            </w:r>
          </w:p>
        </w:tc>
        <w:tc>
          <w:tcPr>
            <w:tcW w:w="5106" w:type="dxa"/>
            <w:tcBorders>
              <w:top w:val="single" w:sz="12" w:space="0" w:color="07852A"/>
              <w:bottom w:val="single" w:sz="12" w:space="0" w:color="07852A"/>
              <w:right w:val="single" w:sz="12" w:space="0" w:color="07852A"/>
            </w:tcBorders>
          </w:tcPr>
          <w:p>
            <w:pPr>
              <w:pStyle w:val="TableParagraph"/>
              <w:spacing w:before="65"/>
              <w:ind w:right="42"/>
              <w:jc w:val="right"/>
              <w:rPr>
                <w:sz w:val="16"/>
              </w:rPr>
            </w:pPr>
            <w:r>
              <w:rPr>
                <w:sz w:val="16"/>
              </w:rPr>
              <w:t>Latest</w:t>
            </w:r>
            <w:r>
              <w:rPr>
                <w:spacing w:val="-6"/>
                <w:sz w:val="16"/>
              </w:rPr>
              <w:t> </w:t>
            </w:r>
            <w:r>
              <w:rPr>
                <w:sz w:val="16"/>
              </w:rPr>
              <w:t>Reviewed/Revised</w:t>
            </w:r>
            <w:r>
              <w:rPr>
                <w:spacing w:val="-5"/>
                <w:sz w:val="16"/>
              </w:rPr>
              <w:t> </w:t>
            </w:r>
            <w:r>
              <w:rPr>
                <w:sz w:val="16"/>
              </w:rPr>
              <w:t>Date:</w:t>
            </w:r>
            <w:r>
              <w:rPr>
                <w:spacing w:val="-4"/>
                <w:sz w:val="16"/>
              </w:rPr>
              <w:t> </w:t>
            </w:r>
            <w:r>
              <w:rPr>
                <w:sz w:val="16"/>
              </w:rPr>
              <w:t>August</w:t>
            </w:r>
            <w:r>
              <w:rPr>
                <w:spacing w:val="-5"/>
                <w:sz w:val="16"/>
              </w:rPr>
              <w:t> </w:t>
            </w:r>
            <w:r>
              <w:rPr>
                <w:sz w:val="16"/>
              </w:rPr>
              <w:t>24,</w:t>
            </w:r>
            <w:r>
              <w:rPr>
                <w:spacing w:val="-3"/>
                <w:sz w:val="16"/>
              </w:rPr>
              <w:t> </w:t>
            </w:r>
            <w:r>
              <w:rPr>
                <w:spacing w:val="-4"/>
                <w:sz w:val="16"/>
              </w:rPr>
              <w:t>2026</w:t>
            </w:r>
          </w:p>
        </w:tc>
      </w:tr>
    </w:tbl>
    <w:p>
      <w:pPr>
        <w:pStyle w:val="BodyText"/>
        <w:spacing w:before="35"/>
        <w:ind w:left="0"/>
      </w:pPr>
    </w:p>
    <w:p>
      <w:pPr>
        <w:pStyle w:val="BodyText"/>
        <w:ind w:left="360"/>
      </w:pPr>
      <w:r>
        <w:rPr/>
        <w:t>In</w:t>
      </w:r>
      <w:r>
        <w:rPr>
          <w:spacing w:val="40"/>
        </w:rPr>
        <w:t> </w:t>
      </w:r>
      <w:r>
        <w:rPr/>
        <w:t>keeping</w:t>
      </w:r>
      <w:r>
        <w:rPr>
          <w:spacing w:val="40"/>
        </w:rPr>
        <w:t> </w:t>
      </w:r>
      <w:r>
        <w:rPr/>
        <w:t>with</w:t>
      </w:r>
      <w:r>
        <w:rPr>
          <w:spacing w:val="40"/>
        </w:rPr>
        <w:t> </w:t>
      </w:r>
      <w:r>
        <w:rPr/>
        <w:t>the</w:t>
      </w:r>
      <w:r>
        <w:rPr>
          <w:spacing w:val="40"/>
        </w:rPr>
        <w:t> </w:t>
      </w:r>
      <w:r>
        <w:rPr/>
        <w:t>Mission,</w:t>
      </w:r>
      <w:r>
        <w:rPr>
          <w:spacing w:val="40"/>
        </w:rPr>
        <w:t> </w:t>
      </w:r>
      <w:r>
        <w:rPr/>
        <w:t>Vision</w:t>
      </w:r>
      <w:r>
        <w:rPr>
          <w:spacing w:val="40"/>
        </w:rPr>
        <w:t> </w:t>
      </w:r>
      <w:r>
        <w:rPr/>
        <w:t>and</w:t>
      </w:r>
      <w:r>
        <w:rPr>
          <w:spacing w:val="40"/>
        </w:rPr>
        <w:t> </w:t>
      </w:r>
      <w:r>
        <w:rPr/>
        <w:t>Values</w:t>
      </w:r>
      <w:r>
        <w:rPr>
          <w:spacing w:val="40"/>
        </w:rPr>
        <w:t> </w:t>
      </w:r>
      <w:r>
        <w:rPr/>
        <w:t>of</w:t>
      </w:r>
      <w:r>
        <w:rPr>
          <w:spacing w:val="40"/>
        </w:rPr>
        <w:t> </w:t>
      </w:r>
      <w:r>
        <w:rPr/>
        <w:t>the</w:t>
      </w:r>
      <w:r>
        <w:rPr>
          <w:spacing w:val="40"/>
        </w:rPr>
        <w:t> </w:t>
      </w:r>
      <w:r>
        <w:rPr/>
        <w:t>Niagara</w:t>
      </w:r>
      <w:r>
        <w:rPr>
          <w:spacing w:val="40"/>
        </w:rPr>
        <w:t> </w:t>
      </w:r>
      <w:r>
        <w:rPr/>
        <w:t>Catholic</w:t>
      </w:r>
      <w:r>
        <w:rPr>
          <w:spacing w:val="40"/>
        </w:rPr>
        <w:t> </w:t>
      </w:r>
      <w:r>
        <w:rPr/>
        <w:t>District</w:t>
      </w:r>
      <w:r>
        <w:rPr>
          <w:spacing w:val="40"/>
        </w:rPr>
        <w:t> </w:t>
      </w:r>
      <w:r>
        <w:rPr/>
        <w:t>School</w:t>
      </w:r>
      <w:r>
        <w:rPr>
          <w:spacing w:val="40"/>
        </w:rPr>
        <w:t> </w:t>
      </w:r>
      <w:r>
        <w:rPr/>
        <w:t>Board,</w:t>
      </w:r>
      <w:r>
        <w:rPr>
          <w:spacing w:val="40"/>
        </w:rPr>
        <w:t> </w:t>
      </w:r>
      <w:r>
        <w:rPr/>
        <w:t>the following are the Administrative Operational Procedures for Concussion.</w:t>
      </w:r>
    </w:p>
    <w:p>
      <w:pPr>
        <w:pStyle w:val="BodyText"/>
        <w:spacing w:before="2"/>
        <w:ind w:left="0"/>
        <w:rPr>
          <w:sz w:val="20"/>
        </w:rPr>
      </w:pPr>
      <w:r>
        <w:rPr>
          <w:sz w:val="20"/>
        </w:rPr>
        <mc:AlternateContent>
          <mc:Choice Requires="wps">
            <w:drawing>
              <wp:anchor distT="0" distB="0" distL="0" distR="0" allowOverlap="1" layoutInCell="1" locked="0" behindDoc="1" simplePos="0" relativeHeight="487587840">
                <wp:simplePos x="0" y="0"/>
                <wp:positionH relativeFrom="page">
                  <wp:posOffset>818692</wp:posOffset>
                </wp:positionH>
                <wp:positionV relativeFrom="paragraph">
                  <wp:posOffset>162981</wp:posOffset>
                </wp:positionV>
                <wp:extent cx="6136640" cy="24130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6136640" cy="241300"/>
                        </a:xfrm>
                        <a:prstGeom prst="rect">
                          <a:avLst/>
                        </a:prstGeom>
                        <a:solidFill>
                          <a:srgbClr val="07852A"/>
                        </a:solidFill>
                      </wps:spPr>
                      <wps:txbx>
                        <w:txbxContent>
                          <w:p>
                            <w:pPr>
                              <w:spacing w:before="63"/>
                              <w:ind w:left="151" w:right="0" w:firstLine="0"/>
                              <w:jc w:val="left"/>
                              <w:rPr>
                                <w:b/>
                                <w:color w:val="000000"/>
                                <w:sz w:val="22"/>
                              </w:rPr>
                            </w:pPr>
                            <w:r>
                              <w:rPr>
                                <w:b/>
                                <w:color w:val="FFFFFF"/>
                                <w:spacing w:val="-2"/>
                                <w:sz w:val="22"/>
                              </w:rPr>
                              <w:t>PREAMBLE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463997pt;margin-top:12.833222pt;width:483.2pt;height:19pt;mso-position-horizontal-relative:page;mso-position-vertical-relative:paragraph;z-index:-15728640;mso-wrap-distance-left:0;mso-wrap-distance-right:0" type="#_x0000_t202" id="docshape3" filled="true" fillcolor="#07852a" stroked="false">
                <v:textbox inset="0,0,0,0">
                  <w:txbxContent>
                    <w:p>
                      <w:pPr>
                        <w:spacing w:before="63"/>
                        <w:ind w:left="151" w:right="0" w:firstLine="0"/>
                        <w:jc w:val="left"/>
                        <w:rPr>
                          <w:b/>
                          <w:color w:val="000000"/>
                          <w:sz w:val="22"/>
                        </w:rPr>
                      </w:pPr>
                      <w:r>
                        <w:rPr>
                          <w:b/>
                          <w:color w:val="FFFFFF"/>
                          <w:spacing w:val="-2"/>
                          <w:sz w:val="22"/>
                        </w:rPr>
                        <w:t>PREAMBLE</w:t>
                      </w:r>
                    </w:p>
                  </w:txbxContent>
                </v:textbox>
                <v:fill type="solid"/>
                <w10:wrap type="topAndBottom"/>
              </v:shape>
            </w:pict>
          </mc:Fallback>
        </mc:AlternateContent>
      </w:r>
    </w:p>
    <w:p>
      <w:pPr>
        <w:pStyle w:val="BodyText"/>
        <w:ind w:left="0"/>
      </w:pPr>
    </w:p>
    <w:p>
      <w:pPr>
        <w:pStyle w:val="BodyText"/>
        <w:ind w:left="360" w:right="353"/>
        <w:jc w:val="both"/>
      </w:pPr>
      <w:r>
        <w:rPr/>
        <w:t>The Niagara Catholic District School Board acknowledges that physical activity supports student health and</w:t>
      </w:r>
      <w:r>
        <w:rPr>
          <w:spacing w:val="-11"/>
        </w:rPr>
        <w:t> </w:t>
      </w:r>
      <w:r>
        <w:rPr/>
        <w:t>well-being.</w:t>
      </w:r>
      <w:r>
        <w:rPr>
          <w:spacing w:val="-12"/>
        </w:rPr>
        <w:t> </w:t>
      </w:r>
      <w:r>
        <w:rPr/>
        <w:t>Students</w:t>
      </w:r>
      <w:r>
        <w:rPr>
          <w:spacing w:val="-11"/>
        </w:rPr>
        <w:t> </w:t>
      </w:r>
      <w:r>
        <w:rPr/>
        <w:t>have</w:t>
      </w:r>
      <w:r>
        <w:rPr>
          <w:spacing w:val="-12"/>
        </w:rPr>
        <w:t> </w:t>
      </w:r>
      <w:r>
        <w:rPr/>
        <w:t>the</w:t>
      </w:r>
      <w:r>
        <w:rPr>
          <w:spacing w:val="-12"/>
        </w:rPr>
        <w:t> </w:t>
      </w:r>
      <w:r>
        <w:rPr/>
        <w:t>opportunity</w:t>
      </w:r>
      <w:r>
        <w:rPr>
          <w:spacing w:val="-14"/>
        </w:rPr>
        <w:t> </w:t>
      </w:r>
      <w:r>
        <w:rPr/>
        <w:t>to</w:t>
      </w:r>
      <w:r>
        <w:rPr>
          <w:spacing w:val="-12"/>
        </w:rPr>
        <w:t> </w:t>
      </w:r>
      <w:r>
        <w:rPr/>
        <w:t>participate</w:t>
      </w:r>
      <w:r>
        <w:rPr>
          <w:spacing w:val="-14"/>
        </w:rPr>
        <w:t> </w:t>
      </w:r>
      <w:r>
        <w:rPr/>
        <w:t>in</w:t>
      </w:r>
      <w:r>
        <w:rPr>
          <w:spacing w:val="-12"/>
        </w:rPr>
        <w:t> </w:t>
      </w:r>
      <w:r>
        <w:rPr/>
        <w:t>curricular,</w:t>
      </w:r>
      <w:r>
        <w:rPr>
          <w:spacing w:val="-14"/>
        </w:rPr>
        <w:t> </w:t>
      </w:r>
      <w:r>
        <w:rPr/>
        <w:t>interschool</w:t>
      </w:r>
      <w:r>
        <w:rPr>
          <w:spacing w:val="-11"/>
        </w:rPr>
        <w:t> </w:t>
      </w:r>
      <w:r>
        <w:rPr/>
        <w:t>and</w:t>
      </w:r>
      <w:r>
        <w:rPr>
          <w:spacing w:val="-12"/>
        </w:rPr>
        <w:t> </w:t>
      </w:r>
      <w:r>
        <w:rPr/>
        <w:t>intraschool</w:t>
      </w:r>
      <w:r>
        <w:rPr>
          <w:spacing w:val="-11"/>
        </w:rPr>
        <w:t> </w:t>
      </w:r>
      <w:r>
        <w:rPr/>
        <w:t>sports and physical activities. As part of our commitment to student safety, injury prevention, and well-being, Niagara Catholic supports concussion awareness, prevention, identification, management, tracking and training in schools through legislation, policy and resources.</w:t>
      </w:r>
    </w:p>
    <w:p>
      <w:pPr>
        <w:pStyle w:val="BodyText"/>
        <w:spacing w:before="1"/>
        <w:ind w:left="0"/>
      </w:pPr>
    </w:p>
    <w:p>
      <w:pPr>
        <w:pStyle w:val="BodyText"/>
        <w:spacing w:before="1"/>
        <w:ind w:left="360" w:right="356"/>
        <w:jc w:val="both"/>
      </w:pPr>
      <w:r>
        <w:rPr/>
        <w:t>The Niagara Catholic District School Board recognizes that a concussion is a serious injury that can have a significant impact on student learning and well-being. The Board will implement strategies to minimize the risk of a concussion, steps to follow</w:t>
      </w:r>
      <w:r>
        <w:rPr>
          <w:spacing w:val="-1"/>
        </w:rPr>
        <w:t> </w:t>
      </w:r>
      <w:r>
        <w:rPr/>
        <w:t>when a student</w:t>
      </w:r>
      <w:r>
        <w:rPr>
          <w:spacing w:val="-1"/>
        </w:rPr>
        <w:t> </w:t>
      </w:r>
      <w:r>
        <w:rPr/>
        <w:t>is suspected of having a concussion, and effective management procedures to guide a student’s return to school when diagnosed with a concussion.</w:t>
      </w:r>
    </w:p>
    <w:p>
      <w:pPr>
        <w:pStyle w:val="BodyText"/>
        <w:spacing w:before="253"/>
        <w:ind w:left="360" w:right="355"/>
        <w:jc w:val="both"/>
      </w:pPr>
      <w:r>
        <w:rPr/>
        <w:t>The prevention and response to a concussion requires the cooperation of all partners in the school community; including parents/guardians, students, staff, volunteers, and physicians/nurse practitioners. When</w:t>
      </w:r>
      <w:r>
        <w:rPr>
          <w:spacing w:val="-2"/>
        </w:rPr>
        <w:t> </w:t>
      </w:r>
      <w:r>
        <w:rPr/>
        <w:t>a</w:t>
      </w:r>
      <w:r>
        <w:rPr>
          <w:spacing w:val="-2"/>
        </w:rPr>
        <w:t> </w:t>
      </w:r>
      <w:r>
        <w:rPr/>
        <w:t>student</w:t>
      </w:r>
      <w:r>
        <w:rPr>
          <w:spacing w:val="-1"/>
        </w:rPr>
        <w:t> </w:t>
      </w:r>
      <w:r>
        <w:rPr/>
        <w:t>is</w:t>
      </w:r>
      <w:r>
        <w:rPr>
          <w:spacing w:val="-2"/>
        </w:rPr>
        <w:t> </w:t>
      </w:r>
      <w:r>
        <w:rPr/>
        <w:t>diagnosed</w:t>
      </w:r>
      <w:r>
        <w:rPr>
          <w:spacing w:val="-2"/>
        </w:rPr>
        <w:t> </w:t>
      </w:r>
      <w:r>
        <w:rPr/>
        <w:t>with</w:t>
      </w:r>
      <w:r>
        <w:rPr>
          <w:spacing w:val="-2"/>
        </w:rPr>
        <w:t> </w:t>
      </w:r>
      <w:r>
        <w:rPr/>
        <w:t>a</w:t>
      </w:r>
      <w:r>
        <w:rPr>
          <w:spacing w:val="-2"/>
        </w:rPr>
        <w:t> </w:t>
      </w:r>
      <w:r>
        <w:rPr/>
        <w:t>concussion,</w:t>
      </w:r>
      <w:r>
        <w:rPr>
          <w:spacing w:val="-2"/>
        </w:rPr>
        <w:t> </w:t>
      </w:r>
      <w:r>
        <w:rPr/>
        <w:t>a Return</w:t>
      </w:r>
      <w:r>
        <w:rPr>
          <w:spacing w:val="-2"/>
        </w:rPr>
        <w:t> </w:t>
      </w:r>
      <w:r>
        <w:rPr/>
        <w:t>to</w:t>
      </w:r>
      <w:r>
        <w:rPr>
          <w:spacing w:val="-2"/>
        </w:rPr>
        <w:t> </w:t>
      </w:r>
      <w:r>
        <w:rPr/>
        <w:t>School</w:t>
      </w:r>
      <w:r>
        <w:rPr>
          <w:spacing w:val="-1"/>
        </w:rPr>
        <w:t> </w:t>
      </w:r>
      <w:r>
        <w:rPr/>
        <w:t>Plan</w:t>
      </w:r>
      <w:r>
        <w:rPr>
          <w:spacing w:val="-2"/>
        </w:rPr>
        <w:t> </w:t>
      </w:r>
      <w:r>
        <w:rPr/>
        <w:t>to</w:t>
      </w:r>
      <w:r>
        <w:rPr>
          <w:spacing w:val="-2"/>
        </w:rPr>
        <w:t> </w:t>
      </w:r>
      <w:r>
        <w:rPr/>
        <w:t>support</w:t>
      </w:r>
      <w:r>
        <w:rPr>
          <w:spacing w:val="-1"/>
        </w:rPr>
        <w:t> </w:t>
      </w:r>
      <w:r>
        <w:rPr/>
        <w:t>the</w:t>
      </w:r>
      <w:r>
        <w:rPr>
          <w:spacing w:val="-2"/>
        </w:rPr>
        <w:t> </w:t>
      </w:r>
      <w:r>
        <w:rPr/>
        <w:t>student’s</w:t>
      </w:r>
      <w:r>
        <w:rPr>
          <w:spacing w:val="-2"/>
        </w:rPr>
        <w:t> </w:t>
      </w:r>
      <w:r>
        <w:rPr/>
        <w:t>Return</w:t>
      </w:r>
      <w:r>
        <w:rPr>
          <w:spacing w:val="-2"/>
        </w:rPr>
        <w:t> </w:t>
      </w:r>
      <w:r>
        <w:rPr/>
        <w:t>to Learn</w:t>
      </w:r>
      <w:r>
        <w:rPr>
          <w:spacing w:val="40"/>
        </w:rPr>
        <w:t> </w:t>
      </w:r>
      <w:r>
        <w:rPr/>
        <w:t>(RTL)/Return</w:t>
      </w:r>
      <w:r>
        <w:rPr>
          <w:spacing w:val="40"/>
        </w:rPr>
        <w:t> </w:t>
      </w:r>
      <w:r>
        <w:rPr/>
        <w:t>to</w:t>
      </w:r>
      <w:r>
        <w:rPr>
          <w:spacing w:val="40"/>
        </w:rPr>
        <w:t> </w:t>
      </w:r>
      <w:r>
        <w:rPr/>
        <w:t>Physical</w:t>
      </w:r>
      <w:r>
        <w:rPr>
          <w:spacing w:val="40"/>
        </w:rPr>
        <w:t> </w:t>
      </w:r>
      <w:r>
        <w:rPr/>
        <w:t>Activity</w:t>
      </w:r>
      <w:r>
        <w:rPr>
          <w:spacing w:val="40"/>
        </w:rPr>
        <w:t> </w:t>
      </w:r>
      <w:r>
        <w:rPr/>
        <w:t>(RTPA)</w:t>
      </w:r>
      <w:r>
        <w:rPr>
          <w:spacing w:val="40"/>
        </w:rPr>
        <w:t> </w:t>
      </w:r>
      <w:r>
        <w:rPr/>
        <w:t>will</w:t>
      </w:r>
      <w:r>
        <w:rPr>
          <w:spacing w:val="40"/>
        </w:rPr>
        <w:t> </w:t>
      </w:r>
      <w:r>
        <w:rPr/>
        <w:t>be</w:t>
      </w:r>
      <w:r>
        <w:rPr>
          <w:spacing w:val="40"/>
        </w:rPr>
        <w:t> </w:t>
      </w:r>
      <w:r>
        <w:rPr/>
        <w:t>created</w:t>
      </w:r>
      <w:r>
        <w:rPr>
          <w:spacing w:val="40"/>
        </w:rPr>
        <w:t> </w:t>
      </w:r>
      <w:r>
        <w:rPr/>
        <w:t>in</w:t>
      </w:r>
      <w:r>
        <w:rPr>
          <w:spacing w:val="40"/>
        </w:rPr>
        <w:t> </w:t>
      </w:r>
      <w:r>
        <w:rPr/>
        <w:t>consultation</w:t>
      </w:r>
      <w:r>
        <w:rPr>
          <w:spacing w:val="40"/>
        </w:rPr>
        <w:t> </w:t>
      </w:r>
      <w:r>
        <w:rPr/>
        <w:t>with</w:t>
      </w:r>
      <w:r>
        <w:rPr>
          <w:spacing w:val="40"/>
        </w:rPr>
        <w:t> </w:t>
      </w:r>
      <w:r>
        <w:rPr/>
        <w:t>the</w:t>
      </w:r>
      <w:r>
        <w:rPr>
          <w:spacing w:val="40"/>
        </w:rPr>
        <w:t> </w:t>
      </w:r>
      <w:r>
        <w:rPr/>
        <w:t>principal</w:t>
      </w:r>
    </w:p>
    <w:p>
      <w:pPr>
        <w:pStyle w:val="BodyText"/>
        <w:spacing w:before="1"/>
        <w:ind w:left="360"/>
        <w:jc w:val="both"/>
      </w:pPr>
      <w:r>
        <w:rPr/>
        <w:t>/designate,</w:t>
      </w:r>
      <w:r>
        <w:rPr>
          <w:spacing w:val="-11"/>
        </w:rPr>
        <w:t> </w:t>
      </w:r>
      <w:r>
        <w:rPr/>
        <w:t>staff,</w:t>
      </w:r>
      <w:r>
        <w:rPr>
          <w:spacing w:val="-6"/>
        </w:rPr>
        <w:t> </w:t>
      </w:r>
      <w:r>
        <w:rPr/>
        <w:t>student,</w:t>
      </w:r>
      <w:r>
        <w:rPr>
          <w:spacing w:val="-5"/>
        </w:rPr>
        <w:t> </w:t>
      </w:r>
      <w:r>
        <w:rPr/>
        <w:t>parents/guardians,</w:t>
      </w:r>
      <w:r>
        <w:rPr>
          <w:spacing w:val="-6"/>
        </w:rPr>
        <w:t> </w:t>
      </w:r>
      <w:r>
        <w:rPr/>
        <w:t>and</w:t>
      </w:r>
      <w:r>
        <w:rPr>
          <w:spacing w:val="-6"/>
        </w:rPr>
        <w:t> </w:t>
      </w:r>
      <w:r>
        <w:rPr/>
        <w:t>physician/nurse</w:t>
      </w:r>
      <w:r>
        <w:rPr>
          <w:spacing w:val="-5"/>
        </w:rPr>
        <w:t> </w:t>
      </w:r>
      <w:r>
        <w:rPr>
          <w:spacing w:val="-2"/>
        </w:rPr>
        <w:t>practitioner.</w:t>
      </w:r>
    </w:p>
    <w:p>
      <w:pPr>
        <w:pStyle w:val="BodyText"/>
        <w:spacing w:before="251"/>
        <w:ind w:left="360" w:right="354"/>
        <w:jc w:val="both"/>
      </w:pPr>
      <w:r>
        <w:rPr/>
        <w:t>These</w:t>
      </w:r>
      <w:r>
        <w:rPr>
          <w:spacing w:val="-12"/>
        </w:rPr>
        <w:t> </w:t>
      </w:r>
      <w:r>
        <w:rPr/>
        <w:t>Administrative</w:t>
      </w:r>
      <w:r>
        <w:rPr>
          <w:spacing w:val="-11"/>
        </w:rPr>
        <w:t> </w:t>
      </w:r>
      <w:r>
        <w:rPr/>
        <w:t>Operational</w:t>
      </w:r>
      <w:r>
        <w:rPr>
          <w:spacing w:val="-11"/>
        </w:rPr>
        <w:t> </w:t>
      </w:r>
      <w:r>
        <w:rPr/>
        <w:t>Procedures</w:t>
      </w:r>
      <w:r>
        <w:rPr>
          <w:spacing w:val="-11"/>
        </w:rPr>
        <w:t> </w:t>
      </w:r>
      <w:r>
        <w:rPr/>
        <w:t>align</w:t>
      </w:r>
      <w:r>
        <w:rPr>
          <w:spacing w:val="-11"/>
        </w:rPr>
        <w:t> </w:t>
      </w:r>
      <w:r>
        <w:rPr/>
        <w:t>with</w:t>
      </w:r>
      <w:r>
        <w:rPr>
          <w:spacing w:val="-11"/>
        </w:rPr>
        <w:t> </w:t>
      </w:r>
      <w:r>
        <w:rPr/>
        <w:t>Ministry</w:t>
      </w:r>
      <w:r>
        <w:rPr>
          <w:spacing w:val="-11"/>
        </w:rPr>
        <w:t> </w:t>
      </w:r>
      <w:r>
        <w:rPr/>
        <w:t>of</w:t>
      </w:r>
      <w:r>
        <w:rPr>
          <w:spacing w:val="-11"/>
        </w:rPr>
        <w:t> </w:t>
      </w:r>
      <w:r>
        <w:rPr/>
        <w:t>Education</w:t>
      </w:r>
      <w:r>
        <w:rPr>
          <w:spacing w:val="-11"/>
        </w:rPr>
        <w:t> </w:t>
      </w:r>
      <w:r>
        <w:rPr/>
        <w:t>policies,</w:t>
      </w:r>
      <w:r>
        <w:rPr>
          <w:spacing w:val="-13"/>
        </w:rPr>
        <w:t> </w:t>
      </w:r>
      <w:r>
        <w:rPr/>
        <w:t>the</w:t>
      </w:r>
      <w:r>
        <w:rPr>
          <w:spacing w:val="-11"/>
        </w:rPr>
        <w:t> </w:t>
      </w:r>
      <w:r>
        <w:rPr/>
        <w:t>Education</w:t>
      </w:r>
      <w:r>
        <w:rPr>
          <w:spacing w:val="-13"/>
        </w:rPr>
        <w:t> </w:t>
      </w:r>
      <w:r>
        <w:rPr/>
        <w:t>Act, and</w:t>
      </w:r>
      <w:r>
        <w:rPr>
          <w:spacing w:val="-9"/>
        </w:rPr>
        <w:t> </w:t>
      </w:r>
      <w:r>
        <w:rPr/>
        <w:t>other</w:t>
      </w:r>
      <w:r>
        <w:rPr>
          <w:spacing w:val="-11"/>
        </w:rPr>
        <w:t> </w:t>
      </w:r>
      <w:r>
        <w:rPr/>
        <w:t>relevant</w:t>
      </w:r>
      <w:r>
        <w:rPr>
          <w:spacing w:val="-11"/>
        </w:rPr>
        <w:t> </w:t>
      </w:r>
      <w:r>
        <w:rPr/>
        <w:t>Ministry</w:t>
      </w:r>
      <w:r>
        <w:rPr>
          <w:spacing w:val="-14"/>
        </w:rPr>
        <w:t> </w:t>
      </w:r>
      <w:r>
        <w:rPr/>
        <w:t>resources</w:t>
      </w:r>
      <w:r>
        <w:rPr>
          <w:spacing w:val="-9"/>
        </w:rPr>
        <w:t> </w:t>
      </w:r>
      <w:r>
        <w:rPr/>
        <w:t>and</w:t>
      </w:r>
      <w:r>
        <w:rPr>
          <w:spacing w:val="-11"/>
        </w:rPr>
        <w:t> </w:t>
      </w:r>
      <w:r>
        <w:rPr/>
        <w:t>are</w:t>
      </w:r>
      <w:r>
        <w:rPr>
          <w:spacing w:val="-12"/>
        </w:rPr>
        <w:t> </w:t>
      </w:r>
      <w:r>
        <w:rPr/>
        <w:t>not</w:t>
      </w:r>
      <w:r>
        <w:rPr>
          <w:spacing w:val="-11"/>
        </w:rPr>
        <w:t> </w:t>
      </w:r>
      <w:r>
        <w:rPr/>
        <w:t>intended</w:t>
      </w:r>
      <w:r>
        <w:rPr>
          <w:spacing w:val="-9"/>
        </w:rPr>
        <w:t> </w:t>
      </w:r>
      <w:r>
        <w:rPr/>
        <w:t>to</w:t>
      </w:r>
      <w:r>
        <w:rPr>
          <w:spacing w:val="-10"/>
        </w:rPr>
        <w:t> </w:t>
      </w:r>
      <w:r>
        <w:rPr/>
        <w:t>provide</w:t>
      </w:r>
      <w:r>
        <w:rPr>
          <w:spacing w:val="-12"/>
        </w:rPr>
        <w:t> </w:t>
      </w:r>
      <w:r>
        <w:rPr/>
        <w:t>medical</w:t>
      </w:r>
      <w:r>
        <w:rPr>
          <w:spacing w:val="-11"/>
        </w:rPr>
        <w:t> </w:t>
      </w:r>
      <w:r>
        <w:rPr/>
        <w:t>advice</w:t>
      </w:r>
      <w:r>
        <w:rPr>
          <w:spacing w:val="-9"/>
        </w:rPr>
        <w:t> </w:t>
      </w:r>
      <w:r>
        <w:rPr/>
        <w:t>relating</w:t>
      </w:r>
      <w:r>
        <w:rPr>
          <w:spacing w:val="-12"/>
        </w:rPr>
        <w:t> </w:t>
      </w:r>
      <w:r>
        <w:rPr/>
        <w:t>to</w:t>
      </w:r>
      <w:r>
        <w:rPr>
          <w:spacing w:val="-10"/>
        </w:rPr>
        <w:t> </w:t>
      </w:r>
      <w:r>
        <w:rPr/>
        <w:t>health</w:t>
      </w:r>
      <w:r>
        <w:rPr>
          <w:spacing w:val="-12"/>
        </w:rPr>
        <w:t> </w:t>
      </w:r>
      <w:r>
        <w:rPr/>
        <w:t>care. For</w:t>
      </w:r>
      <w:r>
        <w:rPr>
          <w:spacing w:val="-9"/>
        </w:rPr>
        <w:t> </w:t>
      </w:r>
      <w:r>
        <w:rPr/>
        <w:t>advice</w:t>
      </w:r>
      <w:r>
        <w:rPr>
          <w:spacing w:val="-9"/>
        </w:rPr>
        <w:t> </w:t>
      </w:r>
      <w:r>
        <w:rPr/>
        <w:t>on</w:t>
      </w:r>
      <w:r>
        <w:rPr>
          <w:spacing w:val="-10"/>
        </w:rPr>
        <w:t> </w:t>
      </w:r>
      <w:r>
        <w:rPr/>
        <w:t>health</w:t>
      </w:r>
      <w:r>
        <w:rPr>
          <w:spacing w:val="-12"/>
        </w:rPr>
        <w:t> </w:t>
      </w:r>
      <w:r>
        <w:rPr/>
        <w:t>care</w:t>
      </w:r>
      <w:r>
        <w:rPr>
          <w:spacing w:val="-9"/>
        </w:rPr>
        <w:t> </w:t>
      </w:r>
      <w:r>
        <w:rPr/>
        <w:t>for</w:t>
      </w:r>
      <w:r>
        <w:rPr>
          <w:spacing w:val="-9"/>
        </w:rPr>
        <w:t> </w:t>
      </w:r>
      <w:r>
        <w:rPr/>
        <w:t>concussion</w:t>
      </w:r>
      <w:r>
        <w:rPr>
          <w:spacing w:val="-12"/>
        </w:rPr>
        <w:t> </w:t>
      </w:r>
      <w:r>
        <w:rPr/>
        <w:t>symptoms,</w:t>
      </w:r>
      <w:r>
        <w:rPr>
          <w:spacing w:val="-10"/>
        </w:rPr>
        <w:t> </w:t>
      </w:r>
      <w:r>
        <w:rPr/>
        <w:t>parents/guardians</w:t>
      </w:r>
      <w:r>
        <w:rPr>
          <w:spacing w:val="-11"/>
        </w:rPr>
        <w:t> </w:t>
      </w:r>
      <w:r>
        <w:rPr/>
        <w:t>are</w:t>
      </w:r>
      <w:r>
        <w:rPr>
          <w:spacing w:val="-9"/>
        </w:rPr>
        <w:t> </w:t>
      </w:r>
      <w:r>
        <w:rPr/>
        <w:t>to</w:t>
      </w:r>
      <w:r>
        <w:rPr>
          <w:spacing w:val="-10"/>
        </w:rPr>
        <w:t> </w:t>
      </w:r>
      <w:r>
        <w:rPr/>
        <w:t>consult</w:t>
      </w:r>
      <w:r>
        <w:rPr>
          <w:spacing w:val="-9"/>
        </w:rPr>
        <w:t> </w:t>
      </w:r>
      <w:r>
        <w:rPr/>
        <w:t>with</w:t>
      </w:r>
      <w:r>
        <w:rPr>
          <w:spacing w:val="-10"/>
        </w:rPr>
        <w:t> </w:t>
      </w:r>
      <w:r>
        <w:rPr/>
        <w:t>a</w:t>
      </w:r>
      <w:r>
        <w:rPr>
          <w:spacing w:val="-12"/>
        </w:rPr>
        <w:t> </w:t>
      </w:r>
      <w:r>
        <w:rPr/>
        <w:t>physician/nurse </w:t>
      </w:r>
      <w:r>
        <w:rPr>
          <w:spacing w:val="-2"/>
        </w:rPr>
        <w:t>practitioner.</w:t>
      </w:r>
    </w:p>
    <w:p>
      <w:pPr>
        <w:pStyle w:val="BodyText"/>
        <w:spacing w:before="2"/>
        <w:ind w:left="0"/>
        <w:rPr>
          <w:sz w:val="20"/>
        </w:rPr>
      </w:pPr>
      <w:r>
        <w:rPr>
          <w:sz w:val="20"/>
        </w:rPr>
        <mc:AlternateContent>
          <mc:Choice Requires="wps">
            <w:drawing>
              <wp:anchor distT="0" distB="0" distL="0" distR="0" allowOverlap="1" layoutInCell="1" locked="0" behindDoc="1" simplePos="0" relativeHeight="487588352">
                <wp:simplePos x="0" y="0"/>
                <wp:positionH relativeFrom="page">
                  <wp:posOffset>818692</wp:posOffset>
                </wp:positionH>
                <wp:positionV relativeFrom="paragraph">
                  <wp:posOffset>163086</wp:posOffset>
                </wp:positionV>
                <wp:extent cx="6136640" cy="24130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6136640" cy="241300"/>
                        </a:xfrm>
                        <a:prstGeom prst="rect">
                          <a:avLst/>
                        </a:prstGeom>
                        <a:solidFill>
                          <a:srgbClr val="07852A"/>
                        </a:solidFill>
                      </wps:spPr>
                      <wps:txbx>
                        <w:txbxContent>
                          <w:p>
                            <w:pPr>
                              <w:spacing w:before="63"/>
                              <w:ind w:left="151" w:right="0" w:firstLine="0"/>
                              <w:jc w:val="left"/>
                              <w:rPr>
                                <w:b/>
                                <w:color w:val="000000"/>
                                <w:sz w:val="22"/>
                              </w:rPr>
                            </w:pPr>
                            <w:r>
                              <w:rPr>
                                <w:b/>
                                <w:color w:val="FFFFFF"/>
                                <w:spacing w:val="-2"/>
                                <w:sz w:val="22"/>
                              </w:rPr>
                              <w:t>DEFINITIONS</w:t>
                            </w:r>
                          </w:p>
                        </w:txbxContent>
                      </wps:txbx>
                      <wps:bodyPr wrap="square" lIns="0" tIns="0" rIns="0" bIns="0" rtlCol="0">
                        <a:noAutofit/>
                      </wps:bodyPr>
                    </wps:wsp>
                  </a:graphicData>
                </a:graphic>
              </wp:anchor>
            </w:drawing>
          </mc:Choice>
          <mc:Fallback>
            <w:pict>
              <v:shape style="position:absolute;margin-left:64.463997pt;margin-top:12.841484pt;width:483.2pt;height:19pt;mso-position-horizontal-relative:page;mso-position-vertical-relative:paragraph;z-index:-15728128;mso-wrap-distance-left:0;mso-wrap-distance-right:0" type="#_x0000_t202" id="docshape4" filled="true" fillcolor="#07852a" stroked="false">
                <v:textbox inset="0,0,0,0">
                  <w:txbxContent>
                    <w:p>
                      <w:pPr>
                        <w:spacing w:before="63"/>
                        <w:ind w:left="151" w:right="0" w:firstLine="0"/>
                        <w:jc w:val="left"/>
                        <w:rPr>
                          <w:b/>
                          <w:color w:val="000000"/>
                          <w:sz w:val="22"/>
                        </w:rPr>
                      </w:pPr>
                      <w:r>
                        <w:rPr>
                          <w:b/>
                          <w:color w:val="FFFFFF"/>
                          <w:spacing w:val="-2"/>
                          <w:sz w:val="22"/>
                        </w:rPr>
                        <w:t>DEFINITIONS</w:t>
                      </w:r>
                    </w:p>
                  </w:txbxContent>
                </v:textbox>
                <v:fill type="solid"/>
                <w10:wrap type="topAndBottom"/>
              </v:shape>
            </w:pict>
          </mc:Fallback>
        </mc:AlternateContent>
      </w:r>
    </w:p>
    <w:p>
      <w:pPr>
        <w:pStyle w:val="BodyText"/>
        <w:ind w:left="0"/>
      </w:pPr>
    </w:p>
    <w:p>
      <w:pPr>
        <w:pStyle w:val="BodyText"/>
        <w:ind w:left="360" w:right="357"/>
        <w:jc w:val="both"/>
      </w:pPr>
      <w:r>
        <w:rPr>
          <w:b/>
        </w:rPr>
        <w:t>Curricular Sports</w:t>
      </w:r>
      <w:r>
        <w:rPr/>
        <w:t>: Curricular sports are sports and physical activities that are part of regular classroom instruction (e.g., Health and Physical Education Classes) or during off-site educational field trips that involve physical activity.</w:t>
      </w:r>
    </w:p>
    <w:p>
      <w:pPr>
        <w:pStyle w:val="BodyText"/>
        <w:spacing w:before="1"/>
        <w:ind w:left="0"/>
      </w:pPr>
    </w:p>
    <w:p>
      <w:pPr>
        <w:pStyle w:val="BodyText"/>
        <w:ind w:left="360" w:right="355"/>
        <w:jc w:val="both"/>
      </w:pPr>
      <w:r>
        <w:rPr>
          <w:b/>
        </w:rPr>
        <w:t>Interschool Sports</w:t>
      </w:r>
      <w:r>
        <w:rPr/>
        <w:t>: Interschool sports are school-sponsored, competitive programs involving tryouts and official competitions against teams from other schools.</w:t>
      </w:r>
    </w:p>
    <w:p>
      <w:pPr>
        <w:pStyle w:val="BodyText"/>
        <w:spacing w:before="253"/>
        <w:ind w:left="360" w:right="355"/>
        <w:jc w:val="both"/>
      </w:pPr>
      <w:r>
        <w:rPr>
          <w:b/>
        </w:rPr>
        <w:t>Intraschool Sports</w:t>
      </w:r>
      <w:r>
        <w:rPr/>
        <w:t>: Intraschool sports are typically classified as intramural physical and recreational activities</w:t>
      </w:r>
      <w:r>
        <w:rPr>
          <w:spacing w:val="-10"/>
        </w:rPr>
        <w:t> </w:t>
      </w:r>
      <w:r>
        <w:rPr/>
        <w:t>that</w:t>
      </w:r>
      <w:r>
        <w:rPr>
          <w:spacing w:val="-9"/>
        </w:rPr>
        <w:t> </w:t>
      </w:r>
      <w:r>
        <w:rPr/>
        <w:t>occur</w:t>
      </w:r>
      <w:r>
        <w:rPr>
          <w:spacing w:val="-9"/>
        </w:rPr>
        <w:t> </w:t>
      </w:r>
      <w:r>
        <w:rPr/>
        <w:t>during</w:t>
      </w:r>
      <w:r>
        <w:rPr>
          <w:spacing w:val="-12"/>
        </w:rPr>
        <w:t> </w:t>
      </w:r>
      <w:r>
        <w:rPr/>
        <w:t>lunch</w:t>
      </w:r>
      <w:r>
        <w:rPr>
          <w:spacing w:val="-9"/>
        </w:rPr>
        <w:t> </w:t>
      </w:r>
      <w:r>
        <w:rPr/>
        <w:t>or</w:t>
      </w:r>
      <w:r>
        <w:rPr>
          <w:spacing w:val="-9"/>
        </w:rPr>
        <w:t> </w:t>
      </w:r>
      <w:r>
        <w:rPr/>
        <w:t>before</w:t>
      </w:r>
      <w:r>
        <w:rPr>
          <w:spacing w:val="-9"/>
        </w:rPr>
        <w:t> </w:t>
      </w:r>
      <w:r>
        <w:rPr/>
        <w:t>and</w:t>
      </w:r>
      <w:r>
        <w:rPr>
          <w:spacing w:val="-10"/>
        </w:rPr>
        <w:t> </w:t>
      </w:r>
      <w:r>
        <w:rPr/>
        <w:t>after</w:t>
      </w:r>
      <w:r>
        <w:rPr>
          <w:spacing w:val="-9"/>
        </w:rPr>
        <w:t> </w:t>
      </w:r>
      <w:r>
        <w:rPr/>
        <w:t>school</w:t>
      </w:r>
      <w:r>
        <w:rPr>
          <w:spacing w:val="-9"/>
        </w:rPr>
        <w:t> </w:t>
      </w:r>
      <w:r>
        <w:rPr/>
        <w:t>and</w:t>
      </w:r>
      <w:r>
        <w:rPr>
          <w:spacing w:val="-9"/>
        </w:rPr>
        <w:t> </w:t>
      </w:r>
      <w:r>
        <w:rPr/>
        <w:t>do</w:t>
      </w:r>
      <w:r>
        <w:rPr>
          <w:spacing w:val="-9"/>
        </w:rPr>
        <w:t> </w:t>
      </w:r>
      <w:r>
        <w:rPr/>
        <w:t>not</w:t>
      </w:r>
      <w:r>
        <w:rPr>
          <w:spacing w:val="-11"/>
        </w:rPr>
        <w:t> </w:t>
      </w:r>
      <w:r>
        <w:rPr/>
        <w:t>involve</w:t>
      </w:r>
      <w:r>
        <w:rPr>
          <w:spacing w:val="-12"/>
        </w:rPr>
        <w:t> </w:t>
      </w:r>
      <w:r>
        <w:rPr/>
        <w:t>competitions</w:t>
      </w:r>
      <w:r>
        <w:rPr>
          <w:spacing w:val="-9"/>
        </w:rPr>
        <w:t> </w:t>
      </w:r>
      <w:r>
        <w:rPr/>
        <w:t>against</w:t>
      </w:r>
      <w:r>
        <w:rPr>
          <w:spacing w:val="-7"/>
        </w:rPr>
        <w:t> </w:t>
      </w:r>
      <w:r>
        <w:rPr/>
        <w:t>outside school teams or groups.</w:t>
      </w:r>
    </w:p>
    <w:p>
      <w:pPr>
        <w:pStyle w:val="BodyText"/>
        <w:ind w:left="0"/>
      </w:pPr>
    </w:p>
    <w:p>
      <w:pPr>
        <w:pStyle w:val="BodyText"/>
        <w:ind w:left="360" w:right="354"/>
        <w:jc w:val="both"/>
      </w:pPr>
      <w:r>
        <w:rPr>
          <w:b/>
        </w:rPr>
        <w:t>Concussion</w:t>
      </w:r>
      <w:r>
        <w:rPr>
          <w:i/>
        </w:rPr>
        <w:t>: Concussion</w:t>
      </w:r>
      <w:r>
        <w:rPr>
          <w:i/>
          <w:spacing w:val="-4"/>
        </w:rPr>
        <w:t> </w:t>
      </w:r>
      <w:r>
        <w:rPr/>
        <w:t>is the term for a clinical diagnosis that is communicated by a physician/nurse practitioner. School administrators, staff, board staff, coaches, trainers, supervisors or volunteers cannot diagnose</w:t>
      </w:r>
      <w:r>
        <w:rPr>
          <w:spacing w:val="-6"/>
        </w:rPr>
        <w:t> </w:t>
      </w:r>
      <w:r>
        <w:rPr/>
        <w:t>a</w:t>
      </w:r>
      <w:r>
        <w:rPr>
          <w:spacing w:val="-4"/>
        </w:rPr>
        <w:t> </w:t>
      </w:r>
      <w:r>
        <w:rPr/>
        <w:t>concussion.</w:t>
      </w:r>
      <w:r>
        <w:rPr>
          <w:spacing w:val="-5"/>
        </w:rPr>
        <w:t> </w:t>
      </w:r>
      <w:r>
        <w:rPr/>
        <w:t>They</w:t>
      </w:r>
      <w:r>
        <w:rPr>
          <w:spacing w:val="-4"/>
        </w:rPr>
        <w:t> </w:t>
      </w:r>
      <w:r>
        <w:rPr/>
        <w:t>must</w:t>
      </w:r>
      <w:r>
        <w:rPr>
          <w:spacing w:val="-4"/>
        </w:rPr>
        <w:t> </w:t>
      </w:r>
      <w:r>
        <w:rPr/>
        <w:t>advise</w:t>
      </w:r>
      <w:r>
        <w:rPr>
          <w:spacing w:val="-4"/>
        </w:rPr>
        <w:t> </w:t>
      </w:r>
      <w:r>
        <w:rPr/>
        <w:t>students</w:t>
      </w:r>
      <w:r>
        <w:rPr>
          <w:spacing w:val="-7"/>
        </w:rPr>
        <w:t> </w:t>
      </w:r>
      <w:r>
        <w:rPr/>
        <w:t>who</w:t>
      </w:r>
      <w:r>
        <w:rPr>
          <w:spacing w:val="-7"/>
        </w:rPr>
        <w:t> </w:t>
      </w:r>
      <w:r>
        <w:rPr/>
        <w:t>are</w:t>
      </w:r>
      <w:r>
        <w:rPr>
          <w:spacing w:val="-7"/>
        </w:rPr>
        <w:t> </w:t>
      </w:r>
      <w:r>
        <w:rPr/>
        <w:t>suspected</w:t>
      </w:r>
      <w:r>
        <w:rPr>
          <w:spacing w:val="-4"/>
        </w:rPr>
        <w:t> </w:t>
      </w:r>
      <w:r>
        <w:rPr/>
        <w:t>of</w:t>
      </w:r>
      <w:r>
        <w:rPr>
          <w:spacing w:val="-4"/>
        </w:rPr>
        <w:t> </w:t>
      </w:r>
      <w:r>
        <w:rPr/>
        <w:t>having</w:t>
      </w:r>
      <w:r>
        <w:rPr>
          <w:spacing w:val="-7"/>
        </w:rPr>
        <w:t> </w:t>
      </w:r>
      <w:r>
        <w:rPr/>
        <w:t>sustained</w:t>
      </w:r>
      <w:r>
        <w:rPr>
          <w:spacing w:val="-4"/>
        </w:rPr>
        <w:t> </w:t>
      </w:r>
      <w:r>
        <w:rPr/>
        <w:t>a</w:t>
      </w:r>
      <w:r>
        <w:rPr>
          <w:spacing w:val="-7"/>
        </w:rPr>
        <w:t> </w:t>
      </w:r>
      <w:r>
        <w:rPr/>
        <w:t>concussion</w:t>
      </w:r>
      <w:r>
        <w:rPr>
          <w:spacing w:val="-7"/>
        </w:rPr>
        <w:t> </w:t>
      </w:r>
      <w:r>
        <w:rPr/>
        <w:t>and their parents/guardian to seek a medical assessment by a physician/nurse practitioner.</w:t>
      </w:r>
    </w:p>
    <w:p>
      <w:pPr>
        <w:pStyle w:val="BodyText"/>
        <w:spacing w:after="0"/>
        <w:jc w:val="both"/>
        <w:sectPr>
          <w:type w:val="continuous"/>
          <w:pgSz w:w="12240" w:h="15840"/>
          <w:pgMar w:top="960" w:bottom="280" w:left="1080" w:right="1080"/>
        </w:sectPr>
      </w:pPr>
    </w:p>
    <w:p>
      <w:pPr>
        <w:pStyle w:val="BodyText"/>
        <w:spacing w:before="74"/>
        <w:ind w:left="360"/>
        <w:jc w:val="both"/>
      </w:pPr>
      <w:r>
        <w:rPr/>
        <w:t>A</w:t>
      </w:r>
      <w:r>
        <w:rPr>
          <w:spacing w:val="-1"/>
        </w:rPr>
        <w:t> </w:t>
      </w:r>
      <w:r>
        <w:rPr>
          <w:spacing w:val="-2"/>
        </w:rPr>
        <w:t>concussion:</w:t>
      </w:r>
    </w:p>
    <w:p>
      <w:pPr>
        <w:pStyle w:val="ListParagraph"/>
        <w:numPr>
          <w:ilvl w:val="0"/>
          <w:numId w:val="1"/>
        </w:numPr>
        <w:tabs>
          <w:tab w:pos="1080" w:val="left" w:leader="none"/>
        </w:tabs>
        <w:spacing w:line="240" w:lineRule="auto" w:before="0" w:after="0"/>
        <w:ind w:left="1080" w:right="356" w:hanging="360"/>
        <w:jc w:val="both"/>
        <w:rPr>
          <w:sz w:val="22"/>
        </w:rPr>
      </w:pPr>
      <w:r>
        <w:rPr>
          <w:sz w:val="22"/>
        </w:rPr>
        <w:t>is a brain injury that causes changes in how the brain functions, leading to symptoms that can be physical (e.g., headache, dizziness), cognitive (e.g., difficulty concentrating or remembering), emotional/behavioural (e.g., depression, irritability) and/or related to sleep (e.g., drowsiness, difficulty falling asleep).</w:t>
      </w:r>
    </w:p>
    <w:p>
      <w:pPr>
        <w:pStyle w:val="ListParagraph"/>
        <w:numPr>
          <w:ilvl w:val="0"/>
          <w:numId w:val="1"/>
        </w:numPr>
        <w:tabs>
          <w:tab w:pos="1080" w:val="left" w:leader="none"/>
        </w:tabs>
        <w:spacing w:line="240" w:lineRule="auto" w:before="2" w:after="0"/>
        <w:ind w:left="1080" w:right="361" w:hanging="360"/>
        <w:jc w:val="both"/>
        <w:rPr>
          <w:sz w:val="22"/>
        </w:rPr>
      </w:pPr>
      <w:r>
        <w:rPr>
          <w:sz w:val="22"/>
        </w:rPr>
        <w:t>may</w:t>
      </w:r>
      <w:r>
        <w:rPr>
          <w:spacing w:val="-8"/>
          <w:sz w:val="22"/>
        </w:rPr>
        <w:t> </w:t>
      </w:r>
      <w:r>
        <w:rPr>
          <w:sz w:val="22"/>
        </w:rPr>
        <w:t>be</w:t>
      </w:r>
      <w:r>
        <w:rPr>
          <w:spacing w:val="-8"/>
          <w:sz w:val="22"/>
        </w:rPr>
        <w:t> </w:t>
      </w:r>
      <w:r>
        <w:rPr>
          <w:sz w:val="22"/>
        </w:rPr>
        <w:t>caused</w:t>
      </w:r>
      <w:r>
        <w:rPr>
          <w:spacing w:val="-9"/>
          <w:sz w:val="22"/>
        </w:rPr>
        <w:t> </w:t>
      </w:r>
      <w:r>
        <w:rPr>
          <w:sz w:val="22"/>
        </w:rPr>
        <w:t>either</w:t>
      </w:r>
      <w:r>
        <w:rPr>
          <w:spacing w:val="-7"/>
          <w:sz w:val="22"/>
        </w:rPr>
        <w:t> </w:t>
      </w:r>
      <w:r>
        <w:rPr>
          <w:sz w:val="22"/>
        </w:rPr>
        <w:t>by</w:t>
      </w:r>
      <w:r>
        <w:rPr>
          <w:spacing w:val="-9"/>
          <w:sz w:val="22"/>
        </w:rPr>
        <w:t> </w:t>
      </w:r>
      <w:r>
        <w:rPr>
          <w:sz w:val="22"/>
        </w:rPr>
        <w:t>a</w:t>
      </w:r>
      <w:r>
        <w:rPr>
          <w:spacing w:val="-8"/>
          <w:sz w:val="22"/>
        </w:rPr>
        <w:t> </w:t>
      </w:r>
      <w:r>
        <w:rPr>
          <w:sz w:val="22"/>
        </w:rPr>
        <w:t>direct</w:t>
      </w:r>
      <w:r>
        <w:rPr>
          <w:spacing w:val="-7"/>
          <w:sz w:val="22"/>
        </w:rPr>
        <w:t> </w:t>
      </w:r>
      <w:r>
        <w:rPr>
          <w:sz w:val="22"/>
        </w:rPr>
        <w:t>blow</w:t>
      </w:r>
      <w:r>
        <w:rPr>
          <w:spacing w:val="-10"/>
          <w:sz w:val="22"/>
        </w:rPr>
        <w:t> </w:t>
      </w:r>
      <w:r>
        <w:rPr>
          <w:sz w:val="22"/>
        </w:rPr>
        <w:t>to</w:t>
      </w:r>
      <w:r>
        <w:rPr>
          <w:spacing w:val="-9"/>
          <w:sz w:val="22"/>
        </w:rPr>
        <w:t> </w:t>
      </w:r>
      <w:r>
        <w:rPr>
          <w:sz w:val="22"/>
        </w:rPr>
        <w:t>the</w:t>
      </w:r>
      <w:r>
        <w:rPr>
          <w:spacing w:val="-8"/>
          <w:sz w:val="22"/>
        </w:rPr>
        <w:t> </w:t>
      </w:r>
      <w:r>
        <w:rPr>
          <w:sz w:val="22"/>
        </w:rPr>
        <w:t>head,</w:t>
      </w:r>
      <w:r>
        <w:rPr>
          <w:spacing w:val="-8"/>
          <w:sz w:val="22"/>
        </w:rPr>
        <w:t> </w:t>
      </w:r>
      <w:r>
        <w:rPr>
          <w:sz w:val="22"/>
        </w:rPr>
        <w:t>face</w:t>
      </w:r>
      <w:r>
        <w:rPr>
          <w:spacing w:val="-8"/>
          <w:sz w:val="22"/>
        </w:rPr>
        <w:t> </w:t>
      </w:r>
      <w:r>
        <w:rPr>
          <w:sz w:val="22"/>
        </w:rPr>
        <w:t>or</w:t>
      </w:r>
      <w:r>
        <w:rPr>
          <w:spacing w:val="-8"/>
          <w:sz w:val="22"/>
        </w:rPr>
        <w:t> </w:t>
      </w:r>
      <w:r>
        <w:rPr>
          <w:sz w:val="22"/>
        </w:rPr>
        <w:t>neck,</w:t>
      </w:r>
      <w:r>
        <w:rPr>
          <w:spacing w:val="-9"/>
          <w:sz w:val="22"/>
        </w:rPr>
        <w:t> </w:t>
      </w:r>
      <w:r>
        <w:rPr>
          <w:sz w:val="22"/>
        </w:rPr>
        <w:t>or</w:t>
      </w:r>
      <w:r>
        <w:rPr>
          <w:spacing w:val="-8"/>
          <w:sz w:val="22"/>
        </w:rPr>
        <w:t> </w:t>
      </w:r>
      <w:r>
        <w:rPr>
          <w:sz w:val="22"/>
        </w:rPr>
        <w:t>a</w:t>
      </w:r>
      <w:r>
        <w:rPr>
          <w:spacing w:val="-8"/>
          <w:sz w:val="22"/>
        </w:rPr>
        <w:t> </w:t>
      </w:r>
      <w:r>
        <w:rPr>
          <w:sz w:val="22"/>
        </w:rPr>
        <w:t>blow</w:t>
      </w:r>
      <w:r>
        <w:rPr>
          <w:spacing w:val="-10"/>
          <w:sz w:val="22"/>
        </w:rPr>
        <w:t> </w:t>
      </w:r>
      <w:r>
        <w:rPr>
          <w:sz w:val="22"/>
        </w:rPr>
        <w:t>to</w:t>
      </w:r>
      <w:r>
        <w:rPr>
          <w:spacing w:val="-9"/>
          <w:sz w:val="22"/>
        </w:rPr>
        <w:t> </w:t>
      </w:r>
      <w:r>
        <w:rPr>
          <w:sz w:val="22"/>
        </w:rPr>
        <w:t>the</w:t>
      </w:r>
      <w:r>
        <w:rPr>
          <w:spacing w:val="-8"/>
          <w:sz w:val="22"/>
        </w:rPr>
        <w:t> </w:t>
      </w:r>
      <w:r>
        <w:rPr>
          <w:sz w:val="22"/>
        </w:rPr>
        <w:t>body</w:t>
      </w:r>
      <w:r>
        <w:rPr>
          <w:spacing w:val="-9"/>
          <w:sz w:val="22"/>
        </w:rPr>
        <w:t> </w:t>
      </w:r>
      <w:r>
        <w:rPr>
          <w:sz w:val="22"/>
        </w:rPr>
        <w:t>that</w:t>
      </w:r>
      <w:r>
        <w:rPr>
          <w:spacing w:val="-10"/>
          <w:sz w:val="22"/>
        </w:rPr>
        <w:t> </w:t>
      </w:r>
      <w:r>
        <w:rPr>
          <w:sz w:val="22"/>
        </w:rPr>
        <w:t>transmits a force to the head that causes the brain to move rapidly within the skull.</w:t>
      </w:r>
    </w:p>
    <w:p>
      <w:pPr>
        <w:pStyle w:val="ListParagraph"/>
        <w:numPr>
          <w:ilvl w:val="0"/>
          <w:numId w:val="1"/>
        </w:numPr>
        <w:tabs>
          <w:tab w:pos="1080" w:val="left" w:leader="none"/>
        </w:tabs>
        <w:spacing w:line="240" w:lineRule="auto" w:before="0" w:after="0"/>
        <w:ind w:left="1080" w:right="355" w:hanging="360"/>
        <w:jc w:val="both"/>
        <w:rPr>
          <w:sz w:val="22"/>
        </w:rPr>
      </w:pPr>
      <w:r>
        <w:rPr>
          <w:sz w:val="22"/>
        </w:rPr>
        <w:t>can occur even if</w:t>
      </w:r>
      <w:r>
        <w:rPr>
          <w:spacing w:val="-2"/>
          <w:sz w:val="22"/>
        </w:rPr>
        <w:t> </w:t>
      </w:r>
      <w:r>
        <w:rPr>
          <w:sz w:val="22"/>
        </w:rPr>
        <w:t>there has been no loss of consciousness (in fact</w:t>
      </w:r>
      <w:r>
        <w:rPr>
          <w:spacing w:val="-1"/>
          <w:sz w:val="22"/>
        </w:rPr>
        <w:t> </w:t>
      </w:r>
      <w:r>
        <w:rPr>
          <w:sz w:val="22"/>
        </w:rPr>
        <w:t>most concussions occur without a loss of consciousness).</w:t>
      </w:r>
    </w:p>
    <w:p>
      <w:pPr>
        <w:pStyle w:val="ListParagraph"/>
        <w:numPr>
          <w:ilvl w:val="0"/>
          <w:numId w:val="1"/>
        </w:numPr>
        <w:tabs>
          <w:tab w:pos="1079" w:val="left" w:leader="none"/>
        </w:tabs>
        <w:spacing w:line="267" w:lineRule="exact" w:before="0" w:after="0"/>
        <w:ind w:left="1079" w:right="0" w:hanging="359"/>
        <w:jc w:val="both"/>
        <w:rPr>
          <w:sz w:val="22"/>
        </w:rPr>
      </w:pPr>
      <w:r>
        <w:rPr>
          <w:sz w:val="22"/>
        </w:rPr>
        <w:t>cannot</w:t>
      </w:r>
      <w:r>
        <w:rPr>
          <w:spacing w:val="-1"/>
          <w:sz w:val="22"/>
        </w:rPr>
        <w:t> </w:t>
      </w:r>
      <w:r>
        <w:rPr>
          <w:sz w:val="22"/>
        </w:rPr>
        <w:t>be</w:t>
      </w:r>
      <w:r>
        <w:rPr>
          <w:spacing w:val="-4"/>
          <w:sz w:val="22"/>
        </w:rPr>
        <w:t> </w:t>
      </w:r>
      <w:r>
        <w:rPr>
          <w:sz w:val="22"/>
        </w:rPr>
        <w:t>seen</w:t>
      </w:r>
      <w:r>
        <w:rPr>
          <w:spacing w:val="-4"/>
          <w:sz w:val="22"/>
        </w:rPr>
        <w:t> </w:t>
      </w:r>
      <w:r>
        <w:rPr>
          <w:sz w:val="22"/>
        </w:rPr>
        <w:t>on</w:t>
      </w:r>
      <w:r>
        <w:rPr>
          <w:spacing w:val="-2"/>
          <w:sz w:val="22"/>
        </w:rPr>
        <w:t> </w:t>
      </w:r>
      <w:r>
        <w:rPr>
          <w:sz w:val="22"/>
        </w:rPr>
        <w:t>X-rays,</w:t>
      </w:r>
      <w:r>
        <w:rPr>
          <w:spacing w:val="-4"/>
          <w:sz w:val="22"/>
        </w:rPr>
        <w:t> </w:t>
      </w:r>
      <w:r>
        <w:rPr>
          <w:sz w:val="22"/>
        </w:rPr>
        <w:t>standard</w:t>
      </w:r>
      <w:r>
        <w:rPr>
          <w:spacing w:val="-2"/>
          <w:sz w:val="22"/>
        </w:rPr>
        <w:t> </w:t>
      </w:r>
      <w:r>
        <w:rPr>
          <w:sz w:val="22"/>
        </w:rPr>
        <w:t>CT</w:t>
      </w:r>
      <w:r>
        <w:rPr>
          <w:spacing w:val="-2"/>
          <w:sz w:val="22"/>
        </w:rPr>
        <w:t> </w:t>
      </w:r>
      <w:r>
        <w:rPr>
          <w:sz w:val="22"/>
        </w:rPr>
        <w:t>scans</w:t>
      </w:r>
      <w:r>
        <w:rPr>
          <w:spacing w:val="-2"/>
          <w:sz w:val="22"/>
        </w:rPr>
        <w:t> </w:t>
      </w:r>
      <w:r>
        <w:rPr>
          <w:sz w:val="22"/>
        </w:rPr>
        <w:t>or</w:t>
      </w:r>
      <w:r>
        <w:rPr>
          <w:spacing w:val="-3"/>
          <w:sz w:val="22"/>
        </w:rPr>
        <w:t> </w:t>
      </w:r>
      <w:r>
        <w:rPr>
          <w:spacing w:val="-2"/>
          <w:sz w:val="22"/>
        </w:rPr>
        <w:t>MRIs.</w:t>
      </w:r>
    </w:p>
    <w:p>
      <w:pPr>
        <w:pStyle w:val="ListParagraph"/>
        <w:numPr>
          <w:ilvl w:val="0"/>
          <w:numId w:val="1"/>
        </w:numPr>
        <w:tabs>
          <w:tab w:pos="1079" w:val="left" w:leader="none"/>
        </w:tabs>
        <w:spacing w:line="269" w:lineRule="exact" w:before="0" w:after="0"/>
        <w:ind w:left="1079" w:right="0" w:hanging="359"/>
        <w:jc w:val="both"/>
        <w:rPr>
          <w:sz w:val="22"/>
        </w:rPr>
      </w:pPr>
      <w:r>
        <w:rPr>
          <w:sz w:val="22"/>
        </w:rPr>
        <w:t>is</w:t>
      </w:r>
      <w:r>
        <w:rPr>
          <w:spacing w:val="-3"/>
          <w:sz w:val="22"/>
        </w:rPr>
        <w:t> </w:t>
      </w:r>
      <w:r>
        <w:rPr>
          <w:sz w:val="22"/>
        </w:rPr>
        <w:t>a</w:t>
      </w:r>
      <w:r>
        <w:rPr>
          <w:spacing w:val="-5"/>
          <w:sz w:val="22"/>
        </w:rPr>
        <w:t> </w:t>
      </w:r>
      <w:r>
        <w:rPr>
          <w:sz w:val="22"/>
        </w:rPr>
        <w:t>clinical</w:t>
      </w:r>
      <w:r>
        <w:rPr>
          <w:spacing w:val="-1"/>
          <w:sz w:val="22"/>
        </w:rPr>
        <w:t> </w:t>
      </w:r>
      <w:r>
        <w:rPr>
          <w:sz w:val="22"/>
        </w:rPr>
        <w:t>diagnosis</w:t>
      </w:r>
      <w:r>
        <w:rPr>
          <w:spacing w:val="-5"/>
          <w:sz w:val="22"/>
        </w:rPr>
        <w:t> </w:t>
      </w:r>
      <w:r>
        <w:rPr>
          <w:sz w:val="22"/>
        </w:rPr>
        <w:t>made</w:t>
      </w:r>
      <w:r>
        <w:rPr>
          <w:spacing w:val="-4"/>
          <w:sz w:val="22"/>
        </w:rPr>
        <w:t> </w:t>
      </w:r>
      <w:r>
        <w:rPr>
          <w:sz w:val="22"/>
        </w:rPr>
        <w:t>by</w:t>
      </w:r>
      <w:r>
        <w:rPr>
          <w:spacing w:val="-3"/>
          <w:sz w:val="22"/>
        </w:rPr>
        <w:t> </w:t>
      </w:r>
      <w:r>
        <w:rPr>
          <w:sz w:val="22"/>
        </w:rPr>
        <w:t>a</w:t>
      </w:r>
      <w:r>
        <w:rPr>
          <w:spacing w:val="-1"/>
          <w:sz w:val="22"/>
        </w:rPr>
        <w:t> </w:t>
      </w:r>
      <w:r>
        <w:rPr>
          <w:sz w:val="22"/>
        </w:rPr>
        <w:t>physician/nurse</w:t>
      </w:r>
      <w:r>
        <w:rPr>
          <w:spacing w:val="-2"/>
          <w:sz w:val="22"/>
        </w:rPr>
        <w:t> practitioner.</w:t>
      </w:r>
    </w:p>
    <w:p>
      <w:pPr>
        <w:pStyle w:val="BodyText"/>
        <w:ind w:left="0"/>
        <w:rPr>
          <w:sz w:val="20"/>
        </w:rPr>
      </w:pPr>
      <w:r>
        <w:rPr>
          <w:sz w:val="20"/>
        </w:rPr>
        <mc:AlternateContent>
          <mc:Choice Requires="wps">
            <w:drawing>
              <wp:anchor distT="0" distB="0" distL="0" distR="0" allowOverlap="1" layoutInCell="1" locked="0" behindDoc="1" simplePos="0" relativeHeight="487589376">
                <wp:simplePos x="0" y="0"/>
                <wp:positionH relativeFrom="page">
                  <wp:posOffset>818692</wp:posOffset>
                </wp:positionH>
                <wp:positionV relativeFrom="paragraph">
                  <wp:posOffset>161888</wp:posOffset>
                </wp:positionV>
                <wp:extent cx="6136640" cy="23939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136640" cy="239395"/>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ROLES</w:t>
                            </w:r>
                            <w:r>
                              <w:rPr>
                                <w:b/>
                                <w:color w:val="FFFFFF"/>
                                <w:spacing w:val="-5"/>
                                <w:sz w:val="22"/>
                              </w:rPr>
                              <w:t> </w:t>
                            </w:r>
                            <w:r>
                              <w:rPr>
                                <w:b/>
                                <w:color w:val="FFFFFF"/>
                                <w:sz w:val="22"/>
                              </w:rPr>
                              <w:t>AND</w:t>
                            </w:r>
                            <w:r>
                              <w:rPr>
                                <w:b/>
                                <w:color w:val="FFFFFF"/>
                                <w:spacing w:val="-4"/>
                                <w:sz w:val="22"/>
                              </w:rPr>
                              <w:t> </w:t>
                            </w:r>
                            <w:r>
                              <w:rPr>
                                <w:b/>
                                <w:color w:val="FFFFFF"/>
                                <w:spacing w:val="-2"/>
                                <w:sz w:val="22"/>
                              </w:rPr>
                              <w:t>RESPONSIBILITIES</w:t>
                            </w:r>
                          </w:p>
                        </w:txbxContent>
                      </wps:txbx>
                      <wps:bodyPr wrap="square" lIns="0" tIns="0" rIns="0" bIns="0" rtlCol="0">
                        <a:noAutofit/>
                      </wps:bodyPr>
                    </wps:wsp>
                  </a:graphicData>
                </a:graphic>
              </wp:anchor>
            </w:drawing>
          </mc:Choice>
          <mc:Fallback>
            <w:pict>
              <v:shape style="position:absolute;margin-left:64.463997pt;margin-top:12.747107pt;width:483.2pt;height:18.850pt;mso-position-horizontal-relative:page;mso-position-vertical-relative:paragraph;z-index:-15727104;mso-wrap-distance-left:0;mso-wrap-distance-right:0" type="#_x0000_t202" id="docshape5" filled="true" fillcolor="#08852a" stroked="false">
                <v:textbox inset="0,0,0,0">
                  <w:txbxContent>
                    <w:p>
                      <w:pPr>
                        <w:spacing w:before="63"/>
                        <w:ind w:left="151" w:right="0" w:firstLine="0"/>
                        <w:jc w:val="left"/>
                        <w:rPr>
                          <w:b/>
                          <w:color w:val="000000"/>
                          <w:sz w:val="22"/>
                        </w:rPr>
                      </w:pPr>
                      <w:r>
                        <w:rPr>
                          <w:b/>
                          <w:color w:val="FFFFFF"/>
                          <w:sz w:val="22"/>
                        </w:rPr>
                        <w:t>ROLES</w:t>
                      </w:r>
                      <w:r>
                        <w:rPr>
                          <w:b/>
                          <w:color w:val="FFFFFF"/>
                          <w:spacing w:val="-5"/>
                          <w:sz w:val="22"/>
                        </w:rPr>
                        <w:t> </w:t>
                      </w:r>
                      <w:r>
                        <w:rPr>
                          <w:b/>
                          <w:color w:val="FFFFFF"/>
                          <w:sz w:val="22"/>
                        </w:rPr>
                        <w:t>AND</w:t>
                      </w:r>
                      <w:r>
                        <w:rPr>
                          <w:b/>
                          <w:color w:val="FFFFFF"/>
                          <w:spacing w:val="-4"/>
                          <w:sz w:val="22"/>
                        </w:rPr>
                        <w:t> </w:t>
                      </w:r>
                      <w:r>
                        <w:rPr>
                          <w:b/>
                          <w:color w:val="FFFFFF"/>
                          <w:spacing w:val="-2"/>
                          <w:sz w:val="22"/>
                        </w:rPr>
                        <w:t>RESPONSIBILITIES</w:t>
                      </w:r>
                    </w:p>
                  </w:txbxContent>
                </v:textbox>
                <v:fill type="solid"/>
                <w10:wrap type="topAndBottom"/>
              </v:shape>
            </w:pict>
          </mc:Fallback>
        </mc:AlternateContent>
      </w:r>
    </w:p>
    <w:p>
      <w:pPr>
        <w:pStyle w:val="BodyText"/>
        <w:spacing w:before="2"/>
        <w:ind w:left="0"/>
      </w:pPr>
    </w:p>
    <w:p>
      <w:pPr>
        <w:pStyle w:val="BodyText"/>
        <w:ind w:left="360" w:right="357"/>
        <w:jc w:val="both"/>
      </w:pPr>
      <w:r>
        <w:rPr/>
        <w:t>Concussion prevention, recognition</w:t>
      </w:r>
      <w:r>
        <w:rPr>
          <w:spacing w:val="-2"/>
        </w:rPr>
        <w:t> </w:t>
      </w:r>
      <w:r>
        <w:rPr/>
        <w:t>and</w:t>
      </w:r>
      <w:r>
        <w:rPr>
          <w:spacing w:val="-2"/>
        </w:rPr>
        <w:t> </w:t>
      </w:r>
      <w:r>
        <w:rPr/>
        <w:t>management</w:t>
      </w:r>
      <w:r>
        <w:rPr>
          <w:spacing w:val="-1"/>
        </w:rPr>
        <w:t> </w:t>
      </w:r>
      <w:r>
        <w:rPr/>
        <w:t>requires</w:t>
      </w:r>
      <w:r>
        <w:rPr>
          <w:spacing w:val="-2"/>
        </w:rPr>
        <w:t> </w:t>
      </w:r>
      <w:r>
        <w:rPr/>
        <w:t>the cooperation of all partners in</w:t>
      </w:r>
      <w:r>
        <w:rPr>
          <w:spacing w:val="-2"/>
        </w:rPr>
        <w:t> </w:t>
      </w:r>
      <w:r>
        <w:rPr/>
        <w:t>the school community. Students, parents/guardians, principals/designates, staff, coaches, trainers, supervisors and volunteers are to be informed of, and adhere to their role and responsibilities.</w:t>
      </w:r>
    </w:p>
    <w:p>
      <w:pPr>
        <w:pStyle w:val="BodyText"/>
        <w:spacing w:before="252"/>
        <w:ind w:left="360"/>
      </w:pPr>
      <w:r>
        <w:rPr/>
        <w:t>Concussion</w:t>
      </w:r>
      <w:r>
        <w:rPr>
          <w:spacing w:val="-3"/>
        </w:rPr>
        <w:t> </w:t>
      </w:r>
      <w:r>
        <w:rPr/>
        <w:t>Roles</w:t>
      </w:r>
      <w:r>
        <w:rPr>
          <w:spacing w:val="-4"/>
        </w:rPr>
        <w:t> </w:t>
      </w:r>
      <w:r>
        <w:rPr/>
        <w:t>and</w:t>
      </w:r>
      <w:r>
        <w:rPr>
          <w:spacing w:val="-2"/>
        </w:rPr>
        <w:t> Responsibilities:</w:t>
      </w:r>
    </w:p>
    <w:p>
      <w:pPr>
        <w:pStyle w:val="ListParagraph"/>
        <w:numPr>
          <w:ilvl w:val="0"/>
          <w:numId w:val="1"/>
        </w:numPr>
        <w:tabs>
          <w:tab w:pos="1080" w:val="left" w:leader="none"/>
        </w:tabs>
        <w:spacing w:line="269" w:lineRule="exact" w:before="3" w:after="0"/>
        <w:ind w:left="1080" w:right="0" w:hanging="360"/>
        <w:jc w:val="left"/>
        <w:rPr>
          <w:sz w:val="22"/>
        </w:rPr>
      </w:pPr>
      <w:hyperlink r:id="rId6">
        <w:r>
          <w:rPr>
            <w:color w:val="0000FF"/>
            <w:sz w:val="22"/>
            <w:u w:val="single" w:color="0000FF"/>
          </w:rPr>
          <w:t>Parents/Guardians</w:t>
        </w:r>
        <w:r>
          <w:rPr>
            <w:color w:val="0000FF"/>
            <w:spacing w:val="-6"/>
            <w:sz w:val="22"/>
            <w:u w:val="single" w:color="0000FF"/>
          </w:rPr>
          <w:t> </w:t>
        </w:r>
        <w:r>
          <w:rPr>
            <w:color w:val="0000FF"/>
            <w:sz w:val="22"/>
            <w:u w:val="single" w:color="0000FF"/>
          </w:rPr>
          <w:t>and</w:t>
        </w:r>
        <w:r>
          <w:rPr>
            <w:color w:val="0000FF"/>
            <w:spacing w:val="-5"/>
            <w:sz w:val="22"/>
            <w:u w:val="single" w:color="0000FF"/>
          </w:rPr>
          <w:t> </w:t>
        </w:r>
        <w:r>
          <w:rPr>
            <w:color w:val="0000FF"/>
            <w:spacing w:val="-2"/>
            <w:sz w:val="22"/>
            <w:u w:val="single" w:color="0000FF"/>
          </w:rPr>
          <w:t>Students</w:t>
        </w:r>
      </w:hyperlink>
    </w:p>
    <w:p>
      <w:pPr>
        <w:pStyle w:val="ListParagraph"/>
        <w:numPr>
          <w:ilvl w:val="0"/>
          <w:numId w:val="1"/>
        </w:numPr>
        <w:tabs>
          <w:tab w:pos="1080" w:val="left" w:leader="none"/>
        </w:tabs>
        <w:spacing w:line="269" w:lineRule="exact" w:before="0" w:after="0"/>
        <w:ind w:left="1080" w:right="0" w:hanging="360"/>
        <w:jc w:val="left"/>
        <w:rPr>
          <w:sz w:val="22"/>
        </w:rPr>
      </w:pPr>
      <w:hyperlink r:id="rId7">
        <w:r>
          <w:rPr>
            <w:color w:val="0000FF"/>
            <w:spacing w:val="-2"/>
            <w:sz w:val="22"/>
            <w:u w:val="single" w:color="0000FF"/>
          </w:rPr>
          <w:t>Principal/Designate</w:t>
        </w:r>
      </w:hyperlink>
    </w:p>
    <w:p>
      <w:pPr>
        <w:pStyle w:val="ListParagraph"/>
        <w:numPr>
          <w:ilvl w:val="0"/>
          <w:numId w:val="1"/>
        </w:numPr>
        <w:tabs>
          <w:tab w:pos="1080" w:val="left" w:leader="none"/>
        </w:tabs>
        <w:spacing w:line="269" w:lineRule="exact" w:before="0" w:after="0"/>
        <w:ind w:left="1080" w:right="0" w:hanging="360"/>
        <w:jc w:val="left"/>
        <w:rPr>
          <w:sz w:val="22"/>
        </w:rPr>
      </w:pPr>
      <w:hyperlink r:id="rId8">
        <w:r>
          <w:rPr>
            <w:color w:val="0000FF"/>
            <w:sz w:val="22"/>
            <w:u w:val="single" w:color="0000FF"/>
          </w:rPr>
          <w:t>Staff,</w:t>
        </w:r>
        <w:r>
          <w:rPr>
            <w:color w:val="0000FF"/>
            <w:spacing w:val="-4"/>
            <w:sz w:val="22"/>
            <w:u w:val="single" w:color="0000FF"/>
          </w:rPr>
          <w:t> </w:t>
        </w:r>
        <w:r>
          <w:rPr>
            <w:color w:val="0000FF"/>
            <w:sz w:val="22"/>
            <w:u w:val="single" w:color="0000FF"/>
          </w:rPr>
          <w:t>Coaches,</w:t>
        </w:r>
        <w:r>
          <w:rPr>
            <w:color w:val="0000FF"/>
            <w:spacing w:val="-6"/>
            <w:sz w:val="22"/>
            <w:u w:val="single" w:color="0000FF"/>
          </w:rPr>
          <w:t> </w:t>
        </w:r>
        <w:r>
          <w:rPr>
            <w:color w:val="0000FF"/>
            <w:sz w:val="22"/>
            <w:u w:val="single" w:color="0000FF"/>
          </w:rPr>
          <w:t>Trainers,</w:t>
        </w:r>
        <w:r>
          <w:rPr>
            <w:color w:val="0000FF"/>
            <w:spacing w:val="-3"/>
            <w:sz w:val="22"/>
            <w:u w:val="single" w:color="0000FF"/>
          </w:rPr>
          <w:t> </w:t>
        </w:r>
        <w:r>
          <w:rPr>
            <w:color w:val="0000FF"/>
            <w:sz w:val="22"/>
            <w:u w:val="single" w:color="0000FF"/>
          </w:rPr>
          <w:t>Supervisors</w:t>
        </w:r>
        <w:r>
          <w:rPr>
            <w:color w:val="0000FF"/>
            <w:spacing w:val="-4"/>
            <w:sz w:val="22"/>
            <w:u w:val="single" w:color="0000FF"/>
          </w:rPr>
          <w:t> </w:t>
        </w:r>
        <w:r>
          <w:rPr>
            <w:color w:val="0000FF"/>
            <w:sz w:val="22"/>
            <w:u w:val="single" w:color="0000FF"/>
          </w:rPr>
          <w:t>and</w:t>
        </w:r>
        <w:r>
          <w:rPr>
            <w:color w:val="0000FF"/>
            <w:spacing w:val="-3"/>
            <w:sz w:val="22"/>
            <w:u w:val="single" w:color="0000FF"/>
          </w:rPr>
          <w:t> </w:t>
        </w:r>
        <w:r>
          <w:rPr>
            <w:color w:val="0000FF"/>
            <w:spacing w:val="-2"/>
            <w:sz w:val="22"/>
            <w:u w:val="single" w:color="0000FF"/>
          </w:rPr>
          <w:t>Volunteers</w:t>
        </w:r>
      </w:hyperlink>
    </w:p>
    <w:p>
      <w:pPr>
        <w:pStyle w:val="BodyText"/>
        <w:ind w:left="0"/>
        <w:rPr>
          <w:sz w:val="20"/>
        </w:rPr>
      </w:pPr>
      <w:r>
        <w:rPr>
          <w:sz w:val="20"/>
        </w:rPr>
        <mc:AlternateContent>
          <mc:Choice Requires="wps">
            <w:drawing>
              <wp:anchor distT="0" distB="0" distL="0" distR="0" allowOverlap="1" layoutInCell="1" locked="0" behindDoc="1" simplePos="0" relativeHeight="487589888">
                <wp:simplePos x="0" y="0"/>
                <wp:positionH relativeFrom="page">
                  <wp:posOffset>818692</wp:posOffset>
                </wp:positionH>
                <wp:positionV relativeFrom="paragraph">
                  <wp:posOffset>161281</wp:posOffset>
                </wp:positionV>
                <wp:extent cx="6136640" cy="24130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6136640" cy="241300"/>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CONCUSSION</w:t>
                            </w:r>
                            <w:r>
                              <w:rPr>
                                <w:b/>
                                <w:color w:val="FFFFFF"/>
                                <w:spacing w:val="-6"/>
                                <w:sz w:val="22"/>
                              </w:rPr>
                              <w:t> </w:t>
                            </w:r>
                            <w:r>
                              <w:rPr>
                                <w:b/>
                                <w:color w:val="FFFFFF"/>
                                <w:sz w:val="22"/>
                              </w:rPr>
                              <w:t>CODES</w:t>
                            </w:r>
                            <w:r>
                              <w:rPr>
                                <w:b/>
                                <w:color w:val="FFFFFF"/>
                                <w:spacing w:val="-7"/>
                                <w:sz w:val="22"/>
                              </w:rPr>
                              <w:t> </w:t>
                            </w:r>
                            <w:r>
                              <w:rPr>
                                <w:b/>
                                <w:color w:val="FFFFFF"/>
                                <w:sz w:val="22"/>
                              </w:rPr>
                              <w:t>OF</w:t>
                            </w:r>
                            <w:r>
                              <w:rPr>
                                <w:b/>
                                <w:color w:val="FFFFFF"/>
                                <w:spacing w:val="-4"/>
                                <w:sz w:val="22"/>
                              </w:rPr>
                              <w:t> </w:t>
                            </w:r>
                            <w:r>
                              <w:rPr>
                                <w:b/>
                                <w:color w:val="FFFFFF"/>
                                <w:spacing w:val="-2"/>
                                <w:sz w:val="22"/>
                              </w:rPr>
                              <w:t>CONDUCT</w:t>
                            </w:r>
                          </w:p>
                        </w:txbxContent>
                      </wps:txbx>
                      <wps:bodyPr wrap="square" lIns="0" tIns="0" rIns="0" bIns="0" rtlCol="0">
                        <a:noAutofit/>
                      </wps:bodyPr>
                    </wps:wsp>
                  </a:graphicData>
                </a:graphic>
              </wp:anchor>
            </w:drawing>
          </mc:Choice>
          <mc:Fallback>
            <w:pict>
              <v:shape style="position:absolute;margin-left:64.463997pt;margin-top:12.699292pt;width:483.2pt;height:19pt;mso-position-horizontal-relative:page;mso-position-vertical-relative:paragraph;z-index:-15726592;mso-wrap-distance-left:0;mso-wrap-distance-right:0" type="#_x0000_t202" id="docshape6" filled="true" fillcolor="#08852a" stroked="false">
                <v:textbox inset="0,0,0,0">
                  <w:txbxContent>
                    <w:p>
                      <w:pPr>
                        <w:spacing w:before="63"/>
                        <w:ind w:left="151" w:right="0" w:firstLine="0"/>
                        <w:jc w:val="left"/>
                        <w:rPr>
                          <w:b/>
                          <w:color w:val="000000"/>
                          <w:sz w:val="22"/>
                        </w:rPr>
                      </w:pPr>
                      <w:r>
                        <w:rPr>
                          <w:b/>
                          <w:color w:val="FFFFFF"/>
                          <w:sz w:val="22"/>
                        </w:rPr>
                        <w:t>CONCUSSION</w:t>
                      </w:r>
                      <w:r>
                        <w:rPr>
                          <w:b/>
                          <w:color w:val="FFFFFF"/>
                          <w:spacing w:val="-6"/>
                          <w:sz w:val="22"/>
                        </w:rPr>
                        <w:t> </w:t>
                      </w:r>
                      <w:r>
                        <w:rPr>
                          <w:b/>
                          <w:color w:val="FFFFFF"/>
                          <w:sz w:val="22"/>
                        </w:rPr>
                        <w:t>CODES</w:t>
                      </w:r>
                      <w:r>
                        <w:rPr>
                          <w:b/>
                          <w:color w:val="FFFFFF"/>
                          <w:spacing w:val="-7"/>
                          <w:sz w:val="22"/>
                        </w:rPr>
                        <w:t> </w:t>
                      </w:r>
                      <w:r>
                        <w:rPr>
                          <w:b/>
                          <w:color w:val="FFFFFF"/>
                          <w:sz w:val="22"/>
                        </w:rPr>
                        <w:t>OF</w:t>
                      </w:r>
                      <w:r>
                        <w:rPr>
                          <w:b/>
                          <w:color w:val="FFFFFF"/>
                          <w:spacing w:val="-4"/>
                          <w:sz w:val="22"/>
                        </w:rPr>
                        <w:t> </w:t>
                      </w:r>
                      <w:r>
                        <w:rPr>
                          <w:b/>
                          <w:color w:val="FFFFFF"/>
                          <w:spacing w:val="-2"/>
                          <w:sz w:val="22"/>
                        </w:rPr>
                        <w:t>CONDUCT</w:t>
                      </w:r>
                    </w:p>
                  </w:txbxContent>
                </v:textbox>
                <v:fill type="solid"/>
                <w10:wrap type="topAndBottom"/>
              </v:shape>
            </w:pict>
          </mc:Fallback>
        </mc:AlternateContent>
      </w:r>
    </w:p>
    <w:p>
      <w:pPr>
        <w:pStyle w:val="BodyText"/>
        <w:ind w:left="0"/>
      </w:pPr>
    </w:p>
    <w:p>
      <w:pPr>
        <w:pStyle w:val="BodyText"/>
        <w:ind w:left="360" w:right="358"/>
        <w:jc w:val="both"/>
      </w:pPr>
      <w:r>
        <w:rPr/>
        <w:t>Codes of Conduct for concussions have been established to outline expected behaviours, responsibilities and</w:t>
      </w:r>
      <w:r>
        <w:rPr>
          <w:spacing w:val="-10"/>
        </w:rPr>
        <w:t> </w:t>
      </w:r>
      <w:r>
        <w:rPr/>
        <w:t>safety</w:t>
      </w:r>
      <w:r>
        <w:rPr>
          <w:spacing w:val="-11"/>
        </w:rPr>
        <w:t> </w:t>
      </w:r>
      <w:r>
        <w:rPr/>
        <w:t>for</w:t>
      </w:r>
      <w:r>
        <w:rPr>
          <w:spacing w:val="-11"/>
        </w:rPr>
        <w:t> </w:t>
      </w:r>
      <w:r>
        <w:rPr/>
        <w:t>students,</w:t>
      </w:r>
      <w:r>
        <w:rPr>
          <w:spacing w:val="-10"/>
        </w:rPr>
        <w:t> </w:t>
      </w:r>
      <w:r>
        <w:rPr/>
        <w:t>parents/guardians,</w:t>
      </w:r>
      <w:r>
        <w:rPr>
          <w:spacing w:val="-10"/>
        </w:rPr>
        <w:t> </w:t>
      </w:r>
      <w:r>
        <w:rPr/>
        <w:t>staff,</w:t>
      </w:r>
      <w:r>
        <w:rPr>
          <w:spacing w:val="-11"/>
        </w:rPr>
        <w:t> </w:t>
      </w:r>
      <w:r>
        <w:rPr/>
        <w:t>coaches,</w:t>
      </w:r>
      <w:r>
        <w:rPr>
          <w:spacing w:val="-10"/>
        </w:rPr>
        <w:t> </w:t>
      </w:r>
      <w:r>
        <w:rPr/>
        <w:t>trainers,</w:t>
      </w:r>
      <w:r>
        <w:rPr>
          <w:spacing w:val="-12"/>
        </w:rPr>
        <w:t> </w:t>
      </w:r>
      <w:r>
        <w:rPr/>
        <w:t>supervisors</w:t>
      </w:r>
      <w:r>
        <w:rPr>
          <w:spacing w:val="-10"/>
        </w:rPr>
        <w:t> </w:t>
      </w:r>
      <w:r>
        <w:rPr/>
        <w:t>or</w:t>
      </w:r>
      <w:r>
        <w:rPr>
          <w:spacing w:val="-10"/>
        </w:rPr>
        <w:t> </w:t>
      </w:r>
      <w:r>
        <w:rPr/>
        <w:t>volunteers</w:t>
      </w:r>
      <w:r>
        <w:rPr>
          <w:spacing w:val="-10"/>
        </w:rPr>
        <w:t> </w:t>
      </w:r>
      <w:r>
        <w:rPr/>
        <w:t>participating</w:t>
      </w:r>
      <w:r>
        <w:rPr>
          <w:spacing w:val="-12"/>
        </w:rPr>
        <w:t> </w:t>
      </w:r>
      <w:r>
        <w:rPr/>
        <w:t>in curricular, interschool and intraschool sports and physical activities.</w:t>
      </w:r>
    </w:p>
    <w:p>
      <w:pPr>
        <w:pStyle w:val="BodyText"/>
        <w:spacing w:before="1"/>
        <w:ind w:left="0"/>
      </w:pPr>
    </w:p>
    <w:p>
      <w:pPr>
        <w:pStyle w:val="Heading2"/>
        <w:spacing w:line="252" w:lineRule="exact"/>
      </w:pPr>
      <w:r>
        <w:rPr>
          <w:spacing w:val="-2"/>
        </w:rPr>
        <w:t>Students/Parents/Guardians</w:t>
      </w:r>
    </w:p>
    <w:p>
      <w:pPr>
        <w:pStyle w:val="BodyText"/>
        <w:ind w:left="360" w:right="353"/>
        <w:jc w:val="both"/>
      </w:pPr>
      <w:r>
        <w:rPr/>
        <w:t>At</w:t>
      </w:r>
      <w:r>
        <w:rPr>
          <w:spacing w:val="-9"/>
        </w:rPr>
        <w:t> </w:t>
      </w:r>
      <w:r>
        <w:rPr/>
        <w:t>the</w:t>
      </w:r>
      <w:r>
        <w:rPr>
          <w:spacing w:val="-9"/>
        </w:rPr>
        <w:t> </w:t>
      </w:r>
      <w:r>
        <w:rPr/>
        <w:t>beginning</w:t>
      </w:r>
      <w:r>
        <w:rPr>
          <w:spacing w:val="-10"/>
        </w:rPr>
        <w:t> </w:t>
      </w:r>
      <w:r>
        <w:rPr/>
        <w:t>of</w:t>
      </w:r>
      <w:r>
        <w:rPr>
          <w:spacing w:val="-9"/>
        </w:rPr>
        <w:t> </w:t>
      </w:r>
      <w:r>
        <w:rPr/>
        <w:t>each</w:t>
      </w:r>
      <w:r>
        <w:rPr>
          <w:spacing w:val="-10"/>
        </w:rPr>
        <w:t> </w:t>
      </w:r>
      <w:r>
        <w:rPr/>
        <w:t>school</w:t>
      </w:r>
      <w:r>
        <w:rPr>
          <w:spacing w:val="-9"/>
        </w:rPr>
        <w:t> </w:t>
      </w:r>
      <w:r>
        <w:rPr/>
        <w:t>year,</w:t>
      </w:r>
      <w:r>
        <w:rPr>
          <w:spacing w:val="-10"/>
        </w:rPr>
        <w:t> </w:t>
      </w:r>
      <w:r>
        <w:rPr/>
        <w:t>and</w:t>
      </w:r>
      <w:r>
        <w:rPr>
          <w:spacing w:val="-10"/>
        </w:rPr>
        <w:t> </w:t>
      </w:r>
      <w:r>
        <w:rPr/>
        <w:t>prior</w:t>
      </w:r>
      <w:r>
        <w:rPr>
          <w:spacing w:val="-11"/>
        </w:rPr>
        <w:t> </w:t>
      </w:r>
      <w:r>
        <w:rPr/>
        <w:t>to</w:t>
      </w:r>
      <w:r>
        <w:rPr>
          <w:spacing w:val="-10"/>
        </w:rPr>
        <w:t> </w:t>
      </w:r>
      <w:r>
        <w:rPr/>
        <w:t>student</w:t>
      </w:r>
      <w:r>
        <w:rPr>
          <w:spacing w:val="-9"/>
        </w:rPr>
        <w:t> </w:t>
      </w:r>
      <w:r>
        <w:rPr/>
        <w:t>participation</w:t>
      </w:r>
      <w:r>
        <w:rPr>
          <w:spacing w:val="-12"/>
        </w:rPr>
        <w:t> </w:t>
      </w:r>
      <w:r>
        <w:rPr/>
        <w:t>in</w:t>
      </w:r>
      <w:r>
        <w:rPr>
          <w:spacing w:val="-10"/>
        </w:rPr>
        <w:t> </w:t>
      </w:r>
      <w:r>
        <w:rPr/>
        <w:t>curricular/interschool/intraschool sports</w:t>
      </w:r>
      <w:r>
        <w:rPr>
          <w:spacing w:val="-2"/>
        </w:rPr>
        <w:t> </w:t>
      </w:r>
      <w:r>
        <w:rPr/>
        <w:t>or</w:t>
      </w:r>
      <w:r>
        <w:rPr>
          <w:spacing w:val="-2"/>
        </w:rPr>
        <w:t> </w:t>
      </w:r>
      <w:r>
        <w:rPr/>
        <w:t>physical</w:t>
      </w:r>
      <w:r>
        <w:rPr>
          <w:spacing w:val="-1"/>
        </w:rPr>
        <w:t> </w:t>
      </w:r>
      <w:r>
        <w:rPr/>
        <w:t>activities, students</w:t>
      </w:r>
      <w:r>
        <w:rPr>
          <w:spacing w:val="-4"/>
        </w:rPr>
        <w:t> </w:t>
      </w:r>
      <w:r>
        <w:rPr/>
        <w:t>and</w:t>
      </w:r>
      <w:r>
        <w:rPr>
          <w:spacing w:val="-2"/>
        </w:rPr>
        <w:t> </w:t>
      </w:r>
      <w:r>
        <w:rPr/>
        <w:t>parents/guardians</w:t>
      </w:r>
      <w:r>
        <w:rPr>
          <w:spacing w:val="-2"/>
        </w:rPr>
        <w:t> </w:t>
      </w:r>
      <w:r>
        <w:rPr/>
        <w:t>of</w:t>
      </w:r>
      <w:r>
        <w:rPr>
          <w:spacing w:val="-2"/>
        </w:rPr>
        <w:t> </w:t>
      </w:r>
      <w:r>
        <w:rPr/>
        <w:t>a</w:t>
      </w:r>
      <w:r>
        <w:rPr>
          <w:spacing w:val="-2"/>
        </w:rPr>
        <w:t> </w:t>
      </w:r>
      <w:r>
        <w:rPr/>
        <w:t>student</w:t>
      </w:r>
      <w:r>
        <w:rPr>
          <w:spacing w:val="-1"/>
        </w:rPr>
        <w:t> </w:t>
      </w:r>
      <w:r>
        <w:rPr/>
        <w:t>under</w:t>
      </w:r>
      <w:r>
        <w:rPr>
          <w:spacing w:val="-2"/>
        </w:rPr>
        <w:t> </w:t>
      </w:r>
      <w:r>
        <w:rPr/>
        <w:t>18</w:t>
      </w:r>
      <w:r>
        <w:rPr>
          <w:spacing w:val="-5"/>
        </w:rPr>
        <w:t> </w:t>
      </w:r>
      <w:r>
        <w:rPr/>
        <w:t>years</w:t>
      </w:r>
      <w:r>
        <w:rPr>
          <w:spacing w:val="-2"/>
        </w:rPr>
        <w:t> </w:t>
      </w:r>
      <w:r>
        <w:rPr/>
        <w:t>of</w:t>
      </w:r>
      <w:r>
        <w:rPr>
          <w:spacing w:val="-1"/>
        </w:rPr>
        <w:t> </w:t>
      </w:r>
      <w:r>
        <w:rPr/>
        <w:t>age are</w:t>
      </w:r>
      <w:r>
        <w:rPr>
          <w:spacing w:val="-2"/>
        </w:rPr>
        <w:t> </w:t>
      </w:r>
      <w:r>
        <w:rPr/>
        <w:t>required to review, complete and sign the Medical Information, Acknowledgement of Risk and Permission to Participate Form, which includes the student and parent/guardian codes of conduct through SchoolCash </w:t>
      </w:r>
      <w:r>
        <w:rPr>
          <w:spacing w:val="-2"/>
        </w:rPr>
        <w:t>Online.</w:t>
      </w:r>
    </w:p>
    <w:p>
      <w:pPr>
        <w:pStyle w:val="BodyText"/>
        <w:spacing w:before="1"/>
        <w:ind w:left="0"/>
      </w:pPr>
    </w:p>
    <w:p>
      <w:pPr>
        <w:pStyle w:val="Heading2"/>
        <w:spacing w:line="252" w:lineRule="exact"/>
      </w:pPr>
      <w:r>
        <w:rPr/>
        <w:t>Staff,</w:t>
      </w:r>
      <w:r>
        <w:rPr>
          <w:spacing w:val="-4"/>
        </w:rPr>
        <w:t> </w:t>
      </w:r>
      <w:r>
        <w:rPr/>
        <w:t>Coaches,</w:t>
      </w:r>
      <w:r>
        <w:rPr>
          <w:spacing w:val="-4"/>
        </w:rPr>
        <w:t> </w:t>
      </w:r>
      <w:r>
        <w:rPr/>
        <w:t>Trainers,</w:t>
      </w:r>
      <w:r>
        <w:rPr>
          <w:spacing w:val="-6"/>
        </w:rPr>
        <w:t> </w:t>
      </w:r>
      <w:r>
        <w:rPr/>
        <w:t>Supervisors</w:t>
      </w:r>
      <w:r>
        <w:rPr>
          <w:spacing w:val="-6"/>
        </w:rPr>
        <w:t> </w:t>
      </w:r>
      <w:r>
        <w:rPr/>
        <w:t>and/or</w:t>
      </w:r>
      <w:r>
        <w:rPr>
          <w:spacing w:val="-5"/>
        </w:rPr>
        <w:t> </w:t>
      </w:r>
      <w:r>
        <w:rPr>
          <w:spacing w:val="-2"/>
        </w:rPr>
        <w:t>Volunteers</w:t>
      </w:r>
    </w:p>
    <w:p>
      <w:pPr>
        <w:pStyle w:val="BodyText"/>
        <w:ind w:left="360" w:right="355"/>
        <w:jc w:val="both"/>
      </w:pPr>
      <w:r>
        <w:rPr/>
        <w:t>At the beginning of each school year staff, coaches, trainers, supervisors and/or volunteers must review, sign and submitted the appropriate Concussion Code of Conduct to the school principal.</w:t>
      </w:r>
    </w:p>
    <w:p>
      <w:pPr>
        <w:pStyle w:val="BodyText"/>
        <w:ind w:left="0"/>
      </w:pPr>
    </w:p>
    <w:p>
      <w:pPr>
        <w:pStyle w:val="ListParagraph"/>
        <w:numPr>
          <w:ilvl w:val="0"/>
          <w:numId w:val="1"/>
        </w:numPr>
        <w:tabs>
          <w:tab w:pos="1080" w:val="left" w:leader="none"/>
        </w:tabs>
        <w:spacing w:line="269" w:lineRule="exact" w:before="0" w:after="0"/>
        <w:ind w:left="1080" w:right="0" w:hanging="360"/>
        <w:jc w:val="left"/>
        <w:rPr>
          <w:sz w:val="22"/>
        </w:rPr>
      </w:pPr>
      <w:hyperlink r:id="rId9">
        <w:r>
          <w:rPr>
            <w:color w:val="0000FF"/>
            <w:sz w:val="22"/>
            <w:u w:val="single" w:color="0000FF"/>
          </w:rPr>
          <w:t>Concussion</w:t>
        </w:r>
        <w:r>
          <w:rPr>
            <w:color w:val="0000FF"/>
            <w:spacing w:val="-4"/>
            <w:sz w:val="22"/>
            <w:u w:val="single" w:color="0000FF"/>
          </w:rPr>
          <w:t> </w:t>
        </w:r>
        <w:r>
          <w:rPr>
            <w:color w:val="0000FF"/>
            <w:sz w:val="22"/>
            <w:u w:val="single" w:color="0000FF"/>
          </w:rPr>
          <w:t>Code</w:t>
        </w:r>
        <w:r>
          <w:rPr>
            <w:color w:val="0000FF"/>
            <w:spacing w:val="-4"/>
            <w:sz w:val="22"/>
            <w:u w:val="single" w:color="0000FF"/>
          </w:rPr>
          <w:t> </w:t>
        </w:r>
        <w:r>
          <w:rPr>
            <w:color w:val="0000FF"/>
            <w:sz w:val="22"/>
            <w:u w:val="single" w:color="0000FF"/>
          </w:rPr>
          <w:t>of</w:t>
        </w:r>
        <w:r>
          <w:rPr>
            <w:color w:val="0000FF"/>
            <w:spacing w:val="-4"/>
            <w:sz w:val="22"/>
            <w:u w:val="single" w:color="0000FF"/>
          </w:rPr>
          <w:t> </w:t>
        </w:r>
        <w:r>
          <w:rPr>
            <w:color w:val="0000FF"/>
            <w:sz w:val="22"/>
            <w:u w:val="single" w:color="0000FF"/>
          </w:rPr>
          <w:t>Conduct-</w:t>
        </w:r>
        <w:r>
          <w:rPr>
            <w:color w:val="0000FF"/>
            <w:spacing w:val="-2"/>
            <w:sz w:val="22"/>
            <w:u w:val="single" w:color="0000FF"/>
          </w:rPr>
          <w:t>Students</w:t>
        </w:r>
      </w:hyperlink>
    </w:p>
    <w:p>
      <w:pPr>
        <w:pStyle w:val="ListParagraph"/>
        <w:numPr>
          <w:ilvl w:val="0"/>
          <w:numId w:val="1"/>
        </w:numPr>
        <w:tabs>
          <w:tab w:pos="1080" w:val="left" w:leader="none"/>
        </w:tabs>
        <w:spacing w:line="269" w:lineRule="exact" w:before="0" w:after="0"/>
        <w:ind w:left="1080" w:right="0" w:hanging="360"/>
        <w:jc w:val="left"/>
        <w:rPr>
          <w:sz w:val="22"/>
        </w:rPr>
      </w:pPr>
      <w:hyperlink r:id="rId10">
        <w:r>
          <w:rPr>
            <w:color w:val="0000FF"/>
            <w:sz w:val="22"/>
            <w:u w:val="single" w:color="0000FF"/>
          </w:rPr>
          <w:t>Concussion</w:t>
        </w:r>
        <w:r>
          <w:rPr>
            <w:color w:val="0000FF"/>
            <w:spacing w:val="-4"/>
            <w:sz w:val="22"/>
            <w:u w:val="single" w:color="0000FF"/>
          </w:rPr>
          <w:t> </w:t>
        </w:r>
        <w:r>
          <w:rPr>
            <w:color w:val="0000FF"/>
            <w:sz w:val="22"/>
            <w:u w:val="single" w:color="0000FF"/>
          </w:rPr>
          <w:t>Code</w:t>
        </w:r>
        <w:r>
          <w:rPr>
            <w:color w:val="0000FF"/>
            <w:spacing w:val="-4"/>
            <w:sz w:val="22"/>
            <w:u w:val="single" w:color="0000FF"/>
          </w:rPr>
          <w:t> </w:t>
        </w:r>
        <w:r>
          <w:rPr>
            <w:color w:val="0000FF"/>
            <w:sz w:val="22"/>
            <w:u w:val="single" w:color="0000FF"/>
          </w:rPr>
          <w:t>of</w:t>
        </w:r>
        <w:r>
          <w:rPr>
            <w:color w:val="0000FF"/>
            <w:spacing w:val="-4"/>
            <w:sz w:val="22"/>
            <w:u w:val="single" w:color="0000FF"/>
          </w:rPr>
          <w:t> </w:t>
        </w:r>
        <w:r>
          <w:rPr>
            <w:color w:val="0000FF"/>
            <w:sz w:val="22"/>
            <w:u w:val="single" w:color="0000FF"/>
          </w:rPr>
          <w:t>Conduct-</w:t>
        </w:r>
        <w:r>
          <w:rPr>
            <w:color w:val="0000FF"/>
            <w:spacing w:val="-2"/>
            <w:sz w:val="22"/>
            <w:u w:val="single" w:color="0000FF"/>
          </w:rPr>
          <w:t>Parent/Guardian</w:t>
        </w:r>
      </w:hyperlink>
    </w:p>
    <w:p>
      <w:pPr>
        <w:pStyle w:val="ListParagraph"/>
        <w:numPr>
          <w:ilvl w:val="0"/>
          <w:numId w:val="1"/>
        </w:numPr>
        <w:tabs>
          <w:tab w:pos="1080" w:val="left" w:leader="none"/>
        </w:tabs>
        <w:spacing w:line="240" w:lineRule="auto" w:before="0" w:after="0"/>
        <w:ind w:left="1080" w:right="0" w:hanging="360"/>
        <w:jc w:val="left"/>
        <w:rPr>
          <w:sz w:val="22"/>
        </w:rPr>
      </w:pPr>
      <w:hyperlink r:id="rId11">
        <w:r>
          <w:rPr>
            <w:color w:val="0000FF"/>
            <w:sz w:val="22"/>
            <w:u w:val="single" w:color="0000FF"/>
          </w:rPr>
          <w:t>Code</w:t>
        </w:r>
        <w:r>
          <w:rPr>
            <w:color w:val="0000FF"/>
            <w:spacing w:val="-5"/>
            <w:sz w:val="22"/>
            <w:u w:val="single" w:color="0000FF"/>
          </w:rPr>
          <w:t> </w:t>
        </w:r>
        <w:r>
          <w:rPr>
            <w:color w:val="0000FF"/>
            <w:sz w:val="22"/>
            <w:u w:val="single" w:color="0000FF"/>
          </w:rPr>
          <w:t>of</w:t>
        </w:r>
        <w:r>
          <w:rPr>
            <w:color w:val="0000FF"/>
            <w:spacing w:val="-3"/>
            <w:sz w:val="22"/>
            <w:u w:val="single" w:color="0000FF"/>
          </w:rPr>
          <w:t> </w:t>
        </w:r>
        <w:r>
          <w:rPr>
            <w:color w:val="0000FF"/>
            <w:sz w:val="22"/>
            <w:u w:val="single" w:color="0000FF"/>
          </w:rPr>
          <w:t>Conduct-Staff,</w:t>
        </w:r>
        <w:r>
          <w:rPr>
            <w:color w:val="0000FF"/>
            <w:spacing w:val="-5"/>
            <w:sz w:val="22"/>
            <w:u w:val="single" w:color="0000FF"/>
          </w:rPr>
          <w:t> </w:t>
        </w:r>
        <w:r>
          <w:rPr>
            <w:color w:val="0000FF"/>
            <w:sz w:val="22"/>
            <w:u w:val="single" w:color="0000FF"/>
          </w:rPr>
          <w:t>Coaches,</w:t>
        </w:r>
        <w:r>
          <w:rPr>
            <w:color w:val="0000FF"/>
            <w:spacing w:val="-4"/>
            <w:sz w:val="22"/>
            <w:u w:val="single" w:color="0000FF"/>
          </w:rPr>
          <w:t> </w:t>
        </w:r>
        <w:r>
          <w:rPr>
            <w:color w:val="0000FF"/>
            <w:sz w:val="22"/>
            <w:u w:val="single" w:color="0000FF"/>
          </w:rPr>
          <w:t>Trainers,</w:t>
        </w:r>
        <w:r>
          <w:rPr>
            <w:color w:val="0000FF"/>
            <w:spacing w:val="-4"/>
            <w:sz w:val="22"/>
            <w:u w:val="single" w:color="0000FF"/>
          </w:rPr>
          <w:t> </w:t>
        </w:r>
        <w:r>
          <w:rPr>
            <w:color w:val="0000FF"/>
            <w:sz w:val="22"/>
            <w:u w:val="single" w:color="0000FF"/>
          </w:rPr>
          <w:t>Supervisors,</w:t>
        </w:r>
        <w:r>
          <w:rPr>
            <w:color w:val="0000FF"/>
            <w:spacing w:val="-4"/>
            <w:sz w:val="22"/>
            <w:u w:val="single" w:color="0000FF"/>
          </w:rPr>
          <w:t> </w:t>
        </w:r>
        <w:r>
          <w:rPr>
            <w:color w:val="0000FF"/>
            <w:spacing w:val="-2"/>
            <w:sz w:val="22"/>
            <w:u w:val="single" w:color="0000FF"/>
          </w:rPr>
          <w:t>Volunteers</w:t>
        </w:r>
      </w:hyperlink>
    </w:p>
    <w:p>
      <w:pPr>
        <w:pStyle w:val="BodyText"/>
        <w:spacing w:before="2"/>
        <w:ind w:left="0"/>
        <w:rPr>
          <w:sz w:val="20"/>
        </w:rPr>
      </w:pPr>
      <w:r>
        <w:rPr>
          <w:sz w:val="20"/>
        </w:rPr>
        <mc:AlternateContent>
          <mc:Choice Requires="wps">
            <w:drawing>
              <wp:anchor distT="0" distB="0" distL="0" distR="0" allowOverlap="1" layoutInCell="1" locked="0" behindDoc="1" simplePos="0" relativeHeight="487590400">
                <wp:simplePos x="0" y="0"/>
                <wp:positionH relativeFrom="page">
                  <wp:posOffset>818692</wp:posOffset>
                </wp:positionH>
                <wp:positionV relativeFrom="paragraph">
                  <wp:posOffset>162903</wp:posOffset>
                </wp:positionV>
                <wp:extent cx="6136640" cy="23939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136640" cy="239395"/>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CONCUSSION</w:t>
                            </w:r>
                            <w:r>
                              <w:rPr>
                                <w:b/>
                                <w:color w:val="FFFFFF"/>
                                <w:spacing w:val="-10"/>
                                <w:sz w:val="22"/>
                              </w:rPr>
                              <w:t> </w:t>
                            </w:r>
                            <w:r>
                              <w:rPr>
                                <w:b/>
                                <w:color w:val="FFFFFF"/>
                                <w:sz w:val="22"/>
                              </w:rPr>
                              <w:t>AWARENESS</w:t>
                            </w:r>
                            <w:r>
                              <w:rPr>
                                <w:b/>
                                <w:color w:val="FFFFFF"/>
                                <w:spacing w:val="-10"/>
                                <w:sz w:val="22"/>
                              </w:rPr>
                              <w:t> </w:t>
                            </w:r>
                            <w:r>
                              <w:rPr>
                                <w:b/>
                                <w:color w:val="FFFFFF"/>
                                <w:spacing w:val="-2"/>
                                <w:sz w:val="22"/>
                              </w:rPr>
                              <w:t>STRATEGIES</w:t>
                            </w:r>
                          </w:p>
                        </w:txbxContent>
                      </wps:txbx>
                      <wps:bodyPr wrap="square" lIns="0" tIns="0" rIns="0" bIns="0" rtlCol="0">
                        <a:noAutofit/>
                      </wps:bodyPr>
                    </wps:wsp>
                  </a:graphicData>
                </a:graphic>
              </wp:anchor>
            </w:drawing>
          </mc:Choice>
          <mc:Fallback>
            <w:pict>
              <v:shape style="position:absolute;margin-left:64.463997pt;margin-top:12.827016pt;width:483.2pt;height:18.850pt;mso-position-horizontal-relative:page;mso-position-vertical-relative:paragraph;z-index:-15726080;mso-wrap-distance-left:0;mso-wrap-distance-right:0" type="#_x0000_t202" id="docshape7" filled="true" fillcolor="#08852a" stroked="false">
                <v:textbox inset="0,0,0,0">
                  <w:txbxContent>
                    <w:p>
                      <w:pPr>
                        <w:spacing w:before="63"/>
                        <w:ind w:left="151" w:right="0" w:firstLine="0"/>
                        <w:jc w:val="left"/>
                        <w:rPr>
                          <w:b/>
                          <w:color w:val="000000"/>
                          <w:sz w:val="22"/>
                        </w:rPr>
                      </w:pPr>
                      <w:r>
                        <w:rPr>
                          <w:b/>
                          <w:color w:val="FFFFFF"/>
                          <w:sz w:val="22"/>
                        </w:rPr>
                        <w:t>CONCUSSION</w:t>
                      </w:r>
                      <w:r>
                        <w:rPr>
                          <w:b/>
                          <w:color w:val="FFFFFF"/>
                          <w:spacing w:val="-10"/>
                          <w:sz w:val="22"/>
                        </w:rPr>
                        <w:t> </w:t>
                      </w:r>
                      <w:r>
                        <w:rPr>
                          <w:b/>
                          <w:color w:val="FFFFFF"/>
                          <w:sz w:val="22"/>
                        </w:rPr>
                        <w:t>AWARENESS</w:t>
                      </w:r>
                      <w:r>
                        <w:rPr>
                          <w:b/>
                          <w:color w:val="FFFFFF"/>
                          <w:spacing w:val="-10"/>
                          <w:sz w:val="22"/>
                        </w:rPr>
                        <w:t> </w:t>
                      </w:r>
                      <w:r>
                        <w:rPr>
                          <w:b/>
                          <w:color w:val="FFFFFF"/>
                          <w:spacing w:val="-2"/>
                          <w:sz w:val="22"/>
                        </w:rPr>
                        <w:t>STRATEGIES</w:t>
                      </w:r>
                    </w:p>
                  </w:txbxContent>
                </v:textbox>
                <v:fill type="solid"/>
                <w10:wrap type="topAndBottom"/>
              </v:shape>
            </w:pict>
          </mc:Fallback>
        </mc:AlternateContent>
      </w:r>
    </w:p>
    <w:p>
      <w:pPr>
        <w:pStyle w:val="BodyText"/>
        <w:spacing w:before="2"/>
        <w:ind w:left="0"/>
      </w:pPr>
    </w:p>
    <w:p>
      <w:pPr>
        <w:pStyle w:val="BodyText"/>
        <w:ind w:left="360"/>
        <w:jc w:val="both"/>
      </w:pPr>
      <w:r>
        <w:rPr/>
        <w:t>The</w:t>
      </w:r>
      <w:r>
        <w:rPr>
          <w:spacing w:val="-7"/>
        </w:rPr>
        <w:t> </w:t>
      </w:r>
      <w:r>
        <w:rPr/>
        <w:t>Niagara</w:t>
      </w:r>
      <w:r>
        <w:rPr>
          <w:spacing w:val="-6"/>
        </w:rPr>
        <w:t> </w:t>
      </w:r>
      <w:r>
        <w:rPr/>
        <w:t>Catholic</w:t>
      </w:r>
      <w:r>
        <w:rPr>
          <w:spacing w:val="-3"/>
        </w:rPr>
        <w:t> </w:t>
      </w:r>
      <w:r>
        <w:rPr/>
        <w:t>District</w:t>
      </w:r>
      <w:r>
        <w:rPr>
          <w:spacing w:val="-4"/>
        </w:rPr>
        <w:t> </w:t>
      </w:r>
      <w:r>
        <w:rPr/>
        <w:t>School</w:t>
      </w:r>
      <w:r>
        <w:rPr>
          <w:spacing w:val="-3"/>
        </w:rPr>
        <w:t> </w:t>
      </w:r>
      <w:r>
        <w:rPr/>
        <w:t>Board</w:t>
      </w:r>
      <w:r>
        <w:rPr>
          <w:spacing w:val="-4"/>
        </w:rPr>
        <w:t> </w:t>
      </w:r>
      <w:r>
        <w:rPr/>
        <w:t>will</w:t>
      </w:r>
      <w:r>
        <w:rPr>
          <w:spacing w:val="-3"/>
        </w:rPr>
        <w:t> </w:t>
      </w:r>
      <w:r>
        <w:rPr/>
        <w:t>support</w:t>
      </w:r>
      <w:r>
        <w:rPr>
          <w:spacing w:val="-3"/>
        </w:rPr>
        <w:t> </w:t>
      </w:r>
      <w:r>
        <w:rPr/>
        <w:t>concussion</w:t>
      </w:r>
      <w:r>
        <w:rPr>
          <w:spacing w:val="-4"/>
        </w:rPr>
        <w:t> </w:t>
      </w:r>
      <w:r>
        <w:rPr/>
        <w:t>awareness</w:t>
      </w:r>
      <w:r>
        <w:rPr>
          <w:spacing w:val="-3"/>
        </w:rPr>
        <w:t> </w:t>
      </w:r>
      <w:r>
        <w:rPr>
          <w:spacing w:val="-5"/>
        </w:rPr>
        <w:t>by:</w:t>
      </w:r>
    </w:p>
    <w:p>
      <w:pPr>
        <w:pStyle w:val="ListParagraph"/>
        <w:numPr>
          <w:ilvl w:val="0"/>
          <w:numId w:val="1"/>
        </w:numPr>
        <w:tabs>
          <w:tab w:pos="1080" w:val="left" w:leader="none"/>
        </w:tabs>
        <w:spacing w:line="240" w:lineRule="auto" w:before="0" w:after="0"/>
        <w:ind w:left="1080" w:right="354" w:hanging="360"/>
        <w:jc w:val="both"/>
        <w:rPr>
          <w:sz w:val="22"/>
        </w:rPr>
      </w:pPr>
      <w:r>
        <w:rPr>
          <w:sz w:val="22"/>
        </w:rPr>
        <w:t>having approved Government of Ontario and locally developed concussion resources available to staff,</w:t>
      </w:r>
      <w:r>
        <w:rPr>
          <w:spacing w:val="-11"/>
          <w:sz w:val="22"/>
        </w:rPr>
        <w:t> </w:t>
      </w:r>
      <w:r>
        <w:rPr>
          <w:sz w:val="22"/>
        </w:rPr>
        <w:t>students,</w:t>
      </w:r>
      <w:r>
        <w:rPr>
          <w:spacing w:val="-7"/>
          <w:sz w:val="22"/>
        </w:rPr>
        <w:t> </w:t>
      </w:r>
      <w:r>
        <w:rPr>
          <w:sz w:val="22"/>
        </w:rPr>
        <w:t>parents/guardians,</w:t>
      </w:r>
      <w:r>
        <w:rPr>
          <w:spacing w:val="-8"/>
          <w:sz w:val="22"/>
        </w:rPr>
        <w:t> </w:t>
      </w:r>
      <w:r>
        <w:rPr>
          <w:sz w:val="22"/>
        </w:rPr>
        <w:t>and</w:t>
      </w:r>
      <w:r>
        <w:rPr>
          <w:spacing w:val="-10"/>
          <w:sz w:val="22"/>
        </w:rPr>
        <w:t> </w:t>
      </w:r>
      <w:r>
        <w:rPr>
          <w:sz w:val="22"/>
        </w:rPr>
        <w:t>appropriate</w:t>
      </w:r>
      <w:r>
        <w:rPr>
          <w:spacing w:val="-8"/>
          <w:sz w:val="22"/>
        </w:rPr>
        <w:t> </w:t>
      </w:r>
      <w:r>
        <w:rPr>
          <w:sz w:val="22"/>
        </w:rPr>
        <w:t>community</w:t>
      </w:r>
      <w:r>
        <w:rPr>
          <w:spacing w:val="-11"/>
          <w:sz w:val="22"/>
        </w:rPr>
        <w:t> </w:t>
      </w:r>
      <w:r>
        <w:rPr>
          <w:sz w:val="22"/>
        </w:rPr>
        <w:t>members</w:t>
      </w:r>
      <w:r>
        <w:rPr>
          <w:spacing w:val="-10"/>
          <w:sz w:val="22"/>
        </w:rPr>
        <w:t> </w:t>
      </w:r>
      <w:r>
        <w:rPr>
          <w:sz w:val="22"/>
        </w:rPr>
        <w:t>through</w:t>
      </w:r>
      <w:r>
        <w:rPr>
          <w:spacing w:val="-5"/>
          <w:sz w:val="22"/>
        </w:rPr>
        <w:t> </w:t>
      </w:r>
      <w:r>
        <w:rPr>
          <w:sz w:val="22"/>
        </w:rPr>
        <w:t>the</w:t>
      </w:r>
      <w:r>
        <w:rPr>
          <w:spacing w:val="-7"/>
          <w:sz w:val="22"/>
        </w:rPr>
        <w:t> </w:t>
      </w:r>
      <w:r>
        <w:rPr>
          <w:sz w:val="22"/>
        </w:rPr>
        <w:t>board</w:t>
      </w:r>
      <w:r>
        <w:rPr>
          <w:spacing w:val="-8"/>
          <w:sz w:val="22"/>
        </w:rPr>
        <w:t> </w:t>
      </w:r>
      <w:r>
        <w:rPr>
          <w:sz w:val="22"/>
        </w:rPr>
        <w:t>website, student handbook, and newsletters.</w:t>
      </w:r>
    </w:p>
    <w:p>
      <w:pPr>
        <w:pStyle w:val="ListParagraph"/>
        <w:numPr>
          <w:ilvl w:val="0"/>
          <w:numId w:val="1"/>
        </w:numPr>
        <w:tabs>
          <w:tab w:pos="1080" w:val="left" w:leader="none"/>
        </w:tabs>
        <w:spacing w:line="240" w:lineRule="auto" w:before="0" w:after="0"/>
        <w:ind w:left="1080" w:right="356" w:hanging="360"/>
        <w:jc w:val="both"/>
        <w:rPr>
          <w:sz w:val="22"/>
        </w:rPr>
      </w:pPr>
      <w:r>
        <w:rPr>
          <w:sz w:val="22"/>
        </w:rPr>
        <w:t>providing opportunities for staff, coaches, supervisors, trainers, volunteers, parents/guardians and students to review concussion resources: </w:t>
      </w:r>
      <w:hyperlink r:id="rId12">
        <w:r>
          <w:rPr>
            <w:color w:val="0000FF"/>
            <w:sz w:val="24"/>
            <w:u w:val="single" w:color="0000FF"/>
          </w:rPr>
          <w:t>Ophea</w:t>
        </w:r>
      </w:hyperlink>
      <w:r>
        <w:rPr>
          <w:color w:val="0000FF"/>
          <w:sz w:val="24"/>
          <w:u w:val="none"/>
        </w:rPr>
        <w:t> </w:t>
      </w:r>
      <w:r>
        <w:rPr>
          <w:sz w:val="24"/>
          <w:u w:val="none"/>
        </w:rPr>
        <w:t>and </w:t>
      </w:r>
      <w:hyperlink r:id="rId13">
        <w:r>
          <w:rPr>
            <w:color w:val="0000FF"/>
            <w:sz w:val="24"/>
            <w:u w:val="single" w:color="0000FF"/>
          </w:rPr>
          <w:t>Rowan’s Law</w:t>
        </w:r>
      </w:hyperlink>
      <w:r>
        <w:rPr>
          <w:color w:val="0000FF"/>
          <w:sz w:val="24"/>
          <w:u w:val="none"/>
        </w:rPr>
        <w:t> </w:t>
      </w:r>
      <w:r>
        <w:rPr>
          <w:sz w:val="22"/>
          <w:u w:val="none"/>
        </w:rPr>
        <w:t>to support their knowledge and understanding of concussions.</w:t>
      </w:r>
    </w:p>
    <w:p>
      <w:pPr>
        <w:pStyle w:val="ListParagraph"/>
        <w:spacing w:after="0" w:line="240" w:lineRule="auto"/>
        <w:jc w:val="both"/>
        <w:rPr>
          <w:sz w:val="22"/>
        </w:rPr>
        <w:sectPr>
          <w:pgSz w:w="12240" w:h="15840"/>
          <w:pgMar w:top="920" w:bottom="280" w:left="1080" w:right="1080"/>
        </w:sectPr>
      </w:pPr>
    </w:p>
    <w:p>
      <w:pPr>
        <w:pStyle w:val="ListParagraph"/>
        <w:numPr>
          <w:ilvl w:val="0"/>
          <w:numId w:val="1"/>
        </w:numPr>
        <w:tabs>
          <w:tab w:pos="1080" w:val="left" w:leader="none"/>
        </w:tabs>
        <w:spacing w:line="240" w:lineRule="auto" w:before="75" w:after="0"/>
        <w:ind w:left="1080" w:right="1075" w:hanging="360"/>
        <w:jc w:val="left"/>
        <w:rPr>
          <w:sz w:val="22"/>
        </w:rPr>
      </w:pPr>
      <w:r>
        <w:rPr>
          <w:sz w:val="22"/>
        </w:rPr>
        <w:t>hosting</w:t>
      </w:r>
      <w:r>
        <w:rPr>
          <w:spacing w:val="-3"/>
          <w:sz w:val="22"/>
        </w:rPr>
        <w:t> </w:t>
      </w:r>
      <w:r>
        <w:rPr>
          <w:sz w:val="22"/>
        </w:rPr>
        <w:t>annual</w:t>
      </w:r>
      <w:r>
        <w:rPr>
          <w:spacing w:val="-2"/>
          <w:sz w:val="22"/>
        </w:rPr>
        <w:t> </w:t>
      </w:r>
      <w:r>
        <w:rPr>
          <w:sz w:val="22"/>
        </w:rPr>
        <w:t>concussion</w:t>
      </w:r>
      <w:r>
        <w:rPr>
          <w:spacing w:val="-8"/>
          <w:sz w:val="22"/>
        </w:rPr>
        <w:t> </w:t>
      </w:r>
      <w:r>
        <w:rPr>
          <w:sz w:val="22"/>
        </w:rPr>
        <w:t>awareness</w:t>
      </w:r>
      <w:r>
        <w:rPr>
          <w:spacing w:val="-5"/>
          <w:sz w:val="22"/>
        </w:rPr>
        <w:t> </w:t>
      </w:r>
      <w:r>
        <w:rPr>
          <w:sz w:val="22"/>
        </w:rPr>
        <w:t>events</w:t>
      </w:r>
      <w:r>
        <w:rPr>
          <w:spacing w:val="-3"/>
          <w:sz w:val="22"/>
        </w:rPr>
        <w:t> </w:t>
      </w:r>
      <w:r>
        <w:rPr>
          <w:sz w:val="22"/>
        </w:rPr>
        <w:t>on</w:t>
      </w:r>
      <w:r>
        <w:rPr>
          <w:spacing w:val="-3"/>
          <w:sz w:val="22"/>
        </w:rPr>
        <w:t> </w:t>
      </w:r>
      <w:r>
        <w:rPr>
          <w:sz w:val="22"/>
        </w:rPr>
        <w:t>Rowan’s</w:t>
      </w:r>
      <w:r>
        <w:rPr>
          <w:spacing w:val="-3"/>
          <w:sz w:val="22"/>
        </w:rPr>
        <w:t> </w:t>
      </w:r>
      <w:r>
        <w:rPr>
          <w:sz w:val="22"/>
        </w:rPr>
        <w:t>Law</w:t>
      </w:r>
      <w:r>
        <w:rPr>
          <w:spacing w:val="-3"/>
          <w:sz w:val="22"/>
        </w:rPr>
        <w:t> </w:t>
      </w:r>
      <w:r>
        <w:rPr>
          <w:sz w:val="22"/>
        </w:rPr>
        <w:t>Day,</w:t>
      </w:r>
      <w:r>
        <w:rPr>
          <w:spacing w:val="-3"/>
          <w:sz w:val="22"/>
        </w:rPr>
        <w:t> </w:t>
      </w:r>
      <w:r>
        <w:rPr>
          <w:sz w:val="22"/>
        </w:rPr>
        <w:t>the</w:t>
      </w:r>
      <w:r>
        <w:rPr>
          <w:spacing w:val="-3"/>
          <w:sz w:val="22"/>
        </w:rPr>
        <w:t> </w:t>
      </w:r>
      <w:r>
        <w:rPr>
          <w:sz w:val="22"/>
        </w:rPr>
        <w:t>last</w:t>
      </w:r>
      <w:r>
        <w:rPr>
          <w:spacing w:val="-5"/>
          <w:sz w:val="22"/>
        </w:rPr>
        <w:t> </w:t>
      </w:r>
      <w:r>
        <w:rPr>
          <w:sz w:val="22"/>
        </w:rPr>
        <w:t>Wednesday</w:t>
      </w:r>
      <w:r>
        <w:rPr>
          <w:spacing w:val="-5"/>
          <w:sz w:val="22"/>
        </w:rPr>
        <w:t> </w:t>
      </w:r>
      <w:r>
        <w:rPr>
          <w:sz w:val="22"/>
        </w:rPr>
        <w:t>in </w:t>
      </w:r>
      <w:r>
        <w:rPr>
          <w:spacing w:val="-2"/>
          <w:sz w:val="22"/>
        </w:rPr>
        <w:t>September.</w:t>
      </w:r>
    </w:p>
    <w:p>
      <w:pPr>
        <w:pStyle w:val="ListParagraph"/>
        <w:numPr>
          <w:ilvl w:val="0"/>
          <w:numId w:val="1"/>
        </w:numPr>
        <w:tabs>
          <w:tab w:pos="1080" w:val="left" w:leader="none"/>
        </w:tabs>
        <w:spacing w:line="268" w:lineRule="exact" w:before="0" w:after="0"/>
        <w:ind w:left="1080" w:right="0" w:hanging="360"/>
        <w:jc w:val="left"/>
        <w:rPr>
          <w:sz w:val="22"/>
        </w:rPr>
      </w:pPr>
      <w:r>
        <w:rPr>
          <w:sz w:val="22"/>
        </w:rPr>
        <w:t>supporting</w:t>
      </w:r>
      <w:r>
        <w:rPr>
          <w:spacing w:val="-4"/>
          <w:sz w:val="22"/>
        </w:rPr>
        <w:t> </w:t>
      </w:r>
      <w:r>
        <w:rPr>
          <w:sz w:val="22"/>
        </w:rPr>
        <w:t>student</w:t>
      </w:r>
      <w:r>
        <w:rPr>
          <w:spacing w:val="-6"/>
          <w:sz w:val="22"/>
        </w:rPr>
        <w:t> </w:t>
      </w:r>
      <w:r>
        <w:rPr>
          <w:sz w:val="22"/>
        </w:rPr>
        <w:t>learning</w:t>
      </w:r>
      <w:r>
        <w:rPr>
          <w:spacing w:val="-6"/>
          <w:sz w:val="22"/>
        </w:rPr>
        <w:t> </w:t>
      </w:r>
      <w:r>
        <w:rPr>
          <w:sz w:val="22"/>
        </w:rPr>
        <w:t>about</w:t>
      </w:r>
      <w:r>
        <w:rPr>
          <w:spacing w:val="-6"/>
          <w:sz w:val="22"/>
        </w:rPr>
        <w:t> </w:t>
      </w:r>
      <w:r>
        <w:rPr>
          <w:sz w:val="22"/>
        </w:rPr>
        <w:t>concussions</w:t>
      </w:r>
      <w:r>
        <w:rPr>
          <w:spacing w:val="-6"/>
          <w:sz w:val="22"/>
        </w:rPr>
        <w:t> </w:t>
      </w:r>
      <w:r>
        <w:rPr>
          <w:sz w:val="22"/>
        </w:rPr>
        <w:t>within</w:t>
      </w:r>
      <w:r>
        <w:rPr>
          <w:spacing w:val="-6"/>
          <w:sz w:val="22"/>
        </w:rPr>
        <w:t> </w:t>
      </w:r>
      <w:r>
        <w:rPr>
          <w:sz w:val="22"/>
        </w:rPr>
        <w:t>relevant</w:t>
      </w:r>
      <w:r>
        <w:rPr>
          <w:spacing w:val="-6"/>
          <w:sz w:val="22"/>
        </w:rPr>
        <w:t> </w:t>
      </w:r>
      <w:r>
        <w:rPr>
          <w:sz w:val="22"/>
        </w:rPr>
        <w:t>curriculum</w:t>
      </w:r>
      <w:r>
        <w:rPr>
          <w:spacing w:val="-1"/>
          <w:sz w:val="22"/>
        </w:rPr>
        <w:t> </w:t>
      </w:r>
      <w:r>
        <w:rPr>
          <w:spacing w:val="-2"/>
          <w:sz w:val="22"/>
        </w:rPr>
        <w:t>expectations</w:t>
      </w:r>
    </w:p>
    <w:p>
      <w:pPr>
        <w:pStyle w:val="ListParagraph"/>
        <w:numPr>
          <w:ilvl w:val="0"/>
          <w:numId w:val="1"/>
        </w:numPr>
        <w:tabs>
          <w:tab w:pos="1080" w:val="left" w:leader="none"/>
        </w:tabs>
        <w:spacing w:line="280" w:lineRule="auto" w:before="31" w:after="0"/>
        <w:ind w:left="1080" w:right="583" w:hanging="360"/>
        <w:jc w:val="left"/>
        <w:rPr>
          <w:sz w:val="22"/>
        </w:rPr>
      </w:pPr>
      <w:r>
        <w:rPr>
          <w:sz w:val="22"/>
        </w:rPr>
        <w:t>establishing</w:t>
      </w:r>
      <w:r>
        <w:rPr>
          <w:spacing w:val="-3"/>
          <w:sz w:val="22"/>
        </w:rPr>
        <w:t> </w:t>
      </w:r>
      <w:r>
        <w:rPr>
          <w:sz w:val="22"/>
        </w:rPr>
        <w:t>processes</w:t>
      </w:r>
      <w:r>
        <w:rPr>
          <w:spacing w:val="-3"/>
          <w:sz w:val="22"/>
        </w:rPr>
        <w:t> </w:t>
      </w:r>
      <w:r>
        <w:rPr>
          <w:sz w:val="22"/>
        </w:rPr>
        <w:t>to</w:t>
      </w:r>
      <w:r>
        <w:rPr>
          <w:spacing w:val="-3"/>
          <w:sz w:val="22"/>
        </w:rPr>
        <w:t> </w:t>
      </w:r>
      <w:r>
        <w:rPr>
          <w:sz w:val="22"/>
        </w:rPr>
        <w:t>ensure</w:t>
      </w:r>
      <w:r>
        <w:rPr>
          <w:spacing w:val="-5"/>
          <w:sz w:val="22"/>
        </w:rPr>
        <w:t> </w:t>
      </w:r>
      <w:r>
        <w:rPr>
          <w:sz w:val="22"/>
        </w:rPr>
        <w:t>schools</w:t>
      </w:r>
      <w:r>
        <w:rPr>
          <w:spacing w:val="-5"/>
          <w:sz w:val="22"/>
        </w:rPr>
        <w:t> </w:t>
      </w:r>
      <w:r>
        <w:rPr>
          <w:sz w:val="22"/>
        </w:rPr>
        <w:t>track,</w:t>
      </w:r>
      <w:r>
        <w:rPr>
          <w:spacing w:val="-6"/>
          <w:sz w:val="22"/>
        </w:rPr>
        <w:t> </w:t>
      </w:r>
      <w:r>
        <w:rPr>
          <w:sz w:val="22"/>
        </w:rPr>
        <w:t>verify,</w:t>
      </w:r>
      <w:r>
        <w:rPr>
          <w:spacing w:val="-3"/>
          <w:sz w:val="22"/>
        </w:rPr>
        <w:t> </w:t>
      </w:r>
      <w:r>
        <w:rPr>
          <w:sz w:val="22"/>
        </w:rPr>
        <w:t>and</w:t>
      </w:r>
      <w:r>
        <w:rPr>
          <w:spacing w:val="-3"/>
          <w:sz w:val="22"/>
        </w:rPr>
        <w:t> </w:t>
      </w:r>
      <w:r>
        <w:rPr>
          <w:sz w:val="22"/>
        </w:rPr>
        <w:t>retain</w:t>
      </w:r>
      <w:r>
        <w:rPr>
          <w:spacing w:val="-3"/>
          <w:sz w:val="22"/>
        </w:rPr>
        <w:t> </w:t>
      </w:r>
      <w:r>
        <w:rPr>
          <w:sz w:val="22"/>
        </w:rPr>
        <w:t>documentation</w:t>
      </w:r>
      <w:r>
        <w:rPr>
          <w:spacing w:val="-3"/>
          <w:sz w:val="22"/>
        </w:rPr>
        <w:t> </w:t>
      </w:r>
      <w:r>
        <w:rPr>
          <w:sz w:val="22"/>
        </w:rPr>
        <w:t>confirming</w:t>
      </w:r>
      <w:r>
        <w:rPr>
          <w:spacing w:val="-6"/>
          <w:sz w:val="22"/>
        </w:rPr>
        <w:t> </w:t>
      </w:r>
      <w:r>
        <w:rPr>
          <w:sz w:val="22"/>
        </w:rPr>
        <w:t>that Concussion Codes of Conduct have been reviewed.</w:t>
      </w:r>
    </w:p>
    <w:p>
      <w:pPr>
        <w:pStyle w:val="BodyText"/>
        <w:spacing w:before="6"/>
        <w:ind w:left="0"/>
        <w:rPr>
          <w:sz w:val="16"/>
        </w:rPr>
      </w:pPr>
      <w:r>
        <w:rPr>
          <w:sz w:val="16"/>
        </w:rPr>
        <mc:AlternateContent>
          <mc:Choice Requires="wps">
            <w:drawing>
              <wp:anchor distT="0" distB="0" distL="0" distR="0" allowOverlap="1" layoutInCell="1" locked="0" behindDoc="1" simplePos="0" relativeHeight="487590912">
                <wp:simplePos x="0" y="0"/>
                <wp:positionH relativeFrom="page">
                  <wp:posOffset>818692</wp:posOffset>
                </wp:positionH>
                <wp:positionV relativeFrom="paragraph">
                  <wp:posOffset>136368</wp:posOffset>
                </wp:positionV>
                <wp:extent cx="6136640" cy="23939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136640" cy="239395"/>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CONCUSSION</w:t>
                            </w:r>
                            <w:r>
                              <w:rPr>
                                <w:b/>
                                <w:color w:val="FFFFFF"/>
                                <w:spacing w:val="-10"/>
                                <w:sz w:val="22"/>
                              </w:rPr>
                              <w:t> </w:t>
                            </w:r>
                            <w:r>
                              <w:rPr>
                                <w:b/>
                                <w:color w:val="FFFFFF"/>
                                <w:sz w:val="22"/>
                              </w:rPr>
                              <w:t>AWARENESS</w:t>
                            </w:r>
                            <w:r>
                              <w:rPr>
                                <w:b/>
                                <w:color w:val="FFFFFF"/>
                                <w:spacing w:val="-10"/>
                                <w:sz w:val="22"/>
                              </w:rPr>
                              <w:t> </w:t>
                            </w:r>
                            <w:r>
                              <w:rPr>
                                <w:b/>
                                <w:color w:val="FFFFFF"/>
                                <w:spacing w:val="-2"/>
                                <w:sz w:val="22"/>
                              </w:rPr>
                              <w:t>TRAINING</w:t>
                            </w:r>
                          </w:p>
                        </w:txbxContent>
                      </wps:txbx>
                      <wps:bodyPr wrap="square" lIns="0" tIns="0" rIns="0" bIns="0" rtlCol="0">
                        <a:noAutofit/>
                      </wps:bodyPr>
                    </wps:wsp>
                  </a:graphicData>
                </a:graphic>
              </wp:anchor>
            </w:drawing>
          </mc:Choice>
          <mc:Fallback>
            <w:pict>
              <v:shape style="position:absolute;margin-left:64.463997pt;margin-top:10.737679pt;width:483.2pt;height:18.850pt;mso-position-horizontal-relative:page;mso-position-vertical-relative:paragraph;z-index:-15725568;mso-wrap-distance-left:0;mso-wrap-distance-right:0" type="#_x0000_t202" id="docshape8" filled="true" fillcolor="#08852a" stroked="false">
                <v:textbox inset="0,0,0,0">
                  <w:txbxContent>
                    <w:p>
                      <w:pPr>
                        <w:spacing w:before="63"/>
                        <w:ind w:left="151" w:right="0" w:firstLine="0"/>
                        <w:jc w:val="left"/>
                        <w:rPr>
                          <w:b/>
                          <w:color w:val="000000"/>
                          <w:sz w:val="22"/>
                        </w:rPr>
                      </w:pPr>
                      <w:r>
                        <w:rPr>
                          <w:b/>
                          <w:color w:val="FFFFFF"/>
                          <w:sz w:val="22"/>
                        </w:rPr>
                        <w:t>CONCUSSION</w:t>
                      </w:r>
                      <w:r>
                        <w:rPr>
                          <w:b/>
                          <w:color w:val="FFFFFF"/>
                          <w:spacing w:val="-10"/>
                          <w:sz w:val="22"/>
                        </w:rPr>
                        <w:t> </w:t>
                      </w:r>
                      <w:r>
                        <w:rPr>
                          <w:b/>
                          <w:color w:val="FFFFFF"/>
                          <w:sz w:val="22"/>
                        </w:rPr>
                        <w:t>AWARENESS</w:t>
                      </w:r>
                      <w:r>
                        <w:rPr>
                          <w:b/>
                          <w:color w:val="FFFFFF"/>
                          <w:spacing w:val="-10"/>
                          <w:sz w:val="22"/>
                        </w:rPr>
                        <w:t> </w:t>
                      </w:r>
                      <w:r>
                        <w:rPr>
                          <w:b/>
                          <w:color w:val="FFFFFF"/>
                          <w:spacing w:val="-2"/>
                          <w:sz w:val="22"/>
                        </w:rPr>
                        <w:t>TRAINING</w:t>
                      </w:r>
                    </w:p>
                  </w:txbxContent>
                </v:textbox>
                <v:fill type="solid"/>
                <w10:wrap type="topAndBottom"/>
              </v:shape>
            </w:pict>
          </mc:Fallback>
        </mc:AlternateContent>
      </w:r>
    </w:p>
    <w:p>
      <w:pPr>
        <w:pStyle w:val="BodyText"/>
        <w:spacing w:before="2"/>
        <w:ind w:left="0"/>
      </w:pPr>
    </w:p>
    <w:p>
      <w:pPr>
        <w:pStyle w:val="BodyText"/>
        <w:ind w:left="360" w:right="353"/>
        <w:jc w:val="both"/>
      </w:pPr>
      <w:r>
        <w:rPr/>
        <w:t>Each year, staff will participate in concussion awareness training, complete </w:t>
      </w:r>
      <w:hyperlink r:id="rId14">
        <w:r>
          <w:rPr>
            <w:color w:val="0000FF"/>
            <w:u w:val="single" w:color="0000FF"/>
          </w:rPr>
          <w:t>Ophea’s Concussion</w:t>
        </w:r>
      </w:hyperlink>
      <w:r>
        <w:rPr>
          <w:color w:val="0000FF"/>
          <w:u w:val="none"/>
        </w:rPr>
        <w:t> </w:t>
      </w:r>
      <w:hyperlink r:id="rId14">
        <w:r>
          <w:rPr>
            <w:color w:val="0000FF"/>
            <w:u w:val="single" w:color="0000FF"/>
          </w:rPr>
          <w:t>Prevention,</w:t>
        </w:r>
        <w:r>
          <w:rPr>
            <w:color w:val="0000FF"/>
            <w:spacing w:val="-5"/>
            <w:u w:val="single" w:color="0000FF"/>
          </w:rPr>
          <w:t> </w:t>
        </w:r>
        <w:r>
          <w:rPr>
            <w:color w:val="0000FF"/>
            <w:u w:val="single" w:color="0000FF"/>
          </w:rPr>
          <w:t>Identification,</w:t>
        </w:r>
        <w:r>
          <w:rPr>
            <w:color w:val="0000FF"/>
            <w:spacing w:val="-5"/>
            <w:u w:val="single" w:color="0000FF"/>
          </w:rPr>
          <w:t> </w:t>
        </w:r>
        <w:r>
          <w:rPr>
            <w:color w:val="0000FF"/>
            <w:u w:val="single" w:color="0000FF"/>
          </w:rPr>
          <w:t>and</w:t>
        </w:r>
        <w:r>
          <w:rPr>
            <w:color w:val="0000FF"/>
            <w:spacing w:val="-5"/>
            <w:u w:val="single" w:color="0000FF"/>
          </w:rPr>
          <w:t> </w:t>
        </w:r>
        <w:r>
          <w:rPr>
            <w:color w:val="0000FF"/>
            <w:u w:val="single" w:color="0000FF"/>
          </w:rPr>
          <w:t>Management</w:t>
        </w:r>
        <w:r>
          <w:rPr>
            <w:color w:val="0000FF"/>
            <w:spacing w:val="-4"/>
            <w:u w:val="single" w:color="0000FF"/>
          </w:rPr>
          <w:t> </w:t>
        </w:r>
        <w:r>
          <w:rPr>
            <w:color w:val="0000FF"/>
            <w:u w:val="single" w:color="0000FF"/>
          </w:rPr>
          <w:t>for</w:t>
        </w:r>
        <w:r>
          <w:rPr>
            <w:color w:val="0000FF"/>
            <w:spacing w:val="-4"/>
            <w:u w:val="single" w:color="0000FF"/>
          </w:rPr>
          <w:t> </w:t>
        </w:r>
        <w:r>
          <w:rPr>
            <w:color w:val="0000FF"/>
            <w:u w:val="single" w:color="0000FF"/>
          </w:rPr>
          <w:t>Schools</w:t>
        </w:r>
        <w:r>
          <w:rPr>
            <w:color w:val="0000FF"/>
            <w:spacing w:val="-5"/>
            <w:u w:val="single" w:color="0000FF"/>
          </w:rPr>
          <w:t> </w:t>
        </w:r>
        <w:r>
          <w:rPr>
            <w:color w:val="0000FF"/>
            <w:u w:val="single" w:color="0000FF"/>
          </w:rPr>
          <w:t>e-Learning</w:t>
        </w:r>
        <w:r>
          <w:rPr>
            <w:color w:val="0000FF"/>
            <w:spacing w:val="-7"/>
            <w:u w:val="single" w:color="0000FF"/>
          </w:rPr>
          <w:t> </w:t>
        </w:r>
        <w:r>
          <w:rPr>
            <w:color w:val="0000FF"/>
            <w:u w:val="single" w:color="0000FF"/>
          </w:rPr>
          <w:t>Modules</w:t>
        </w:r>
      </w:hyperlink>
      <w:r>
        <w:rPr>
          <w:color w:val="0000FF"/>
          <w:spacing w:val="-4"/>
          <w:u w:val="none"/>
        </w:rPr>
        <w:t> </w:t>
      </w:r>
      <w:r>
        <w:rPr>
          <w:u w:val="none"/>
        </w:rPr>
        <w:t>and</w:t>
      </w:r>
      <w:r>
        <w:rPr>
          <w:spacing w:val="-7"/>
          <w:u w:val="none"/>
        </w:rPr>
        <w:t> </w:t>
      </w:r>
      <w:r>
        <w:rPr>
          <w:u w:val="none"/>
        </w:rPr>
        <w:t>provide</w:t>
      </w:r>
      <w:r>
        <w:rPr>
          <w:spacing w:val="-4"/>
          <w:u w:val="none"/>
        </w:rPr>
        <w:t> </w:t>
      </w:r>
      <w:r>
        <w:rPr>
          <w:u w:val="none"/>
        </w:rPr>
        <w:t>the</w:t>
      </w:r>
      <w:r>
        <w:rPr>
          <w:spacing w:val="-4"/>
          <w:u w:val="none"/>
        </w:rPr>
        <w:t> </w:t>
      </w:r>
      <w:r>
        <w:rPr>
          <w:u w:val="none"/>
        </w:rPr>
        <w:t>certificate</w:t>
      </w:r>
      <w:r>
        <w:rPr>
          <w:spacing w:val="-5"/>
          <w:u w:val="none"/>
        </w:rPr>
        <w:t> </w:t>
      </w:r>
      <w:r>
        <w:rPr>
          <w:u w:val="none"/>
        </w:rPr>
        <w:t>of completion</w:t>
      </w:r>
      <w:r>
        <w:rPr>
          <w:spacing w:val="-13"/>
          <w:u w:val="none"/>
        </w:rPr>
        <w:t> </w:t>
      </w:r>
      <w:r>
        <w:rPr>
          <w:u w:val="none"/>
        </w:rPr>
        <w:t>to</w:t>
      </w:r>
      <w:r>
        <w:rPr>
          <w:spacing w:val="-14"/>
          <w:u w:val="none"/>
        </w:rPr>
        <w:t> </w:t>
      </w:r>
      <w:r>
        <w:rPr>
          <w:u w:val="none"/>
        </w:rPr>
        <w:t>the</w:t>
      </w:r>
      <w:r>
        <w:rPr>
          <w:spacing w:val="-11"/>
          <w:u w:val="none"/>
        </w:rPr>
        <w:t> </w:t>
      </w:r>
      <w:r>
        <w:rPr>
          <w:u w:val="none"/>
        </w:rPr>
        <w:t>school</w:t>
      </w:r>
      <w:r>
        <w:rPr>
          <w:spacing w:val="-13"/>
          <w:u w:val="none"/>
        </w:rPr>
        <w:t> </w:t>
      </w:r>
      <w:r>
        <w:rPr>
          <w:u w:val="none"/>
        </w:rPr>
        <w:t>principal.</w:t>
      </w:r>
      <w:r>
        <w:rPr>
          <w:spacing w:val="-12"/>
          <w:u w:val="none"/>
        </w:rPr>
        <w:t> </w:t>
      </w:r>
      <w:r>
        <w:rPr>
          <w:u w:val="none"/>
        </w:rPr>
        <w:t>Newly</w:t>
      </w:r>
      <w:r>
        <w:rPr>
          <w:spacing w:val="-12"/>
          <w:u w:val="none"/>
        </w:rPr>
        <w:t> </w:t>
      </w:r>
      <w:r>
        <w:rPr>
          <w:u w:val="none"/>
        </w:rPr>
        <w:t>hired</w:t>
      </w:r>
      <w:r>
        <w:rPr>
          <w:spacing w:val="-11"/>
          <w:u w:val="none"/>
        </w:rPr>
        <w:t> </w:t>
      </w:r>
      <w:r>
        <w:rPr>
          <w:u w:val="none"/>
        </w:rPr>
        <w:t>school</w:t>
      </w:r>
      <w:r>
        <w:rPr>
          <w:spacing w:val="-14"/>
          <w:u w:val="none"/>
        </w:rPr>
        <w:t> </w:t>
      </w:r>
      <w:r>
        <w:rPr>
          <w:u w:val="none"/>
        </w:rPr>
        <w:t>staff</w:t>
      </w:r>
      <w:r>
        <w:rPr>
          <w:spacing w:val="-10"/>
          <w:u w:val="none"/>
        </w:rPr>
        <w:t> </w:t>
      </w:r>
      <w:r>
        <w:rPr>
          <w:u w:val="none"/>
        </w:rPr>
        <w:t>will</w:t>
      </w:r>
      <w:r>
        <w:rPr>
          <w:spacing w:val="-11"/>
          <w:u w:val="none"/>
        </w:rPr>
        <w:t> </w:t>
      </w:r>
      <w:r>
        <w:rPr>
          <w:u w:val="none"/>
        </w:rPr>
        <w:t>have</w:t>
      </w:r>
      <w:r>
        <w:rPr>
          <w:spacing w:val="-12"/>
          <w:u w:val="none"/>
        </w:rPr>
        <w:t> </w:t>
      </w:r>
      <w:r>
        <w:rPr>
          <w:u w:val="none"/>
        </w:rPr>
        <w:t>access</w:t>
      </w:r>
      <w:r>
        <w:rPr>
          <w:spacing w:val="-11"/>
          <w:u w:val="none"/>
        </w:rPr>
        <w:t> </w:t>
      </w:r>
      <w:r>
        <w:rPr>
          <w:u w:val="none"/>
        </w:rPr>
        <w:t>to</w:t>
      </w:r>
      <w:r>
        <w:rPr>
          <w:spacing w:val="-12"/>
          <w:u w:val="none"/>
        </w:rPr>
        <w:t> </w:t>
      </w:r>
      <w:r>
        <w:rPr>
          <w:u w:val="none"/>
        </w:rPr>
        <w:t>concussion</w:t>
      </w:r>
      <w:r>
        <w:rPr>
          <w:spacing w:val="-14"/>
          <w:u w:val="none"/>
        </w:rPr>
        <w:t> </w:t>
      </w:r>
      <w:r>
        <w:rPr>
          <w:u w:val="none"/>
        </w:rPr>
        <w:t>training</w:t>
      </w:r>
      <w:r>
        <w:rPr>
          <w:spacing w:val="-14"/>
          <w:u w:val="none"/>
        </w:rPr>
        <w:t> </w:t>
      </w:r>
      <w:r>
        <w:rPr>
          <w:u w:val="none"/>
        </w:rPr>
        <w:t>through the Human Resources Services Department.</w:t>
      </w:r>
    </w:p>
    <w:p>
      <w:pPr>
        <w:pStyle w:val="BodyText"/>
        <w:spacing w:before="3"/>
        <w:ind w:left="0"/>
        <w:rPr>
          <w:sz w:val="20"/>
        </w:rPr>
      </w:pPr>
      <w:r>
        <w:rPr>
          <w:sz w:val="20"/>
        </w:rPr>
        <mc:AlternateContent>
          <mc:Choice Requires="wps">
            <w:drawing>
              <wp:anchor distT="0" distB="0" distL="0" distR="0" allowOverlap="1" layoutInCell="1" locked="0" behindDoc="1" simplePos="0" relativeHeight="487591424">
                <wp:simplePos x="0" y="0"/>
                <wp:positionH relativeFrom="page">
                  <wp:posOffset>818692</wp:posOffset>
                </wp:positionH>
                <wp:positionV relativeFrom="paragraph">
                  <wp:posOffset>163263</wp:posOffset>
                </wp:positionV>
                <wp:extent cx="6136640" cy="23939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136640" cy="239395"/>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CONCUSSION</w:t>
                            </w:r>
                            <w:r>
                              <w:rPr>
                                <w:b/>
                                <w:color w:val="FFFFFF"/>
                                <w:spacing w:val="-9"/>
                                <w:sz w:val="22"/>
                              </w:rPr>
                              <w:t> </w:t>
                            </w:r>
                            <w:r>
                              <w:rPr>
                                <w:b/>
                                <w:color w:val="FFFFFF"/>
                                <w:sz w:val="22"/>
                              </w:rPr>
                              <w:t>PREVENTION</w:t>
                            </w:r>
                            <w:r>
                              <w:rPr>
                                <w:b/>
                                <w:color w:val="FFFFFF"/>
                                <w:spacing w:val="-7"/>
                                <w:sz w:val="22"/>
                              </w:rPr>
                              <w:t> </w:t>
                            </w:r>
                            <w:r>
                              <w:rPr>
                                <w:b/>
                                <w:color w:val="FFFFFF"/>
                                <w:spacing w:val="-2"/>
                                <w:sz w:val="22"/>
                              </w:rPr>
                              <w:t>STRATEGIES</w:t>
                            </w:r>
                          </w:p>
                        </w:txbxContent>
                      </wps:txbx>
                      <wps:bodyPr wrap="square" lIns="0" tIns="0" rIns="0" bIns="0" rtlCol="0">
                        <a:noAutofit/>
                      </wps:bodyPr>
                    </wps:wsp>
                  </a:graphicData>
                </a:graphic>
              </wp:anchor>
            </w:drawing>
          </mc:Choice>
          <mc:Fallback>
            <w:pict>
              <v:shape style="position:absolute;margin-left:64.463997pt;margin-top:12.855371pt;width:483.2pt;height:18.850pt;mso-position-horizontal-relative:page;mso-position-vertical-relative:paragraph;z-index:-15725056;mso-wrap-distance-left:0;mso-wrap-distance-right:0" type="#_x0000_t202" id="docshape9" filled="true" fillcolor="#08852a" stroked="false">
                <v:textbox inset="0,0,0,0">
                  <w:txbxContent>
                    <w:p>
                      <w:pPr>
                        <w:spacing w:before="63"/>
                        <w:ind w:left="151" w:right="0" w:firstLine="0"/>
                        <w:jc w:val="left"/>
                        <w:rPr>
                          <w:b/>
                          <w:color w:val="000000"/>
                          <w:sz w:val="22"/>
                        </w:rPr>
                      </w:pPr>
                      <w:r>
                        <w:rPr>
                          <w:b/>
                          <w:color w:val="FFFFFF"/>
                          <w:sz w:val="22"/>
                        </w:rPr>
                        <w:t>CONCUSSION</w:t>
                      </w:r>
                      <w:r>
                        <w:rPr>
                          <w:b/>
                          <w:color w:val="FFFFFF"/>
                          <w:spacing w:val="-9"/>
                          <w:sz w:val="22"/>
                        </w:rPr>
                        <w:t> </w:t>
                      </w:r>
                      <w:r>
                        <w:rPr>
                          <w:b/>
                          <w:color w:val="FFFFFF"/>
                          <w:sz w:val="22"/>
                        </w:rPr>
                        <w:t>PREVENTION</w:t>
                      </w:r>
                      <w:r>
                        <w:rPr>
                          <w:b/>
                          <w:color w:val="FFFFFF"/>
                          <w:spacing w:val="-7"/>
                          <w:sz w:val="22"/>
                        </w:rPr>
                        <w:t> </w:t>
                      </w:r>
                      <w:r>
                        <w:rPr>
                          <w:b/>
                          <w:color w:val="FFFFFF"/>
                          <w:spacing w:val="-2"/>
                          <w:sz w:val="22"/>
                        </w:rPr>
                        <w:t>STRATEGIES</w:t>
                      </w:r>
                    </w:p>
                  </w:txbxContent>
                </v:textbox>
                <v:fill type="solid"/>
                <w10:wrap type="topAndBottom"/>
              </v:shape>
            </w:pict>
          </mc:Fallback>
        </mc:AlternateContent>
      </w:r>
    </w:p>
    <w:p>
      <w:pPr>
        <w:pStyle w:val="BodyText"/>
        <w:spacing w:before="3"/>
        <w:ind w:left="0"/>
      </w:pPr>
    </w:p>
    <w:p>
      <w:pPr>
        <w:pStyle w:val="BodyText"/>
        <w:ind w:left="360" w:right="361"/>
        <w:jc w:val="both"/>
      </w:pPr>
      <w:r>
        <w:rPr/>
        <w:t>While</w:t>
      </w:r>
      <w:r>
        <w:rPr>
          <w:spacing w:val="-5"/>
        </w:rPr>
        <w:t> </w:t>
      </w:r>
      <w:r>
        <w:rPr/>
        <w:t>injuries</w:t>
      </w:r>
      <w:r>
        <w:rPr>
          <w:spacing w:val="-5"/>
        </w:rPr>
        <w:t> </w:t>
      </w:r>
      <w:r>
        <w:rPr/>
        <w:t>cannot</w:t>
      </w:r>
      <w:r>
        <w:rPr>
          <w:spacing w:val="-5"/>
        </w:rPr>
        <w:t> </w:t>
      </w:r>
      <w:r>
        <w:rPr/>
        <w:t>always</w:t>
      </w:r>
      <w:r>
        <w:rPr>
          <w:spacing w:val="-5"/>
        </w:rPr>
        <w:t> </w:t>
      </w:r>
      <w:r>
        <w:rPr/>
        <w:t>be</w:t>
      </w:r>
      <w:r>
        <w:rPr>
          <w:spacing w:val="-5"/>
        </w:rPr>
        <w:t> </w:t>
      </w:r>
      <w:r>
        <w:rPr/>
        <w:t>prevented,</w:t>
      </w:r>
      <w:r>
        <w:rPr>
          <w:spacing w:val="-5"/>
        </w:rPr>
        <w:t> </w:t>
      </w:r>
      <w:r>
        <w:rPr/>
        <w:t>their</w:t>
      </w:r>
      <w:r>
        <w:rPr>
          <w:spacing w:val="-6"/>
        </w:rPr>
        <w:t> </w:t>
      </w:r>
      <w:r>
        <w:rPr/>
        <w:t>severity</w:t>
      </w:r>
      <w:r>
        <w:rPr>
          <w:spacing w:val="-5"/>
        </w:rPr>
        <w:t> </w:t>
      </w:r>
      <w:r>
        <w:rPr/>
        <w:t>can</w:t>
      </w:r>
      <w:r>
        <w:rPr>
          <w:spacing w:val="-5"/>
        </w:rPr>
        <w:t> </w:t>
      </w:r>
      <w:r>
        <w:rPr/>
        <w:t>be</w:t>
      </w:r>
      <w:r>
        <w:rPr>
          <w:spacing w:val="-7"/>
        </w:rPr>
        <w:t> </w:t>
      </w:r>
      <w:r>
        <w:rPr/>
        <w:t>reduced</w:t>
      </w:r>
      <w:r>
        <w:rPr>
          <w:spacing w:val="-7"/>
        </w:rPr>
        <w:t> </w:t>
      </w:r>
      <w:r>
        <w:rPr/>
        <w:t>through</w:t>
      </w:r>
      <w:r>
        <w:rPr>
          <w:spacing w:val="-7"/>
        </w:rPr>
        <w:t> </w:t>
      </w:r>
      <w:r>
        <w:rPr/>
        <w:t>education,</w:t>
      </w:r>
      <w:r>
        <w:rPr>
          <w:spacing w:val="-5"/>
        </w:rPr>
        <w:t> </w:t>
      </w:r>
      <w:r>
        <w:rPr/>
        <w:t>safe</w:t>
      </w:r>
      <w:r>
        <w:rPr>
          <w:spacing w:val="-5"/>
        </w:rPr>
        <w:t> </w:t>
      </w:r>
      <w:r>
        <w:rPr/>
        <w:t>practices, and shared responsibility.</w:t>
      </w:r>
    </w:p>
    <w:p>
      <w:pPr>
        <w:pStyle w:val="ListParagraph"/>
        <w:numPr>
          <w:ilvl w:val="0"/>
          <w:numId w:val="1"/>
        </w:numPr>
        <w:tabs>
          <w:tab w:pos="1080" w:val="left" w:leader="none"/>
        </w:tabs>
        <w:spacing w:line="240" w:lineRule="auto" w:before="1" w:after="0"/>
        <w:ind w:left="1080" w:right="360" w:hanging="360"/>
        <w:jc w:val="both"/>
        <w:rPr>
          <w:sz w:val="22"/>
        </w:rPr>
      </w:pPr>
      <w:r>
        <w:rPr>
          <w:sz w:val="22"/>
        </w:rPr>
        <w:t>Staff, coaches, supervisors, trainers, volunteers, parents/guardians and students must be educated to recognize concussion symptoms, remove students from play, seek medical assessment, and support learning about concussion prevention through curriculum connections.</w:t>
      </w:r>
    </w:p>
    <w:p>
      <w:pPr>
        <w:pStyle w:val="ListParagraph"/>
        <w:numPr>
          <w:ilvl w:val="0"/>
          <w:numId w:val="1"/>
        </w:numPr>
        <w:tabs>
          <w:tab w:pos="1080" w:val="left" w:leader="none"/>
        </w:tabs>
        <w:spacing w:line="237" w:lineRule="auto" w:before="0" w:after="0"/>
        <w:ind w:left="1080" w:right="363" w:hanging="360"/>
        <w:jc w:val="both"/>
        <w:rPr>
          <w:sz w:val="22"/>
        </w:rPr>
      </w:pPr>
      <w:r>
        <w:rPr>
          <w:sz w:val="22"/>
        </w:rPr>
        <w:t>Sport‑specific protective equipment must be worn correctly and</w:t>
      </w:r>
      <w:r>
        <w:rPr>
          <w:spacing w:val="-1"/>
          <w:sz w:val="22"/>
        </w:rPr>
        <w:t> </w:t>
      </w:r>
      <w:r>
        <w:rPr>
          <w:sz w:val="22"/>
        </w:rPr>
        <w:t>consistently,</w:t>
      </w:r>
      <w:r>
        <w:rPr>
          <w:spacing w:val="-1"/>
          <w:sz w:val="22"/>
        </w:rPr>
        <w:t> </w:t>
      </w:r>
      <w:r>
        <w:rPr>
          <w:sz w:val="22"/>
        </w:rPr>
        <w:t>fit properly, be well maintained, meet current safety standards, and be replaced when damaged or expired.</w:t>
      </w:r>
    </w:p>
    <w:p>
      <w:pPr>
        <w:pStyle w:val="ListParagraph"/>
        <w:numPr>
          <w:ilvl w:val="0"/>
          <w:numId w:val="1"/>
        </w:numPr>
        <w:tabs>
          <w:tab w:pos="1079" w:val="left" w:leader="none"/>
        </w:tabs>
        <w:spacing w:line="269" w:lineRule="exact" w:before="3" w:after="0"/>
        <w:ind w:left="1079" w:right="0" w:hanging="359"/>
        <w:jc w:val="both"/>
        <w:rPr>
          <w:sz w:val="22"/>
        </w:rPr>
      </w:pPr>
      <w:r>
        <w:rPr>
          <w:sz w:val="22"/>
        </w:rPr>
        <w:t>OPHEA</w:t>
      </w:r>
      <w:r>
        <w:rPr>
          <w:spacing w:val="-7"/>
          <w:sz w:val="22"/>
        </w:rPr>
        <w:t> </w:t>
      </w:r>
      <w:r>
        <w:rPr>
          <w:sz w:val="22"/>
        </w:rPr>
        <w:t>sport‑specific</w:t>
      </w:r>
      <w:r>
        <w:rPr>
          <w:spacing w:val="-5"/>
          <w:sz w:val="22"/>
        </w:rPr>
        <w:t> </w:t>
      </w:r>
      <w:r>
        <w:rPr>
          <w:sz w:val="22"/>
        </w:rPr>
        <w:t>safety</w:t>
      </w:r>
      <w:r>
        <w:rPr>
          <w:spacing w:val="-5"/>
          <w:sz w:val="22"/>
        </w:rPr>
        <w:t> </w:t>
      </w:r>
      <w:r>
        <w:rPr>
          <w:sz w:val="22"/>
        </w:rPr>
        <w:t>guidelines</w:t>
      </w:r>
      <w:r>
        <w:rPr>
          <w:spacing w:val="-6"/>
          <w:sz w:val="22"/>
        </w:rPr>
        <w:t> </w:t>
      </w:r>
      <w:r>
        <w:rPr>
          <w:sz w:val="22"/>
        </w:rPr>
        <w:t>must</w:t>
      </w:r>
      <w:r>
        <w:rPr>
          <w:spacing w:val="-4"/>
          <w:sz w:val="22"/>
        </w:rPr>
        <w:t> </w:t>
      </w:r>
      <w:r>
        <w:rPr>
          <w:sz w:val="22"/>
        </w:rPr>
        <w:t>be</w:t>
      </w:r>
      <w:r>
        <w:rPr>
          <w:spacing w:val="-5"/>
          <w:sz w:val="22"/>
        </w:rPr>
        <w:t> </w:t>
      </w:r>
      <w:r>
        <w:rPr>
          <w:sz w:val="22"/>
        </w:rPr>
        <w:t>followed</w:t>
      </w:r>
      <w:r>
        <w:rPr>
          <w:spacing w:val="-5"/>
          <w:sz w:val="22"/>
        </w:rPr>
        <w:t> </w:t>
      </w:r>
      <w:r>
        <w:rPr>
          <w:sz w:val="22"/>
        </w:rPr>
        <w:t>at</w:t>
      </w:r>
      <w:r>
        <w:rPr>
          <w:spacing w:val="-7"/>
          <w:sz w:val="22"/>
        </w:rPr>
        <w:t> </w:t>
      </w:r>
      <w:r>
        <w:rPr>
          <w:sz w:val="22"/>
        </w:rPr>
        <w:t>all</w:t>
      </w:r>
      <w:r>
        <w:rPr>
          <w:spacing w:val="-3"/>
          <w:sz w:val="22"/>
        </w:rPr>
        <w:t> </w:t>
      </w:r>
      <w:r>
        <w:rPr>
          <w:spacing w:val="-2"/>
          <w:sz w:val="22"/>
        </w:rPr>
        <w:t>times.</w:t>
      </w:r>
    </w:p>
    <w:p>
      <w:pPr>
        <w:pStyle w:val="ListParagraph"/>
        <w:numPr>
          <w:ilvl w:val="0"/>
          <w:numId w:val="1"/>
        </w:numPr>
        <w:tabs>
          <w:tab w:pos="1080" w:val="left" w:leader="none"/>
        </w:tabs>
        <w:spacing w:line="240" w:lineRule="auto" w:before="0" w:after="0"/>
        <w:ind w:left="1080" w:right="356" w:hanging="360"/>
        <w:jc w:val="left"/>
        <w:rPr>
          <w:sz w:val="22"/>
        </w:rPr>
      </w:pPr>
      <w:r>
        <w:rPr>
          <w:sz w:val="22"/>
        </w:rPr>
        <w:t>Students must receive instruction to understand, and follow sport and activity‑specific rules and skills before participating, including techniques that reduce head injury risk.</w:t>
      </w:r>
    </w:p>
    <w:p>
      <w:pPr>
        <w:pStyle w:val="ListParagraph"/>
        <w:numPr>
          <w:ilvl w:val="0"/>
          <w:numId w:val="1"/>
        </w:numPr>
        <w:tabs>
          <w:tab w:pos="1080" w:val="left" w:leader="none"/>
        </w:tabs>
        <w:spacing w:line="240" w:lineRule="auto" w:before="0" w:after="0"/>
        <w:ind w:left="1080" w:right="362" w:hanging="360"/>
        <w:jc w:val="left"/>
        <w:rPr>
          <w:sz w:val="22"/>
        </w:rPr>
      </w:pPr>
      <w:r>
        <w:rPr>
          <w:sz w:val="22"/>
        </w:rPr>
        <w:t>Skills must</w:t>
      </w:r>
      <w:r>
        <w:rPr>
          <w:spacing w:val="29"/>
          <w:sz w:val="22"/>
        </w:rPr>
        <w:t> </w:t>
      </w:r>
      <w:r>
        <w:rPr>
          <w:sz w:val="22"/>
        </w:rPr>
        <w:t>be taught progressively, emphasizing injury</w:t>
      </w:r>
      <w:r>
        <w:rPr>
          <w:spacing w:val="28"/>
          <w:sz w:val="22"/>
        </w:rPr>
        <w:t> </w:t>
      </w:r>
      <w:r>
        <w:rPr>
          <w:sz w:val="22"/>
        </w:rPr>
        <w:t>prevention</w:t>
      </w:r>
      <w:r>
        <w:rPr>
          <w:spacing w:val="28"/>
          <w:sz w:val="22"/>
        </w:rPr>
        <w:t> </w:t>
      </w:r>
      <w:r>
        <w:rPr>
          <w:sz w:val="22"/>
        </w:rPr>
        <w:t>strategies</w:t>
      </w:r>
      <w:r>
        <w:rPr>
          <w:spacing w:val="28"/>
          <w:sz w:val="22"/>
        </w:rPr>
        <w:t> </w:t>
      </w:r>
      <w:r>
        <w:rPr>
          <w:sz w:val="22"/>
        </w:rPr>
        <w:t>such</w:t>
      </w:r>
      <w:r>
        <w:rPr>
          <w:spacing w:val="28"/>
          <w:sz w:val="22"/>
        </w:rPr>
        <w:t> </w:t>
      </w:r>
      <w:r>
        <w:rPr>
          <w:sz w:val="22"/>
        </w:rPr>
        <w:t>as avoiding collisions and using proper positioning and technique.</w:t>
      </w:r>
    </w:p>
    <w:p>
      <w:pPr>
        <w:pStyle w:val="ListParagraph"/>
        <w:numPr>
          <w:ilvl w:val="0"/>
          <w:numId w:val="1"/>
        </w:numPr>
        <w:tabs>
          <w:tab w:pos="1080" w:val="left" w:leader="none"/>
        </w:tabs>
        <w:spacing w:line="240" w:lineRule="auto" w:before="0" w:after="0"/>
        <w:ind w:left="1080" w:right="357" w:hanging="360"/>
        <w:jc w:val="left"/>
        <w:rPr>
          <w:sz w:val="22"/>
        </w:rPr>
      </w:pPr>
      <w:r>
        <w:rPr>
          <w:sz w:val="22"/>
        </w:rPr>
        <w:t>Concussion</w:t>
      </w:r>
      <w:r>
        <w:rPr>
          <w:spacing w:val="-14"/>
          <w:sz w:val="22"/>
        </w:rPr>
        <w:t> </w:t>
      </w:r>
      <w:r>
        <w:rPr>
          <w:sz w:val="22"/>
        </w:rPr>
        <w:t>risks</w:t>
      </w:r>
      <w:r>
        <w:rPr>
          <w:spacing w:val="-13"/>
          <w:sz w:val="22"/>
        </w:rPr>
        <w:t> </w:t>
      </w:r>
      <w:r>
        <w:rPr>
          <w:sz w:val="22"/>
        </w:rPr>
        <w:t>associated</w:t>
      </w:r>
      <w:r>
        <w:rPr>
          <w:spacing w:val="-14"/>
          <w:sz w:val="22"/>
        </w:rPr>
        <w:t> </w:t>
      </w:r>
      <w:r>
        <w:rPr>
          <w:sz w:val="22"/>
        </w:rPr>
        <w:t>with</w:t>
      </w:r>
      <w:r>
        <w:rPr>
          <w:spacing w:val="-14"/>
          <w:sz w:val="22"/>
        </w:rPr>
        <w:t> </w:t>
      </w:r>
      <w:r>
        <w:rPr>
          <w:sz w:val="22"/>
        </w:rPr>
        <w:t>each</w:t>
      </w:r>
      <w:r>
        <w:rPr>
          <w:spacing w:val="-13"/>
          <w:sz w:val="22"/>
        </w:rPr>
        <w:t> </w:t>
      </w:r>
      <w:r>
        <w:rPr>
          <w:sz w:val="22"/>
        </w:rPr>
        <w:t>activity</w:t>
      </w:r>
      <w:r>
        <w:rPr>
          <w:spacing w:val="-14"/>
          <w:sz w:val="22"/>
        </w:rPr>
        <w:t> </w:t>
      </w:r>
      <w:r>
        <w:rPr>
          <w:sz w:val="22"/>
        </w:rPr>
        <w:t>must</w:t>
      </w:r>
      <w:r>
        <w:rPr>
          <w:spacing w:val="-13"/>
          <w:sz w:val="22"/>
        </w:rPr>
        <w:t> </w:t>
      </w:r>
      <w:r>
        <w:rPr>
          <w:sz w:val="22"/>
        </w:rPr>
        <w:t>be</w:t>
      </w:r>
      <w:r>
        <w:rPr>
          <w:spacing w:val="-14"/>
          <w:sz w:val="22"/>
        </w:rPr>
        <w:t> </w:t>
      </w:r>
      <w:r>
        <w:rPr>
          <w:sz w:val="22"/>
        </w:rPr>
        <w:t>explained,</w:t>
      </w:r>
      <w:r>
        <w:rPr>
          <w:spacing w:val="-14"/>
          <w:sz w:val="22"/>
        </w:rPr>
        <w:t> </w:t>
      </w:r>
      <w:r>
        <w:rPr>
          <w:sz w:val="22"/>
        </w:rPr>
        <w:t>along</w:t>
      </w:r>
      <w:r>
        <w:rPr>
          <w:spacing w:val="-11"/>
          <w:sz w:val="22"/>
        </w:rPr>
        <w:t> </w:t>
      </w:r>
      <w:r>
        <w:rPr>
          <w:sz w:val="22"/>
        </w:rPr>
        <w:t>with</w:t>
      </w:r>
      <w:r>
        <w:rPr>
          <w:spacing w:val="-14"/>
          <w:sz w:val="22"/>
        </w:rPr>
        <w:t> </w:t>
      </w:r>
      <w:r>
        <w:rPr>
          <w:sz w:val="22"/>
        </w:rPr>
        <w:t>strategies</w:t>
      </w:r>
      <w:r>
        <w:rPr>
          <w:spacing w:val="-13"/>
          <w:sz w:val="22"/>
        </w:rPr>
        <w:t> </w:t>
      </w:r>
      <w:r>
        <w:rPr>
          <w:sz w:val="22"/>
        </w:rPr>
        <w:t>to</w:t>
      </w:r>
      <w:r>
        <w:rPr>
          <w:spacing w:val="-14"/>
          <w:sz w:val="22"/>
        </w:rPr>
        <w:t> </w:t>
      </w:r>
      <w:r>
        <w:rPr>
          <w:sz w:val="22"/>
        </w:rPr>
        <w:t>minimize risk (e.g., safe tackling, effective positioning, and use of activity zones).</w:t>
      </w:r>
    </w:p>
    <w:p>
      <w:pPr>
        <w:pStyle w:val="ListParagraph"/>
        <w:numPr>
          <w:ilvl w:val="0"/>
          <w:numId w:val="1"/>
        </w:numPr>
        <w:tabs>
          <w:tab w:pos="1080" w:val="left" w:leader="none"/>
        </w:tabs>
        <w:spacing w:line="240" w:lineRule="auto" w:before="0" w:after="0"/>
        <w:ind w:left="1080" w:right="362" w:hanging="360"/>
        <w:jc w:val="left"/>
        <w:rPr>
          <w:sz w:val="22"/>
        </w:rPr>
      </w:pPr>
      <w:r>
        <w:rPr>
          <w:sz w:val="22"/>
        </w:rPr>
        <w:t>Parents/guardians must reinforce school safety procedures, report concussion history on school</w:t>
      </w:r>
      <w:r>
        <w:rPr>
          <w:spacing w:val="40"/>
          <w:sz w:val="22"/>
        </w:rPr>
        <w:t> </w:t>
      </w:r>
      <w:r>
        <w:rPr>
          <w:sz w:val="22"/>
        </w:rPr>
        <w:t>medical forms, and support recovery through communication with the school.</w:t>
      </w:r>
    </w:p>
    <w:p>
      <w:pPr>
        <w:pStyle w:val="ListParagraph"/>
        <w:numPr>
          <w:ilvl w:val="0"/>
          <w:numId w:val="1"/>
        </w:numPr>
        <w:tabs>
          <w:tab w:pos="1080" w:val="left" w:leader="none"/>
        </w:tabs>
        <w:spacing w:line="240" w:lineRule="auto" w:before="0" w:after="0"/>
        <w:ind w:left="1080" w:right="355" w:hanging="360"/>
        <w:jc w:val="left"/>
        <w:rPr>
          <w:sz w:val="22"/>
        </w:rPr>
      </w:pPr>
      <w:r>
        <w:rPr>
          <w:sz w:val="22"/>
        </w:rPr>
        <w:t>Students</w:t>
      </w:r>
      <w:r>
        <w:rPr>
          <w:spacing w:val="36"/>
          <w:sz w:val="22"/>
        </w:rPr>
        <w:t> </w:t>
      </w:r>
      <w:r>
        <w:rPr>
          <w:sz w:val="22"/>
        </w:rPr>
        <w:t>must</w:t>
      </w:r>
      <w:r>
        <w:rPr>
          <w:spacing w:val="39"/>
          <w:sz w:val="22"/>
        </w:rPr>
        <w:t> </w:t>
      </w:r>
      <w:r>
        <w:rPr>
          <w:sz w:val="22"/>
        </w:rPr>
        <w:t>always</w:t>
      </w:r>
      <w:r>
        <w:rPr>
          <w:spacing w:val="37"/>
          <w:sz w:val="22"/>
        </w:rPr>
        <w:t> </w:t>
      </w:r>
      <w:r>
        <w:rPr>
          <w:sz w:val="22"/>
        </w:rPr>
        <w:t>follow</w:t>
      </w:r>
      <w:r>
        <w:rPr>
          <w:spacing w:val="37"/>
          <w:sz w:val="22"/>
        </w:rPr>
        <w:t> </w:t>
      </w:r>
      <w:r>
        <w:rPr>
          <w:sz w:val="22"/>
        </w:rPr>
        <w:t>safety</w:t>
      </w:r>
      <w:r>
        <w:rPr>
          <w:spacing w:val="38"/>
          <w:sz w:val="22"/>
        </w:rPr>
        <w:t> </w:t>
      </w:r>
      <w:r>
        <w:rPr>
          <w:sz w:val="22"/>
        </w:rPr>
        <w:t>instructions</w:t>
      </w:r>
      <w:r>
        <w:rPr>
          <w:spacing w:val="36"/>
          <w:sz w:val="22"/>
        </w:rPr>
        <w:t> </w:t>
      </w:r>
      <w:r>
        <w:rPr>
          <w:sz w:val="22"/>
        </w:rPr>
        <w:t>from</w:t>
      </w:r>
      <w:r>
        <w:rPr>
          <w:spacing w:val="39"/>
          <w:sz w:val="22"/>
        </w:rPr>
        <w:t> </w:t>
      </w:r>
      <w:r>
        <w:rPr>
          <w:sz w:val="22"/>
        </w:rPr>
        <w:t>staff,</w:t>
      </w:r>
      <w:r>
        <w:rPr>
          <w:spacing w:val="38"/>
          <w:sz w:val="22"/>
        </w:rPr>
        <w:t> </w:t>
      </w:r>
      <w:r>
        <w:rPr>
          <w:sz w:val="22"/>
        </w:rPr>
        <w:t>coaches,</w:t>
      </w:r>
      <w:r>
        <w:rPr>
          <w:spacing w:val="39"/>
          <w:sz w:val="22"/>
        </w:rPr>
        <w:t> </w:t>
      </w:r>
      <w:r>
        <w:rPr>
          <w:sz w:val="22"/>
        </w:rPr>
        <w:t>supervisors,</w:t>
      </w:r>
      <w:r>
        <w:rPr>
          <w:spacing w:val="39"/>
          <w:sz w:val="22"/>
        </w:rPr>
        <w:t> </w:t>
      </w:r>
      <w:r>
        <w:rPr>
          <w:sz w:val="22"/>
        </w:rPr>
        <w:t>trainers</w:t>
      </w:r>
      <w:r>
        <w:rPr>
          <w:spacing w:val="39"/>
          <w:sz w:val="22"/>
        </w:rPr>
        <w:t> </w:t>
      </w:r>
      <w:r>
        <w:rPr>
          <w:sz w:val="22"/>
        </w:rPr>
        <w:t>and </w:t>
      </w:r>
      <w:r>
        <w:rPr>
          <w:spacing w:val="-2"/>
          <w:sz w:val="22"/>
        </w:rPr>
        <w:t>volunteers.</w:t>
      </w:r>
    </w:p>
    <w:p>
      <w:pPr>
        <w:pStyle w:val="ListParagraph"/>
        <w:numPr>
          <w:ilvl w:val="0"/>
          <w:numId w:val="1"/>
        </w:numPr>
        <w:tabs>
          <w:tab w:pos="1080" w:val="left" w:leader="none"/>
        </w:tabs>
        <w:spacing w:line="240" w:lineRule="auto" w:before="0" w:after="0"/>
        <w:ind w:left="1080" w:right="362" w:hanging="360"/>
        <w:jc w:val="left"/>
        <w:rPr>
          <w:sz w:val="22"/>
        </w:rPr>
      </w:pPr>
      <w:r>
        <w:rPr>
          <w:sz w:val="22"/>
        </w:rPr>
        <w:t>Students recovering from a concussion should be provided reassurance, support, and academic</w:t>
      </w:r>
      <w:r>
        <w:rPr>
          <w:spacing w:val="80"/>
          <w:sz w:val="22"/>
        </w:rPr>
        <w:t> </w:t>
      </w:r>
      <w:r>
        <w:rPr>
          <w:sz w:val="22"/>
        </w:rPr>
        <w:t>accommodations as needed.</w:t>
      </w:r>
    </w:p>
    <w:p>
      <w:pPr>
        <w:pStyle w:val="BodyText"/>
        <w:spacing w:before="10"/>
        <w:ind w:left="0"/>
        <w:rPr>
          <w:sz w:val="19"/>
        </w:rPr>
      </w:pPr>
      <w:r>
        <w:rPr>
          <w:sz w:val="19"/>
        </w:rPr>
        <mc:AlternateContent>
          <mc:Choice Requires="wps">
            <w:drawing>
              <wp:anchor distT="0" distB="0" distL="0" distR="0" allowOverlap="1" layoutInCell="1" locked="0" behindDoc="1" simplePos="0" relativeHeight="487591936">
                <wp:simplePos x="0" y="0"/>
                <wp:positionH relativeFrom="page">
                  <wp:posOffset>818692</wp:posOffset>
                </wp:positionH>
                <wp:positionV relativeFrom="paragraph">
                  <wp:posOffset>160369</wp:posOffset>
                </wp:positionV>
                <wp:extent cx="6136640" cy="239395"/>
                <wp:effectExtent l="0" t="0" r="0" b="0"/>
                <wp:wrapTopAndBottom/>
                <wp:docPr id="10" name="Textbox 10"/>
                <wp:cNvGraphicFramePr>
                  <a:graphicFrameLocks/>
                </wp:cNvGraphicFramePr>
                <a:graphic>
                  <a:graphicData uri="http://schemas.microsoft.com/office/word/2010/wordprocessingShape">
                    <wps:wsp>
                      <wps:cNvPr id="10" name="Textbox 10"/>
                      <wps:cNvSpPr txBox="1"/>
                      <wps:spPr>
                        <a:xfrm>
                          <a:off x="0" y="0"/>
                          <a:ext cx="6136640" cy="239395"/>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IDENTIFICATION</w:t>
                            </w:r>
                            <w:r>
                              <w:rPr>
                                <w:b/>
                                <w:color w:val="FFFFFF"/>
                                <w:spacing w:val="-5"/>
                                <w:sz w:val="22"/>
                              </w:rPr>
                              <w:t> </w:t>
                            </w:r>
                            <w:r>
                              <w:rPr>
                                <w:b/>
                                <w:color w:val="FFFFFF"/>
                                <w:sz w:val="22"/>
                              </w:rPr>
                              <w:t>OF</w:t>
                            </w:r>
                            <w:r>
                              <w:rPr>
                                <w:b/>
                                <w:color w:val="FFFFFF"/>
                                <w:spacing w:val="-7"/>
                                <w:sz w:val="22"/>
                              </w:rPr>
                              <w:t> </w:t>
                            </w:r>
                            <w:r>
                              <w:rPr>
                                <w:b/>
                                <w:color w:val="FFFFFF"/>
                                <w:sz w:val="22"/>
                              </w:rPr>
                              <w:t>A</w:t>
                            </w:r>
                            <w:r>
                              <w:rPr>
                                <w:b/>
                                <w:color w:val="FFFFFF"/>
                                <w:spacing w:val="-5"/>
                                <w:sz w:val="22"/>
                              </w:rPr>
                              <w:t> </w:t>
                            </w:r>
                            <w:r>
                              <w:rPr>
                                <w:b/>
                                <w:color w:val="FFFFFF"/>
                                <w:sz w:val="22"/>
                              </w:rPr>
                              <w:t>SUSPECTED</w:t>
                            </w:r>
                            <w:r>
                              <w:rPr>
                                <w:b/>
                                <w:color w:val="FFFFFF"/>
                                <w:spacing w:val="-4"/>
                                <w:sz w:val="22"/>
                              </w:rPr>
                              <w:t> </w:t>
                            </w:r>
                            <w:r>
                              <w:rPr>
                                <w:b/>
                                <w:color w:val="FFFFFF"/>
                                <w:spacing w:val="-2"/>
                                <w:sz w:val="22"/>
                              </w:rPr>
                              <w:t>CONCUSSION</w:t>
                            </w:r>
                          </w:p>
                        </w:txbxContent>
                      </wps:txbx>
                      <wps:bodyPr wrap="square" lIns="0" tIns="0" rIns="0" bIns="0" rtlCol="0">
                        <a:noAutofit/>
                      </wps:bodyPr>
                    </wps:wsp>
                  </a:graphicData>
                </a:graphic>
              </wp:anchor>
            </w:drawing>
          </mc:Choice>
          <mc:Fallback>
            <w:pict>
              <v:shape style="position:absolute;margin-left:64.463997pt;margin-top:12.627508pt;width:483.2pt;height:18.850pt;mso-position-horizontal-relative:page;mso-position-vertical-relative:paragraph;z-index:-15724544;mso-wrap-distance-left:0;mso-wrap-distance-right:0" type="#_x0000_t202" id="docshape10" filled="true" fillcolor="#08852a" stroked="false">
                <v:textbox inset="0,0,0,0">
                  <w:txbxContent>
                    <w:p>
                      <w:pPr>
                        <w:spacing w:before="63"/>
                        <w:ind w:left="151" w:right="0" w:firstLine="0"/>
                        <w:jc w:val="left"/>
                        <w:rPr>
                          <w:b/>
                          <w:color w:val="000000"/>
                          <w:sz w:val="22"/>
                        </w:rPr>
                      </w:pPr>
                      <w:r>
                        <w:rPr>
                          <w:b/>
                          <w:color w:val="FFFFFF"/>
                          <w:sz w:val="22"/>
                        </w:rPr>
                        <w:t>IDENTIFICATION</w:t>
                      </w:r>
                      <w:r>
                        <w:rPr>
                          <w:b/>
                          <w:color w:val="FFFFFF"/>
                          <w:spacing w:val="-5"/>
                          <w:sz w:val="22"/>
                        </w:rPr>
                        <w:t> </w:t>
                      </w:r>
                      <w:r>
                        <w:rPr>
                          <w:b/>
                          <w:color w:val="FFFFFF"/>
                          <w:sz w:val="22"/>
                        </w:rPr>
                        <w:t>OF</w:t>
                      </w:r>
                      <w:r>
                        <w:rPr>
                          <w:b/>
                          <w:color w:val="FFFFFF"/>
                          <w:spacing w:val="-7"/>
                          <w:sz w:val="22"/>
                        </w:rPr>
                        <w:t> </w:t>
                      </w:r>
                      <w:r>
                        <w:rPr>
                          <w:b/>
                          <w:color w:val="FFFFFF"/>
                          <w:sz w:val="22"/>
                        </w:rPr>
                        <w:t>A</w:t>
                      </w:r>
                      <w:r>
                        <w:rPr>
                          <w:b/>
                          <w:color w:val="FFFFFF"/>
                          <w:spacing w:val="-5"/>
                          <w:sz w:val="22"/>
                        </w:rPr>
                        <w:t> </w:t>
                      </w:r>
                      <w:r>
                        <w:rPr>
                          <w:b/>
                          <w:color w:val="FFFFFF"/>
                          <w:sz w:val="22"/>
                        </w:rPr>
                        <w:t>SUSPECTED</w:t>
                      </w:r>
                      <w:r>
                        <w:rPr>
                          <w:b/>
                          <w:color w:val="FFFFFF"/>
                          <w:spacing w:val="-4"/>
                          <w:sz w:val="22"/>
                        </w:rPr>
                        <w:t> </w:t>
                      </w:r>
                      <w:r>
                        <w:rPr>
                          <w:b/>
                          <w:color w:val="FFFFFF"/>
                          <w:spacing w:val="-2"/>
                          <w:sz w:val="22"/>
                        </w:rPr>
                        <w:t>CONCUSSION</w:t>
                      </w:r>
                    </w:p>
                  </w:txbxContent>
                </v:textbox>
                <v:fill type="solid"/>
                <w10:wrap type="topAndBottom"/>
              </v:shape>
            </w:pict>
          </mc:Fallback>
        </mc:AlternateContent>
      </w:r>
    </w:p>
    <w:p>
      <w:pPr>
        <w:pStyle w:val="BodyText"/>
        <w:spacing w:before="2"/>
        <w:ind w:left="0"/>
      </w:pPr>
    </w:p>
    <w:p>
      <w:pPr>
        <w:pStyle w:val="BodyText"/>
        <w:ind w:left="360" w:right="357"/>
        <w:jc w:val="both"/>
      </w:pPr>
      <w:r>
        <w:rPr/>
        <w:t>Signs</w:t>
      </w:r>
      <w:r>
        <w:rPr>
          <w:spacing w:val="-11"/>
        </w:rPr>
        <w:t> </w:t>
      </w:r>
      <w:r>
        <w:rPr/>
        <w:t>and</w:t>
      </w:r>
      <w:r>
        <w:rPr>
          <w:spacing w:val="-12"/>
        </w:rPr>
        <w:t> </w:t>
      </w:r>
      <w:r>
        <w:rPr/>
        <w:t>symptoms</w:t>
      </w:r>
      <w:r>
        <w:rPr>
          <w:spacing w:val="-11"/>
        </w:rPr>
        <w:t> </w:t>
      </w:r>
      <w:r>
        <w:rPr/>
        <w:t>of</w:t>
      </w:r>
      <w:r>
        <w:rPr>
          <w:spacing w:val="-11"/>
        </w:rPr>
        <w:t> </w:t>
      </w:r>
      <w:r>
        <w:rPr/>
        <w:t>a</w:t>
      </w:r>
      <w:r>
        <w:rPr>
          <w:spacing w:val="-12"/>
        </w:rPr>
        <w:t> </w:t>
      </w:r>
      <w:r>
        <w:rPr/>
        <w:t>concussion</w:t>
      </w:r>
      <w:r>
        <w:rPr>
          <w:spacing w:val="-12"/>
        </w:rPr>
        <w:t> </w:t>
      </w:r>
      <w:r>
        <w:rPr/>
        <w:t>can</w:t>
      </w:r>
      <w:r>
        <w:rPr>
          <w:spacing w:val="-12"/>
        </w:rPr>
        <w:t> </w:t>
      </w:r>
      <w:r>
        <w:rPr/>
        <w:t>show</w:t>
      </w:r>
      <w:r>
        <w:rPr>
          <w:spacing w:val="-11"/>
        </w:rPr>
        <w:t> </w:t>
      </w:r>
      <w:r>
        <w:rPr/>
        <w:t>up</w:t>
      </w:r>
      <w:r>
        <w:rPr>
          <w:spacing w:val="-12"/>
        </w:rPr>
        <w:t> </w:t>
      </w:r>
      <w:r>
        <w:rPr/>
        <w:t>right</w:t>
      </w:r>
      <w:r>
        <w:rPr>
          <w:spacing w:val="-11"/>
        </w:rPr>
        <w:t> </w:t>
      </w:r>
      <w:r>
        <w:rPr/>
        <w:t>away</w:t>
      </w:r>
      <w:r>
        <w:rPr>
          <w:spacing w:val="-10"/>
        </w:rPr>
        <w:t> </w:t>
      </w:r>
      <w:r>
        <w:rPr/>
        <w:t>or</w:t>
      </w:r>
      <w:r>
        <w:rPr>
          <w:spacing w:val="-9"/>
        </w:rPr>
        <w:t> </w:t>
      </w:r>
      <w:r>
        <w:rPr/>
        <w:t>hours,</w:t>
      </w:r>
      <w:r>
        <w:rPr>
          <w:spacing w:val="-10"/>
        </w:rPr>
        <w:t> </w:t>
      </w:r>
      <w:r>
        <w:rPr/>
        <w:t>even</w:t>
      </w:r>
      <w:r>
        <w:rPr>
          <w:spacing w:val="-12"/>
        </w:rPr>
        <w:t> </w:t>
      </w:r>
      <w:r>
        <w:rPr/>
        <w:t>days</w:t>
      </w:r>
      <w:r>
        <w:rPr>
          <w:spacing w:val="-11"/>
        </w:rPr>
        <w:t> </w:t>
      </w:r>
      <w:r>
        <w:rPr/>
        <w:t>after</w:t>
      </w:r>
      <w:r>
        <w:rPr>
          <w:spacing w:val="-11"/>
        </w:rPr>
        <w:t> </w:t>
      </w:r>
      <w:r>
        <w:rPr/>
        <w:t>an</w:t>
      </w:r>
      <w:r>
        <w:rPr>
          <w:spacing w:val="-12"/>
        </w:rPr>
        <w:t> </w:t>
      </w:r>
      <w:r>
        <w:rPr/>
        <w:t>injury.</w:t>
      </w:r>
      <w:r>
        <w:rPr>
          <w:spacing w:val="-10"/>
        </w:rPr>
        <w:t> </w:t>
      </w:r>
      <w:r>
        <w:rPr/>
        <w:t>Symptoms may be harder to recognize in younger students, students under 10 years of age, students with special education needs, or students for whom English or</w:t>
      </w:r>
      <w:r>
        <w:rPr>
          <w:spacing w:val="-2"/>
        </w:rPr>
        <w:t> </w:t>
      </w:r>
      <w:r>
        <w:rPr/>
        <w:t>French is</w:t>
      </w:r>
      <w:r>
        <w:rPr>
          <w:spacing w:val="-2"/>
        </w:rPr>
        <w:t> </w:t>
      </w:r>
      <w:r>
        <w:rPr/>
        <w:t>not</w:t>
      </w:r>
      <w:r>
        <w:rPr>
          <w:spacing w:val="-1"/>
        </w:rPr>
        <w:t> </w:t>
      </w:r>
      <w:r>
        <w:rPr/>
        <w:t>their first</w:t>
      </w:r>
      <w:r>
        <w:rPr>
          <w:spacing w:val="-1"/>
        </w:rPr>
        <w:t> </w:t>
      </w:r>
      <w:r>
        <w:rPr/>
        <w:t>language. Most</w:t>
      </w:r>
      <w:r>
        <w:rPr>
          <w:spacing w:val="-1"/>
        </w:rPr>
        <w:t> </w:t>
      </w:r>
      <w:r>
        <w:rPr/>
        <w:t>individuals with a concussion do not lose consciousness. Recognizing even </w:t>
      </w:r>
      <w:r>
        <w:rPr>
          <w:u w:val="single"/>
        </w:rPr>
        <w:t>one</w:t>
      </w:r>
      <w:r>
        <w:rPr>
          <w:u w:val="none"/>
        </w:rPr>
        <w:t> sign or symptom is enough to suspect a </w:t>
      </w:r>
      <w:r>
        <w:rPr>
          <w:spacing w:val="-2"/>
          <w:u w:val="none"/>
        </w:rPr>
        <w:t>concussion.</w:t>
      </w:r>
    </w:p>
    <w:p>
      <w:pPr>
        <w:pStyle w:val="BodyText"/>
        <w:spacing w:before="253"/>
        <w:ind w:left="360" w:right="354"/>
        <w:jc w:val="both"/>
      </w:pPr>
      <w:r>
        <w:rPr/>
        <w:t>The Niagara Catholic District School Board adheres to the Ophea concussion protocol when identifying suspected</w:t>
      </w:r>
      <w:r>
        <w:rPr>
          <w:spacing w:val="-5"/>
        </w:rPr>
        <w:t> </w:t>
      </w:r>
      <w:r>
        <w:rPr/>
        <w:t>concussions.</w:t>
      </w:r>
      <w:r>
        <w:rPr>
          <w:spacing w:val="-3"/>
        </w:rPr>
        <w:t> </w:t>
      </w:r>
      <w:r>
        <w:rPr/>
        <w:t>A</w:t>
      </w:r>
      <w:r>
        <w:rPr>
          <w:spacing w:val="-6"/>
        </w:rPr>
        <w:t> </w:t>
      </w:r>
      <w:r>
        <w:rPr/>
        <w:t>student</w:t>
      </w:r>
      <w:r>
        <w:rPr>
          <w:spacing w:val="-5"/>
        </w:rPr>
        <w:t> </w:t>
      </w:r>
      <w:r>
        <w:rPr/>
        <w:t>or</w:t>
      </w:r>
      <w:r>
        <w:rPr>
          <w:spacing w:val="-6"/>
        </w:rPr>
        <w:t> </w:t>
      </w:r>
      <w:r>
        <w:rPr/>
        <w:t>the</w:t>
      </w:r>
      <w:r>
        <w:rPr>
          <w:spacing w:val="-4"/>
        </w:rPr>
        <w:t> </w:t>
      </w:r>
      <w:r>
        <w:rPr/>
        <w:t>parents/guardians</w:t>
      </w:r>
      <w:r>
        <w:rPr>
          <w:spacing w:val="-4"/>
        </w:rPr>
        <w:t> </w:t>
      </w:r>
      <w:r>
        <w:rPr/>
        <w:t>of</w:t>
      </w:r>
      <w:r>
        <w:rPr>
          <w:spacing w:val="-6"/>
        </w:rPr>
        <w:t> </w:t>
      </w:r>
      <w:r>
        <w:rPr/>
        <w:t>a</w:t>
      </w:r>
      <w:r>
        <w:rPr>
          <w:spacing w:val="-4"/>
        </w:rPr>
        <w:t> </w:t>
      </w:r>
      <w:r>
        <w:rPr/>
        <w:t>student</w:t>
      </w:r>
      <w:r>
        <w:rPr>
          <w:spacing w:val="-4"/>
        </w:rPr>
        <w:t> </w:t>
      </w:r>
      <w:r>
        <w:rPr/>
        <w:t>who</w:t>
      </w:r>
      <w:r>
        <w:rPr>
          <w:spacing w:val="-7"/>
        </w:rPr>
        <w:t> </w:t>
      </w:r>
      <w:r>
        <w:rPr/>
        <w:t>is</w:t>
      </w:r>
      <w:r>
        <w:rPr>
          <w:spacing w:val="-4"/>
        </w:rPr>
        <w:t> </w:t>
      </w:r>
      <w:r>
        <w:rPr/>
        <w:t>under</w:t>
      </w:r>
      <w:r>
        <w:rPr>
          <w:spacing w:val="-6"/>
        </w:rPr>
        <w:t> </w:t>
      </w:r>
      <w:r>
        <w:rPr/>
        <w:t>18</w:t>
      </w:r>
      <w:r>
        <w:rPr>
          <w:spacing w:val="-5"/>
        </w:rPr>
        <w:t> </w:t>
      </w:r>
      <w:r>
        <w:rPr/>
        <w:t>years</w:t>
      </w:r>
      <w:r>
        <w:rPr>
          <w:spacing w:val="-4"/>
        </w:rPr>
        <w:t> </w:t>
      </w:r>
      <w:r>
        <w:rPr/>
        <w:t>of</w:t>
      </w:r>
      <w:r>
        <w:rPr>
          <w:spacing w:val="-4"/>
        </w:rPr>
        <w:t> </w:t>
      </w:r>
      <w:r>
        <w:rPr/>
        <w:t>age who</w:t>
      </w:r>
      <w:r>
        <w:rPr>
          <w:spacing w:val="-5"/>
        </w:rPr>
        <w:t> </w:t>
      </w:r>
      <w:r>
        <w:rPr/>
        <w:t>is suspected</w:t>
      </w:r>
      <w:r>
        <w:rPr>
          <w:spacing w:val="-4"/>
        </w:rPr>
        <w:t> </w:t>
      </w:r>
      <w:r>
        <w:rPr/>
        <w:t>of</w:t>
      </w:r>
      <w:r>
        <w:rPr>
          <w:spacing w:val="-4"/>
        </w:rPr>
        <w:t> </w:t>
      </w:r>
      <w:r>
        <w:rPr/>
        <w:t>having</w:t>
      </w:r>
      <w:r>
        <w:rPr>
          <w:spacing w:val="-7"/>
        </w:rPr>
        <w:t> </w:t>
      </w:r>
      <w:r>
        <w:rPr/>
        <w:t>sustained</w:t>
      </w:r>
      <w:r>
        <w:rPr>
          <w:spacing w:val="-4"/>
        </w:rPr>
        <w:t> </w:t>
      </w:r>
      <w:r>
        <w:rPr/>
        <w:t>a</w:t>
      </w:r>
      <w:r>
        <w:rPr>
          <w:spacing w:val="-4"/>
        </w:rPr>
        <w:t> </w:t>
      </w:r>
      <w:r>
        <w:rPr/>
        <w:t>concussion</w:t>
      </w:r>
      <w:r>
        <w:rPr>
          <w:spacing w:val="-7"/>
        </w:rPr>
        <w:t> </w:t>
      </w:r>
      <w:r>
        <w:rPr/>
        <w:t>must</w:t>
      </w:r>
      <w:r>
        <w:rPr>
          <w:spacing w:val="-2"/>
        </w:rPr>
        <w:t> </w:t>
      </w:r>
      <w:r>
        <w:rPr/>
        <w:t>follow</w:t>
      </w:r>
      <w:r>
        <w:rPr>
          <w:spacing w:val="-6"/>
        </w:rPr>
        <w:t> </w:t>
      </w:r>
      <w:r>
        <w:rPr/>
        <w:t>the</w:t>
      </w:r>
      <w:r>
        <w:rPr>
          <w:spacing w:val="-4"/>
        </w:rPr>
        <w:t> </w:t>
      </w:r>
      <w:r>
        <w:rPr/>
        <w:t>actions</w:t>
      </w:r>
      <w:r>
        <w:rPr>
          <w:spacing w:val="-4"/>
        </w:rPr>
        <w:t> </w:t>
      </w:r>
      <w:r>
        <w:rPr/>
        <w:t>outlined</w:t>
      </w:r>
      <w:r>
        <w:rPr>
          <w:spacing w:val="-7"/>
        </w:rPr>
        <w:t> </w:t>
      </w:r>
      <w:r>
        <w:rPr/>
        <w:t>in</w:t>
      </w:r>
      <w:r>
        <w:rPr>
          <w:spacing w:val="-5"/>
        </w:rPr>
        <w:t> </w:t>
      </w:r>
      <w:r>
        <w:rPr/>
        <w:t>the</w:t>
      </w:r>
      <w:r>
        <w:rPr>
          <w:spacing w:val="-2"/>
        </w:rPr>
        <w:t> </w:t>
      </w:r>
      <w:r>
        <w:rPr/>
        <w:t>Concussion</w:t>
      </w:r>
      <w:r>
        <w:rPr>
          <w:spacing w:val="-6"/>
        </w:rPr>
        <w:t> </w:t>
      </w:r>
      <w:r>
        <w:rPr/>
        <w:t>Monitoring and Medical Assessment Forms.</w:t>
      </w:r>
    </w:p>
    <w:p>
      <w:pPr>
        <w:spacing w:line="252" w:lineRule="exact" w:before="252"/>
        <w:ind w:left="360" w:right="0" w:firstLine="0"/>
        <w:jc w:val="both"/>
        <w:rPr>
          <w:b/>
          <w:sz w:val="22"/>
        </w:rPr>
      </w:pPr>
      <w:r>
        <w:rPr>
          <w:b/>
          <w:sz w:val="22"/>
        </w:rPr>
        <w:t>INITIAL</w:t>
      </w:r>
      <w:r>
        <w:rPr>
          <w:b/>
          <w:spacing w:val="-3"/>
          <w:sz w:val="22"/>
        </w:rPr>
        <w:t> </w:t>
      </w:r>
      <w:r>
        <w:rPr>
          <w:b/>
          <w:spacing w:val="-2"/>
          <w:sz w:val="22"/>
        </w:rPr>
        <w:t>RESPONSE</w:t>
      </w:r>
    </w:p>
    <w:p>
      <w:pPr>
        <w:pStyle w:val="BodyText"/>
        <w:ind w:left="360" w:right="360"/>
        <w:jc w:val="both"/>
      </w:pPr>
      <w:r>
        <w:rPr/>
        <w:t>If a student receives a blow to the head, face or neck, or a blow to the body that transmits a force to the head</w:t>
      </w:r>
      <w:r>
        <w:rPr>
          <w:spacing w:val="-4"/>
        </w:rPr>
        <w:t> </w:t>
      </w:r>
      <w:r>
        <w:rPr/>
        <w:t>observed</w:t>
      </w:r>
      <w:r>
        <w:rPr>
          <w:spacing w:val="-3"/>
        </w:rPr>
        <w:t> </w:t>
      </w:r>
      <w:r>
        <w:rPr/>
        <w:t>or</w:t>
      </w:r>
      <w:r>
        <w:rPr>
          <w:spacing w:val="-2"/>
        </w:rPr>
        <w:t> </w:t>
      </w:r>
      <w:r>
        <w:rPr/>
        <w:t>reported,</w:t>
      </w:r>
      <w:r>
        <w:rPr>
          <w:spacing w:val="-5"/>
        </w:rPr>
        <w:t> </w:t>
      </w:r>
      <w:r>
        <w:rPr/>
        <w:t>the</w:t>
      </w:r>
      <w:r>
        <w:rPr>
          <w:spacing w:val="-3"/>
        </w:rPr>
        <w:t> </w:t>
      </w:r>
      <w:r>
        <w:rPr/>
        <w:t>student</w:t>
      </w:r>
      <w:r>
        <w:rPr>
          <w:spacing w:val="-2"/>
        </w:rPr>
        <w:t> </w:t>
      </w:r>
      <w:r>
        <w:rPr/>
        <w:t>must</w:t>
      </w:r>
      <w:r>
        <w:rPr>
          <w:spacing w:val="-2"/>
        </w:rPr>
        <w:t> </w:t>
      </w:r>
      <w:r>
        <w:rPr/>
        <w:t>be</w:t>
      </w:r>
      <w:r>
        <w:rPr>
          <w:spacing w:val="-5"/>
        </w:rPr>
        <w:t> </w:t>
      </w:r>
      <w:r>
        <w:rPr/>
        <w:t>removed</w:t>
      </w:r>
      <w:r>
        <w:rPr>
          <w:spacing w:val="-3"/>
        </w:rPr>
        <w:t> </w:t>
      </w:r>
      <w:r>
        <w:rPr/>
        <w:t>from</w:t>
      </w:r>
      <w:r>
        <w:rPr>
          <w:spacing w:val="-2"/>
        </w:rPr>
        <w:t> </w:t>
      </w:r>
      <w:r>
        <w:rPr/>
        <w:t>participation.</w:t>
      </w:r>
      <w:r>
        <w:rPr>
          <w:spacing w:val="-3"/>
        </w:rPr>
        <w:t> </w:t>
      </w:r>
      <w:r>
        <w:rPr/>
        <w:t>The</w:t>
      </w:r>
      <w:r>
        <w:rPr>
          <w:spacing w:val="-6"/>
        </w:rPr>
        <w:t> </w:t>
      </w:r>
      <w:r>
        <w:rPr/>
        <w:t>individual</w:t>
      </w:r>
      <w:r>
        <w:rPr>
          <w:spacing w:val="-2"/>
        </w:rPr>
        <w:t> </w:t>
      </w:r>
      <w:r>
        <w:rPr/>
        <w:t>responsible</w:t>
      </w:r>
      <w:r>
        <w:rPr>
          <w:spacing w:val="-3"/>
        </w:rPr>
        <w:t> </w:t>
      </w:r>
      <w:r>
        <w:rPr>
          <w:spacing w:val="-5"/>
        </w:rPr>
        <w:t>for</w:t>
      </w:r>
    </w:p>
    <w:p>
      <w:pPr>
        <w:pStyle w:val="BodyText"/>
        <w:spacing w:after="0"/>
        <w:jc w:val="both"/>
        <w:sectPr>
          <w:pgSz w:w="12240" w:h="15840"/>
          <w:pgMar w:top="920" w:bottom="280" w:left="1080" w:right="1080"/>
        </w:sectPr>
      </w:pPr>
    </w:p>
    <w:p>
      <w:pPr>
        <w:pStyle w:val="BodyText"/>
        <w:spacing w:before="74"/>
        <w:ind w:left="360" w:right="355"/>
        <w:jc w:val="both"/>
      </w:pPr>
      <w:r>
        <w:rPr/>
        <w:t>the</w:t>
      </w:r>
      <w:r>
        <w:rPr>
          <w:spacing w:val="-7"/>
        </w:rPr>
        <w:t> </w:t>
      </w:r>
      <w:r>
        <w:rPr/>
        <w:t>student</w:t>
      </w:r>
      <w:r>
        <w:rPr>
          <w:spacing w:val="-5"/>
        </w:rPr>
        <w:t> </w:t>
      </w:r>
      <w:r>
        <w:rPr/>
        <w:t>must</w:t>
      </w:r>
      <w:r>
        <w:rPr>
          <w:spacing w:val="-5"/>
        </w:rPr>
        <w:t> </w:t>
      </w:r>
      <w:r>
        <w:rPr/>
        <w:t>complete</w:t>
      </w:r>
      <w:r>
        <w:rPr>
          <w:spacing w:val="-4"/>
        </w:rPr>
        <w:t> </w:t>
      </w:r>
      <w:r>
        <w:rPr/>
        <w:t>the</w:t>
      </w:r>
      <w:r>
        <w:rPr>
          <w:spacing w:val="-4"/>
        </w:rPr>
        <w:t> </w:t>
      </w:r>
      <w:r>
        <w:rPr/>
        <w:t>Tool</w:t>
      </w:r>
      <w:r>
        <w:rPr>
          <w:spacing w:val="-4"/>
        </w:rPr>
        <w:t> </w:t>
      </w:r>
      <w:r>
        <w:rPr/>
        <w:t>to</w:t>
      </w:r>
      <w:r>
        <w:rPr>
          <w:spacing w:val="-7"/>
        </w:rPr>
        <w:t> </w:t>
      </w:r>
      <w:r>
        <w:rPr/>
        <w:t>Identify</w:t>
      </w:r>
      <w:r>
        <w:rPr>
          <w:spacing w:val="-7"/>
        </w:rPr>
        <w:t> </w:t>
      </w:r>
      <w:r>
        <w:rPr/>
        <w:t>a</w:t>
      </w:r>
      <w:r>
        <w:rPr>
          <w:spacing w:val="-4"/>
        </w:rPr>
        <w:t> </w:t>
      </w:r>
      <w:r>
        <w:rPr/>
        <w:t>Suspected</w:t>
      </w:r>
      <w:r>
        <w:rPr>
          <w:spacing w:val="-7"/>
        </w:rPr>
        <w:t> </w:t>
      </w:r>
      <w:r>
        <w:rPr/>
        <w:t>Concussion</w:t>
      </w:r>
      <w:r>
        <w:rPr>
          <w:spacing w:val="-5"/>
        </w:rPr>
        <w:t> </w:t>
      </w:r>
      <w:r>
        <w:rPr/>
        <w:t>Form.</w:t>
      </w:r>
      <w:r>
        <w:rPr>
          <w:spacing w:val="-7"/>
        </w:rPr>
        <w:t> </w:t>
      </w:r>
      <w:r>
        <w:rPr/>
        <w:t>If</w:t>
      </w:r>
      <w:r>
        <w:rPr>
          <w:spacing w:val="-4"/>
        </w:rPr>
        <w:t> </w:t>
      </w:r>
      <w:r>
        <w:rPr/>
        <w:t>the</w:t>
      </w:r>
      <w:r>
        <w:rPr>
          <w:spacing w:val="-4"/>
        </w:rPr>
        <w:t> </w:t>
      </w:r>
      <w:r>
        <w:rPr/>
        <w:t>student</w:t>
      </w:r>
      <w:r>
        <w:rPr>
          <w:spacing w:val="-4"/>
        </w:rPr>
        <w:t> </w:t>
      </w:r>
      <w:r>
        <w:rPr/>
        <w:t>is</w:t>
      </w:r>
      <w:r>
        <w:rPr>
          <w:spacing w:val="-4"/>
        </w:rPr>
        <w:t> </w:t>
      </w:r>
      <w:r>
        <w:rPr/>
        <w:t>unconscious or red flags are identified, 911 is to be called immediately.</w:t>
      </w:r>
    </w:p>
    <w:p>
      <w:pPr>
        <w:pStyle w:val="BodyText"/>
        <w:ind w:left="0"/>
      </w:pPr>
    </w:p>
    <w:p>
      <w:pPr>
        <w:pStyle w:val="ListParagraph"/>
        <w:numPr>
          <w:ilvl w:val="0"/>
          <w:numId w:val="2"/>
        </w:numPr>
        <w:tabs>
          <w:tab w:pos="1080" w:val="left" w:leader="none"/>
        </w:tabs>
        <w:spacing w:line="240" w:lineRule="auto" w:before="0" w:after="0"/>
        <w:ind w:left="1080" w:right="352" w:hanging="360"/>
        <w:jc w:val="both"/>
        <w:rPr>
          <w:sz w:val="22"/>
        </w:rPr>
      </w:pPr>
      <w:r>
        <w:rPr>
          <w:sz w:val="22"/>
        </w:rPr>
        <w:t>A copy of the </w:t>
      </w:r>
      <w:hyperlink r:id="rId15">
        <w:r>
          <w:rPr>
            <w:color w:val="0000FF"/>
            <w:sz w:val="22"/>
            <w:u w:val="single" w:color="0000FF"/>
          </w:rPr>
          <w:t>Tool to Identify a Suspected Concussion Form and Concussion Monitoring and</w:t>
        </w:r>
      </w:hyperlink>
      <w:r>
        <w:rPr>
          <w:color w:val="0000FF"/>
          <w:sz w:val="22"/>
          <w:u w:val="none"/>
        </w:rPr>
        <w:t> </w:t>
      </w:r>
      <w:hyperlink r:id="rId15">
        <w:r>
          <w:rPr>
            <w:color w:val="0000FF"/>
            <w:sz w:val="22"/>
            <w:u w:val="single" w:color="0000FF"/>
          </w:rPr>
          <w:t>Medical</w:t>
        </w:r>
        <w:r>
          <w:rPr>
            <w:color w:val="0000FF"/>
            <w:spacing w:val="-3"/>
            <w:sz w:val="22"/>
            <w:u w:val="single" w:color="0000FF"/>
          </w:rPr>
          <w:t> </w:t>
        </w:r>
        <w:r>
          <w:rPr>
            <w:color w:val="0000FF"/>
            <w:sz w:val="22"/>
            <w:u w:val="single" w:color="0000FF"/>
          </w:rPr>
          <w:t>Assessment</w:t>
        </w:r>
        <w:r>
          <w:rPr>
            <w:color w:val="0000FF"/>
            <w:spacing w:val="-4"/>
            <w:sz w:val="22"/>
            <w:u w:val="single" w:color="0000FF"/>
          </w:rPr>
          <w:t> </w:t>
        </w:r>
        <w:r>
          <w:rPr>
            <w:color w:val="0000FF"/>
            <w:sz w:val="22"/>
            <w:u w:val="single" w:color="0000FF"/>
          </w:rPr>
          <w:t>Forms</w:t>
        </w:r>
      </w:hyperlink>
      <w:r>
        <w:rPr>
          <w:color w:val="0000FF"/>
          <w:spacing w:val="-7"/>
          <w:sz w:val="22"/>
          <w:u w:val="none"/>
        </w:rPr>
        <w:t> </w:t>
      </w:r>
      <w:r>
        <w:rPr>
          <w:sz w:val="22"/>
          <w:u w:val="none"/>
        </w:rPr>
        <w:t>will</w:t>
      </w:r>
      <w:r>
        <w:rPr>
          <w:spacing w:val="-4"/>
          <w:sz w:val="22"/>
          <w:u w:val="none"/>
        </w:rPr>
        <w:t> </w:t>
      </w:r>
      <w:r>
        <w:rPr>
          <w:sz w:val="22"/>
          <w:u w:val="none"/>
        </w:rPr>
        <w:t>be</w:t>
      </w:r>
      <w:r>
        <w:rPr>
          <w:spacing w:val="-7"/>
          <w:sz w:val="22"/>
          <w:u w:val="none"/>
        </w:rPr>
        <w:t> </w:t>
      </w:r>
      <w:r>
        <w:rPr>
          <w:sz w:val="22"/>
          <w:u w:val="none"/>
        </w:rPr>
        <w:t>provided</w:t>
      </w:r>
      <w:r>
        <w:rPr>
          <w:spacing w:val="-7"/>
          <w:sz w:val="22"/>
          <w:u w:val="none"/>
        </w:rPr>
        <w:t> </w:t>
      </w:r>
      <w:r>
        <w:rPr>
          <w:sz w:val="22"/>
          <w:u w:val="none"/>
        </w:rPr>
        <w:t>to</w:t>
      </w:r>
      <w:r>
        <w:rPr>
          <w:spacing w:val="-5"/>
          <w:sz w:val="22"/>
          <w:u w:val="none"/>
        </w:rPr>
        <w:t> </w:t>
      </w:r>
      <w:r>
        <w:rPr>
          <w:sz w:val="22"/>
          <w:u w:val="none"/>
        </w:rPr>
        <w:t>the</w:t>
      </w:r>
      <w:r>
        <w:rPr>
          <w:spacing w:val="-5"/>
          <w:sz w:val="22"/>
          <w:u w:val="none"/>
        </w:rPr>
        <w:t> </w:t>
      </w:r>
      <w:r>
        <w:rPr>
          <w:sz w:val="22"/>
          <w:u w:val="none"/>
        </w:rPr>
        <w:t>student</w:t>
      </w:r>
      <w:r>
        <w:rPr>
          <w:spacing w:val="-4"/>
          <w:sz w:val="22"/>
          <w:u w:val="none"/>
        </w:rPr>
        <w:t> </w:t>
      </w:r>
      <w:r>
        <w:rPr>
          <w:sz w:val="22"/>
          <w:u w:val="none"/>
        </w:rPr>
        <w:t>or</w:t>
      </w:r>
      <w:r>
        <w:rPr>
          <w:spacing w:val="-6"/>
          <w:sz w:val="22"/>
          <w:u w:val="none"/>
        </w:rPr>
        <w:t> </w:t>
      </w:r>
      <w:r>
        <w:rPr>
          <w:sz w:val="22"/>
          <w:u w:val="none"/>
        </w:rPr>
        <w:t>the</w:t>
      </w:r>
      <w:r>
        <w:rPr>
          <w:spacing w:val="-7"/>
          <w:sz w:val="22"/>
          <w:u w:val="none"/>
        </w:rPr>
        <w:t> </w:t>
      </w:r>
      <w:r>
        <w:rPr>
          <w:sz w:val="22"/>
          <w:u w:val="none"/>
        </w:rPr>
        <w:t>parent/guardian</w:t>
      </w:r>
      <w:r>
        <w:rPr>
          <w:spacing w:val="-7"/>
          <w:sz w:val="22"/>
          <w:u w:val="none"/>
        </w:rPr>
        <w:t> </w:t>
      </w:r>
      <w:r>
        <w:rPr>
          <w:sz w:val="22"/>
          <w:u w:val="none"/>
        </w:rPr>
        <w:t>of</w:t>
      </w:r>
      <w:r>
        <w:rPr>
          <w:spacing w:val="-4"/>
          <w:sz w:val="22"/>
          <w:u w:val="none"/>
        </w:rPr>
        <w:t> </w:t>
      </w:r>
      <w:r>
        <w:rPr>
          <w:sz w:val="22"/>
          <w:u w:val="none"/>
        </w:rPr>
        <w:t>a</w:t>
      </w:r>
      <w:r>
        <w:rPr>
          <w:spacing w:val="-7"/>
          <w:sz w:val="22"/>
          <w:u w:val="none"/>
        </w:rPr>
        <w:t> </w:t>
      </w:r>
      <w:r>
        <w:rPr>
          <w:sz w:val="22"/>
          <w:u w:val="none"/>
        </w:rPr>
        <w:t>student</w:t>
      </w:r>
      <w:r>
        <w:rPr>
          <w:spacing w:val="-6"/>
          <w:sz w:val="22"/>
          <w:u w:val="none"/>
        </w:rPr>
        <w:t> </w:t>
      </w:r>
      <w:r>
        <w:rPr>
          <w:sz w:val="22"/>
          <w:u w:val="none"/>
        </w:rPr>
        <w:t>who is under 18 years of age who is suspected of having sustained a concussion.</w:t>
      </w:r>
    </w:p>
    <w:p>
      <w:pPr>
        <w:pStyle w:val="ListParagraph"/>
        <w:numPr>
          <w:ilvl w:val="0"/>
          <w:numId w:val="2"/>
        </w:numPr>
        <w:tabs>
          <w:tab w:pos="1080" w:val="left" w:leader="none"/>
        </w:tabs>
        <w:spacing w:line="240" w:lineRule="auto" w:before="0" w:after="0"/>
        <w:ind w:left="1080" w:right="354" w:hanging="360"/>
        <w:jc w:val="both"/>
        <w:rPr>
          <w:sz w:val="22"/>
        </w:rPr>
      </w:pPr>
      <w:r>
        <w:rPr>
          <w:sz w:val="22"/>
        </w:rPr>
        <w:t>The</w:t>
      </w:r>
      <w:r>
        <w:rPr>
          <w:spacing w:val="-14"/>
          <w:sz w:val="22"/>
        </w:rPr>
        <w:t> </w:t>
      </w:r>
      <w:r>
        <w:rPr>
          <w:sz w:val="22"/>
        </w:rPr>
        <w:t>student</w:t>
      </w:r>
      <w:r>
        <w:rPr>
          <w:spacing w:val="-14"/>
          <w:sz w:val="22"/>
        </w:rPr>
        <w:t> </w:t>
      </w:r>
      <w:r>
        <w:rPr>
          <w:sz w:val="22"/>
        </w:rPr>
        <w:t>or</w:t>
      </w:r>
      <w:r>
        <w:rPr>
          <w:spacing w:val="-14"/>
          <w:sz w:val="22"/>
        </w:rPr>
        <w:t> </w:t>
      </w:r>
      <w:r>
        <w:rPr>
          <w:sz w:val="22"/>
        </w:rPr>
        <w:t>the</w:t>
      </w:r>
      <w:r>
        <w:rPr>
          <w:spacing w:val="-13"/>
          <w:sz w:val="22"/>
        </w:rPr>
        <w:t> </w:t>
      </w:r>
      <w:r>
        <w:rPr>
          <w:sz w:val="22"/>
        </w:rPr>
        <w:t>parents/guardians</w:t>
      </w:r>
      <w:r>
        <w:rPr>
          <w:spacing w:val="-14"/>
          <w:sz w:val="22"/>
        </w:rPr>
        <w:t> </w:t>
      </w:r>
      <w:r>
        <w:rPr>
          <w:sz w:val="22"/>
        </w:rPr>
        <w:t>must</w:t>
      </w:r>
      <w:r>
        <w:rPr>
          <w:spacing w:val="-13"/>
          <w:sz w:val="22"/>
        </w:rPr>
        <w:t> </w:t>
      </w:r>
      <w:r>
        <w:rPr>
          <w:sz w:val="22"/>
        </w:rPr>
        <w:t>follow</w:t>
      </w:r>
      <w:r>
        <w:rPr>
          <w:spacing w:val="-14"/>
          <w:sz w:val="22"/>
        </w:rPr>
        <w:t> </w:t>
      </w:r>
      <w:r>
        <w:rPr>
          <w:sz w:val="22"/>
        </w:rPr>
        <w:t>the</w:t>
      </w:r>
      <w:r>
        <w:rPr>
          <w:spacing w:val="-11"/>
          <w:sz w:val="22"/>
        </w:rPr>
        <w:t> </w:t>
      </w:r>
      <w:r>
        <w:rPr>
          <w:sz w:val="22"/>
        </w:rPr>
        <w:t>actions</w:t>
      </w:r>
      <w:r>
        <w:rPr>
          <w:spacing w:val="-14"/>
          <w:sz w:val="22"/>
        </w:rPr>
        <w:t> </w:t>
      </w:r>
      <w:r>
        <w:rPr>
          <w:sz w:val="22"/>
        </w:rPr>
        <w:t>outlined</w:t>
      </w:r>
      <w:r>
        <w:rPr>
          <w:spacing w:val="-14"/>
          <w:sz w:val="22"/>
        </w:rPr>
        <w:t> </w:t>
      </w:r>
      <w:r>
        <w:rPr>
          <w:sz w:val="22"/>
        </w:rPr>
        <w:t>in</w:t>
      </w:r>
      <w:r>
        <w:rPr>
          <w:spacing w:val="-14"/>
          <w:sz w:val="22"/>
        </w:rPr>
        <w:t> </w:t>
      </w:r>
      <w:r>
        <w:rPr>
          <w:sz w:val="22"/>
        </w:rPr>
        <w:t>the</w:t>
      </w:r>
      <w:r>
        <w:rPr>
          <w:spacing w:val="-13"/>
          <w:sz w:val="22"/>
        </w:rPr>
        <w:t> </w:t>
      </w:r>
      <w:r>
        <w:rPr>
          <w:sz w:val="22"/>
        </w:rPr>
        <w:t>Concussion</w:t>
      </w:r>
      <w:r>
        <w:rPr>
          <w:spacing w:val="-14"/>
          <w:sz w:val="22"/>
        </w:rPr>
        <w:t> </w:t>
      </w:r>
      <w:r>
        <w:rPr>
          <w:sz w:val="22"/>
        </w:rPr>
        <w:t>Monitoring and Medical Assessment Forms.</w:t>
      </w:r>
    </w:p>
    <w:p>
      <w:pPr>
        <w:pStyle w:val="BodyText"/>
        <w:spacing w:before="1"/>
        <w:ind w:left="0"/>
      </w:pPr>
    </w:p>
    <w:p>
      <w:pPr>
        <w:pStyle w:val="Heading2"/>
        <w:spacing w:before="1"/>
        <w:jc w:val="both"/>
      </w:pPr>
      <w:r>
        <w:rPr/>
        <w:t>No</w:t>
      </w:r>
      <w:r>
        <w:rPr>
          <w:spacing w:val="-1"/>
        </w:rPr>
        <w:t> </w:t>
      </w:r>
      <w:r>
        <w:rPr/>
        <w:t>signs</w:t>
      </w:r>
      <w:r>
        <w:rPr>
          <w:spacing w:val="-2"/>
        </w:rPr>
        <w:t> </w:t>
      </w:r>
      <w:r>
        <w:rPr/>
        <w:t>or </w:t>
      </w:r>
      <w:r>
        <w:rPr>
          <w:spacing w:val="-2"/>
        </w:rPr>
        <w:t>symptoms:</w:t>
      </w:r>
    </w:p>
    <w:p>
      <w:pPr>
        <w:pStyle w:val="ListParagraph"/>
        <w:numPr>
          <w:ilvl w:val="1"/>
          <w:numId w:val="2"/>
        </w:numPr>
        <w:tabs>
          <w:tab w:pos="1080" w:val="left" w:leader="none"/>
        </w:tabs>
        <w:spacing w:line="240" w:lineRule="auto" w:before="0" w:after="0"/>
        <w:ind w:left="1080" w:right="353" w:hanging="360"/>
        <w:jc w:val="both"/>
        <w:rPr>
          <w:sz w:val="22"/>
        </w:rPr>
      </w:pPr>
      <w:r>
        <w:rPr>
          <w:sz w:val="22"/>
        </w:rPr>
        <w:t>When no signs and symptoms are indicated on the Tool to Identify a Suspected Concussion, parents/guardians and</w:t>
      </w:r>
      <w:r>
        <w:rPr>
          <w:spacing w:val="-1"/>
          <w:sz w:val="22"/>
        </w:rPr>
        <w:t> </w:t>
      </w:r>
      <w:r>
        <w:rPr>
          <w:sz w:val="22"/>
        </w:rPr>
        <w:t>the school</w:t>
      </w:r>
      <w:r>
        <w:rPr>
          <w:spacing w:val="-1"/>
          <w:sz w:val="22"/>
        </w:rPr>
        <w:t> </w:t>
      </w:r>
      <w:r>
        <w:rPr>
          <w:sz w:val="22"/>
        </w:rPr>
        <w:t>are</w:t>
      </w:r>
      <w:r>
        <w:rPr>
          <w:spacing w:val="-2"/>
          <w:sz w:val="22"/>
        </w:rPr>
        <w:t> </w:t>
      </w:r>
      <w:r>
        <w:rPr>
          <w:sz w:val="22"/>
        </w:rPr>
        <w:t>required</w:t>
      </w:r>
      <w:r>
        <w:rPr>
          <w:spacing w:val="-2"/>
          <w:sz w:val="22"/>
        </w:rPr>
        <w:t> </w:t>
      </w:r>
      <w:r>
        <w:rPr>
          <w:sz w:val="22"/>
        </w:rPr>
        <w:t>to</w:t>
      </w:r>
      <w:r>
        <w:rPr>
          <w:spacing w:val="-2"/>
          <w:sz w:val="22"/>
        </w:rPr>
        <w:t> </w:t>
      </w:r>
      <w:r>
        <w:rPr>
          <w:sz w:val="22"/>
        </w:rPr>
        <w:t>monitor</w:t>
      </w:r>
      <w:r>
        <w:rPr>
          <w:spacing w:val="-2"/>
          <w:sz w:val="22"/>
        </w:rPr>
        <w:t> </w:t>
      </w:r>
      <w:r>
        <w:rPr>
          <w:sz w:val="22"/>
        </w:rPr>
        <w:t>the</w:t>
      </w:r>
      <w:r>
        <w:rPr>
          <w:spacing w:val="-2"/>
          <w:sz w:val="22"/>
        </w:rPr>
        <w:t> </w:t>
      </w:r>
      <w:r>
        <w:rPr>
          <w:sz w:val="22"/>
        </w:rPr>
        <w:t>student for</w:t>
      </w:r>
      <w:r>
        <w:rPr>
          <w:spacing w:val="-1"/>
          <w:sz w:val="22"/>
        </w:rPr>
        <w:t> </w:t>
      </w:r>
      <w:r>
        <w:rPr>
          <w:sz w:val="22"/>
        </w:rPr>
        <w:t>48 hours,</w:t>
      </w:r>
      <w:r>
        <w:rPr>
          <w:spacing w:val="-3"/>
          <w:sz w:val="22"/>
        </w:rPr>
        <w:t> </w:t>
      </w:r>
      <w:r>
        <w:rPr>
          <w:sz w:val="22"/>
        </w:rPr>
        <w:t>the</w:t>
      </w:r>
      <w:r>
        <w:rPr>
          <w:spacing w:val="-2"/>
          <w:sz w:val="22"/>
        </w:rPr>
        <w:t> </w:t>
      </w:r>
      <w:r>
        <w:rPr>
          <w:sz w:val="22"/>
        </w:rPr>
        <w:t>student</w:t>
      </w:r>
      <w:r>
        <w:rPr>
          <w:spacing w:val="-1"/>
          <w:sz w:val="22"/>
        </w:rPr>
        <w:t> </w:t>
      </w:r>
      <w:r>
        <w:rPr>
          <w:sz w:val="22"/>
        </w:rPr>
        <w:t>may continue to attend school and participate in learning only.</w:t>
      </w:r>
    </w:p>
    <w:p>
      <w:pPr>
        <w:pStyle w:val="ListParagraph"/>
        <w:numPr>
          <w:ilvl w:val="1"/>
          <w:numId w:val="2"/>
        </w:numPr>
        <w:tabs>
          <w:tab w:pos="1080" w:val="left" w:leader="none"/>
        </w:tabs>
        <w:spacing w:line="240" w:lineRule="auto" w:before="0" w:after="0"/>
        <w:ind w:left="1080" w:right="355" w:hanging="360"/>
        <w:jc w:val="both"/>
        <w:rPr>
          <w:sz w:val="22"/>
        </w:rPr>
      </w:pPr>
      <w:r>
        <w:rPr>
          <w:sz w:val="22"/>
        </w:rPr>
        <w:t>After</w:t>
      </w:r>
      <w:r>
        <w:rPr>
          <w:spacing w:val="-11"/>
          <w:sz w:val="22"/>
        </w:rPr>
        <w:t> </w:t>
      </w:r>
      <w:r>
        <w:rPr>
          <w:sz w:val="22"/>
        </w:rPr>
        <w:t>24</w:t>
      </w:r>
      <w:r>
        <w:rPr>
          <w:spacing w:val="-14"/>
          <w:sz w:val="22"/>
        </w:rPr>
        <w:t> </w:t>
      </w:r>
      <w:r>
        <w:rPr>
          <w:sz w:val="22"/>
        </w:rPr>
        <w:t>to</w:t>
      </w:r>
      <w:r>
        <w:rPr>
          <w:spacing w:val="-13"/>
          <w:sz w:val="22"/>
        </w:rPr>
        <w:t> </w:t>
      </w:r>
      <w:r>
        <w:rPr>
          <w:sz w:val="22"/>
        </w:rPr>
        <w:t>48</w:t>
      </w:r>
      <w:r>
        <w:rPr>
          <w:spacing w:val="-12"/>
          <w:sz w:val="22"/>
        </w:rPr>
        <w:t> </w:t>
      </w:r>
      <w:r>
        <w:rPr>
          <w:sz w:val="22"/>
        </w:rPr>
        <w:t>hours,</w:t>
      </w:r>
      <w:r>
        <w:rPr>
          <w:spacing w:val="-14"/>
          <w:sz w:val="22"/>
        </w:rPr>
        <w:t> </w:t>
      </w:r>
      <w:r>
        <w:rPr>
          <w:sz w:val="22"/>
        </w:rPr>
        <w:t>and</w:t>
      </w:r>
      <w:r>
        <w:rPr>
          <w:spacing w:val="-13"/>
          <w:sz w:val="22"/>
        </w:rPr>
        <w:t> </w:t>
      </w:r>
      <w:r>
        <w:rPr>
          <w:sz w:val="22"/>
        </w:rPr>
        <w:t>no</w:t>
      </w:r>
      <w:r>
        <w:rPr>
          <w:spacing w:val="-14"/>
          <w:sz w:val="22"/>
        </w:rPr>
        <w:t> </w:t>
      </w:r>
      <w:r>
        <w:rPr>
          <w:sz w:val="22"/>
        </w:rPr>
        <w:t>signs</w:t>
      </w:r>
      <w:r>
        <w:rPr>
          <w:spacing w:val="-10"/>
          <w:sz w:val="22"/>
        </w:rPr>
        <w:t> </w:t>
      </w:r>
      <w:r>
        <w:rPr>
          <w:sz w:val="22"/>
        </w:rPr>
        <w:t>or</w:t>
      </w:r>
      <w:r>
        <w:rPr>
          <w:spacing w:val="-10"/>
          <w:sz w:val="22"/>
        </w:rPr>
        <w:t> </w:t>
      </w:r>
      <w:r>
        <w:rPr>
          <w:sz w:val="22"/>
        </w:rPr>
        <w:t>symptoms</w:t>
      </w:r>
      <w:r>
        <w:rPr>
          <w:spacing w:val="-13"/>
          <w:sz w:val="22"/>
        </w:rPr>
        <w:t> </w:t>
      </w:r>
      <w:r>
        <w:rPr>
          <w:sz w:val="22"/>
        </w:rPr>
        <w:t>are</w:t>
      </w:r>
      <w:r>
        <w:rPr>
          <w:spacing w:val="-14"/>
          <w:sz w:val="22"/>
        </w:rPr>
        <w:t> </w:t>
      </w:r>
      <w:r>
        <w:rPr>
          <w:sz w:val="22"/>
        </w:rPr>
        <w:t>observed</w:t>
      </w:r>
      <w:r>
        <w:rPr>
          <w:spacing w:val="-13"/>
          <w:sz w:val="22"/>
        </w:rPr>
        <w:t> </w:t>
      </w:r>
      <w:r>
        <w:rPr>
          <w:sz w:val="22"/>
        </w:rPr>
        <w:t>the</w:t>
      </w:r>
      <w:r>
        <w:rPr>
          <w:spacing w:val="-14"/>
          <w:sz w:val="22"/>
        </w:rPr>
        <w:t> </w:t>
      </w:r>
      <w:r>
        <w:rPr>
          <w:sz w:val="22"/>
        </w:rPr>
        <w:t>student</w:t>
      </w:r>
      <w:r>
        <w:rPr>
          <w:spacing w:val="-12"/>
          <w:sz w:val="22"/>
        </w:rPr>
        <w:t> </w:t>
      </w:r>
      <w:r>
        <w:rPr>
          <w:sz w:val="22"/>
        </w:rPr>
        <w:t>may</w:t>
      </w:r>
      <w:r>
        <w:rPr>
          <w:spacing w:val="-13"/>
          <w:sz w:val="22"/>
        </w:rPr>
        <w:t> </w:t>
      </w:r>
      <w:r>
        <w:rPr>
          <w:sz w:val="22"/>
        </w:rPr>
        <w:t>participate</w:t>
      </w:r>
      <w:r>
        <w:rPr>
          <w:spacing w:val="-14"/>
          <w:sz w:val="22"/>
        </w:rPr>
        <w:t> </w:t>
      </w:r>
      <w:r>
        <w:rPr>
          <w:sz w:val="22"/>
        </w:rPr>
        <w:t>in</w:t>
      </w:r>
      <w:r>
        <w:rPr>
          <w:spacing w:val="-12"/>
          <w:sz w:val="22"/>
        </w:rPr>
        <w:t> </w:t>
      </w:r>
      <w:r>
        <w:rPr>
          <w:sz w:val="22"/>
        </w:rPr>
        <w:t>physical </w:t>
      </w:r>
      <w:r>
        <w:rPr>
          <w:spacing w:val="-2"/>
          <w:sz w:val="22"/>
        </w:rPr>
        <w:t>activities.</w:t>
      </w:r>
    </w:p>
    <w:p>
      <w:pPr>
        <w:pStyle w:val="ListParagraph"/>
        <w:numPr>
          <w:ilvl w:val="1"/>
          <w:numId w:val="2"/>
        </w:numPr>
        <w:tabs>
          <w:tab w:pos="1079" w:val="left" w:leader="none"/>
        </w:tabs>
        <w:spacing w:line="268" w:lineRule="exact" w:before="0" w:after="0"/>
        <w:ind w:left="1079" w:right="0" w:hanging="359"/>
        <w:jc w:val="both"/>
        <w:rPr>
          <w:sz w:val="22"/>
        </w:rPr>
      </w:pPr>
      <w:r>
        <w:rPr>
          <w:sz w:val="22"/>
        </w:rPr>
        <w:t>Parents/guardians</w:t>
      </w:r>
      <w:r>
        <w:rPr>
          <w:spacing w:val="-8"/>
          <w:sz w:val="22"/>
        </w:rPr>
        <w:t> </w:t>
      </w:r>
      <w:r>
        <w:rPr>
          <w:sz w:val="22"/>
        </w:rPr>
        <w:t>must</w:t>
      </w:r>
      <w:r>
        <w:rPr>
          <w:spacing w:val="-2"/>
          <w:sz w:val="22"/>
        </w:rPr>
        <w:t> </w:t>
      </w:r>
      <w:r>
        <w:rPr>
          <w:sz w:val="22"/>
        </w:rPr>
        <w:t>sign</w:t>
      </w:r>
      <w:r>
        <w:rPr>
          <w:spacing w:val="-4"/>
          <w:sz w:val="22"/>
        </w:rPr>
        <w:t> </w:t>
      </w:r>
      <w:r>
        <w:rPr>
          <w:sz w:val="22"/>
        </w:rPr>
        <w:t>and</w:t>
      </w:r>
      <w:r>
        <w:rPr>
          <w:spacing w:val="-4"/>
          <w:sz w:val="22"/>
        </w:rPr>
        <w:t> </w:t>
      </w:r>
      <w:r>
        <w:rPr>
          <w:sz w:val="22"/>
        </w:rPr>
        <w:t>submit</w:t>
      </w:r>
      <w:r>
        <w:rPr>
          <w:spacing w:val="-5"/>
          <w:sz w:val="22"/>
        </w:rPr>
        <w:t> </w:t>
      </w:r>
      <w:r>
        <w:rPr>
          <w:sz w:val="22"/>
        </w:rPr>
        <w:t>the</w:t>
      </w:r>
      <w:r>
        <w:rPr>
          <w:spacing w:val="-3"/>
          <w:sz w:val="22"/>
        </w:rPr>
        <w:t> </w:t>
      </w:r>
      <w:r>
        <w:rPr>
          <w:sz w:val="22"/>
        </w:rPr>
        <w:t>Concussion</w:t>
      </w:r>
      <w:r>
        <w:rPr>
          <w:spacing w:val="-4"/>
          <w:sz w:val="22"/>
        </w:rPr>
        <w:t> </w:t>
      </w:r>
      <w:r>
        <w:rPr>
          <w:sz w:val="22"/>
        </w:rPr>
        <w:t>Monitoring</w:t>
      </w:r>
      <w:r>
        <w:rPr>
          <w:spacing w:val="-3"/>
          <w:sz w:val="22"/>
        </w:rPr>
        <w:t> </w:t>
      </w:r>
      <w:r>
        <w:rPr>
          <w:sz w:val="22"/>
        </w:rPr>
        <w:t>Form</w:t>
      </w:r>
      <w:r>
        <w:rPr>
          <w:spacing w:val="-5"/>
          <w:sz w:val="22"/>
        </w:rPr>
        <w:t> </w:t>
      </w:r>
      <w:r>
        <w:rPr>
          <w:sz w:val="22"/>
        </w:rPr>
        <w:t>to</w:t>
      </w:r>
      <w:r>
        <w:rPr>
          <w:spacing w:val="-3"/>
          <w:sz w:val="22"/>
        </w:rPr>
        <w:t> </w:t>
      </w:r>
      <w:r>
        <w:rPr>
          <w:sz w:val="22"/>
        </w:rPr>
        <w:t>the</w:t>
      </w:r>
      <w:r>
        <w:rPr>
          <w:spacing w:val="-3"/>
          <w:sz w:val="22"/>
        </w:rPr>
        <w:t> </w:t>
      </w:r>
      <w:r>
        <w:rPr>
          <w:sz w:val="22"/>
        </w:rPr>
        <w:t>school</w:t>
      </w:r>
      <w:r>
        <w:rPr>
          <w:spacing w:val="-4"/>
          <w:sz w:val="22"/>
        </w:rPr>
        <w:t> </w:t>
      </w:r>
      <w:r>
        <w:rPr>
          <w:spacing w:val="-2"/>
          <w:sz w:val="22"/>
        </w:rPr>
        <w:t>principal.</w:t>
      </w:r>
    </w:p>
    <w:p>
      <w:pPr>
        <w:pStyle w:val="Heading2"/>
        <w:spacing w:before="253"/>
        <w:jc w:val="both"/>
        <w:rPr>
          <w:b w:val="0"/>
        </w:rPr>
      </w:pPr>
      <w:r>
        <w:rPr/>
        <w:t>Signs and</w:t>
      </w:r>
      <w:r>
        <w:rPr>
          <w:spacing w:val="-3"/>
        </w:rPr>
        <w:t> </w:t>
      </w:r>
      <w:r>
        <w:rPr>
          <w:spacing w:val="-2"/>
        </w:rPr>
        <w:t>symptoms</w:t>
      </w:r>
      <w:r>
        <w:rPr>
          <w:b w:val="0"/>
          <w:spacing w:val="-2"/>
        </w:rPr>
        <w:t>:</w:t>
      </w:r>
    </w:p>
    <w:p>
      <w:pPr>
        <w:pStyle w:val="ListParagraph"/>
        <w:numPr>
          <w:ilvl w:val="1"/>
          <w:numId w:val="2"/>
        </w:numPr>
        <w:tabs>
          <w:tab w:pos="1080" w:val="left" w:leader="none"/>
        </w:tabs>
        <w:spacing w:line="240" w:lineRule="auto" w:before="0" w:after="0"/>
        <w:ind w:left="1080" w:right="355" w:hanging="360"/>
        <w:jc w:val="both"/>
        <w:rPr>
          <w:sz w:val="22"/>
        </w:rPr>
      </w:pPr>
      <w:r>
        <w:rPr>
          <w:sz w:val="22"/>
        </w:rPr>
        <w:t>When signs and symptoms have been observed, the Concussion Medical Assessment Form must be completed and signed by a physician/nurse practitioner indicating whether or not the student sustained</w:t>
      </w:r>
      <w:r>
        <w:rPr>
          <w:spacing w:val="-4"/>
          <w:sz w:val="22"/>
        </w:rPr>
        <w:t> </w:t>
      </w:r>
      <w:r>
        <w:rPr>
          <w:sz w:val="22"/>
        </w:rPr>
        <w:t>a</w:t>
      </w:r>
      <w:r>
        <w:rPr>
          <w:spacing w:val="-4"/>
          <w:sz w:val="22"/>
        </w:rPr>
        <w:t> </w:t>
      </w:r>
      <w:r>
        <w:rPr>
          <w:sz w:val="22"/>
        </w:rPr>
        <w:t>concussion,</w:t>
      </w:r>
      <w:r>
        <w:rPr>
          <w:spacing w:val="-6"/>
          <w:sz w:val="22"/>
        </w:rPr>
        <w:t> </w:t>
      </w:r>
      <w:r>
        <w:rPr>
          <w:sz w:val="22"/>
        </w:rPr>
        <w:t>signed</w:t>
      </w:r>
      <w:r>
        <w:rPr>
          <w:spacing w:val="-4"/>
          <w:sz w:val="22"/>
        </w:rPr>
        <w:t> </w:t>
      </w:r>
      <w:r>
        <w:rPr>
          <w:sz w:val="22"/>
        </w:rPr>
        <w:t>by</w:t>
      </w:r>
      <w:r>
        <w:rPr>
          <w:spacing w:val="-4"/>
          <w:sz w:val="22"/>
        </w:rPr>
        <w:t> </w:t>
      </w:r>
      <w:r>
        <w:rPr>
          <w:sz w:val="22"/>
        </w:rPr>
        <w:t>the</w:t>
      </w:r>
      <w:r>
        <w:rPr>
          <w:spacing w:val="-4"/>
          <w:sz w:val="22"/>
        </w:rPr>
        <w:t> </w:t>
      </w:r>
      <w:r>
        <w:rPr>
          <w:sz w:val="22"/>
        </w:rPr>
        <w:t>parents/guardians,</w:t>
      </w:r>
      <w:r>
        <w:rPr>
          <w:spacing w:val="-5"/>
          <w:sz w:val="22"/>
        </w:rPr>
        <w:t> </w:t>
      </w:r>
      <w:r>
        <w:rPr>
          <w:sz w:val="22"/>
        </w:rPr>
        <w:t>and</w:t>
      </w:r>
      <w:r>
        <w:rPr>
          <w:spacing w:val="-4"/>
          <w:sz w:val="22"/>
        </w:rPr>
        <w:t> </w:t>
      </w:r>
      <w:r>
        <w:rPr>
          <w:sz w:val="22"/>
        </w:rPr>
        <w:t>submitted</w:t>
      </w:r>
      <w:r>
        <w:rPr>
          <w:spacing w:val="-4"/>
          <w:sz w:val="22"/>
        </w:rPr>
        <w:t> </w:t>
      </w:r>
      <w:r>
        <w:rPr>
          <w:sz w:val="22"/>
        </w:rPr>
        <w:t>to</w:t>
      </w:r>
      <w:r>
        <w:rPr>
          <w:spacing w:val="-5"/>
          <w:sz w:val="22"/>
        </w:rPr>
        <w:t> </w:t>
      </w:r>
      <w:r>
        <w:rPr>
          <w:sz w:val="22"/>
        </w:rPr>
        <w:t>the</w:t>
      </w:r>
      <w:r>
        <w:rPr>
          <w:spacing w:val="-4"/>
          <w:sz w:val="22"/>
        </w:rPr>
        <w:t> </w:t>
      </w:r>
      <w:r>
        <w:rPr>
          <w:sz w:val="22"/>
        </w:rPr>
        <w:t>principal</w:t>
      </w:r>
      <w:r>
        <w:rPr>
          <w:spacing w:val="-4"/>
          <w:sz w:val="22"/>
        </w:rPr>
        <w:t> </w:t>
      </w:r>
      <w:r>
        <w:rPr>
          <w:sz w:val="22"/>
        </w:rPr>
        <w:t>prior</w:t>
      </w:r>
      <w:r>
        <w:rPr>
          <w:spacing w:val="-6"/>
          <w:sz w:val="22"/>
        </w:rPr>
        <w:t> </w:t>
      </w:r>
      <w:r>
        <w:rPr>
          <w:sz w:val="22"/>
        </w:rPr>
        <w:t>to</w:t>
      </w:r>
      <w:r>
        <w:rPr>
          <w:spacing w:val="-5"/>
          <w:sz w:val="22"/>
        </w:rPr>
        <w:t> </w:t>
      </w:r>
      <w:r>
        <w:rPr>
          <w:sz w:val="22"/>
        </w:rPr>
        <w:t>the student returning to school.</w:t>
      </w:r>
    </w:p>
    <w:p>
      <w:pPr>
        <w:pStyle w:val="ListParagraph"/>
        <w:numPr>
          <w:ilvl w:val="1"/>
          <w:numId w:val="2"/>
        </w:numPr>
        <w:tabs>
          <w:tab w:pos="1080" w:val="left" w:leader="none"/>
        </w:tabs>
        <w:spacing w:line="240" w:lineRule="auto" w:before="0" w:after="0"/>
        <w:ind w:left="1080" w:right="355" w:hanging="360"/>
        <w:jc w:val="both"/>
        <w:rPr>
          <w:sz w:val="22"/>
        </w:rPr>
      </w:pPr>
      <w:r>
        <w:rPr>
          <w:sz w:val="22"/>
        </w:rPr>
        <w:t>Once the concussion medical assessment form has been provided, the principal must inform all staff (e.g., classroom teachers, physical education teachers, intramurals supervisors, coaches) and volunteers who work with the student of the diagnosis; and</w:t>
      </w:r>
    </w:p>
    <w:p>
      <w:pPr>
        <w:pStyle w:val="ListParagraph"/>
        <w:numPr>
          <w:ilvl w:val="1"/>
          <w:numId w:val="2"/>
        </w:numPr>
        <w:tabs>
          <w:tab w:pos="1080" w:val="left" w:leader="none"/>
        </w:tabs>
        <w:spacing w:line="240" w:lineRule="auto" w:before="0" w:after="0"/>
        <w:ind w:left="1080" w:right="358" w:hanging="360"/>
        <w:jc w:val="both"/>
        <w:rPr>
          <w:sz w:val="22"/>
        </w:rPr>
      </w:pPr>
      <w:r>
        <w:rPr>
          <w:sz w:val="22"/>
        </w:rPr>
        <w:t>In the event that a concussion medical assessment results in the diagnosis of a concussion, the student and parents/guardians will support and follow the return to school plan.</w:t>
      </w:r>
    </w:p>
    <w:p>
      <w:pPr>
        <w:pStyle w:val="BodyText"/>
        <w:spacing w:before="11"/>
        <w:ind w:left="0"/>
        <w:rPr>
          <w:sz w:val="19"/>
        </w:rPr>
      </w:pPr>
      <w:r>
        <w:rPr>
          <w:sz w:val="19"/>
        </w:rPr>
        <mc:AlternateContent>
          <mc:Choice Requires="wps">
            <w:drawing>
              <wp:anchor distT="0" distB="0" distL="0" distR="0" allowOverlap="1" layoutInCell="1" locked="0" behindDoc="1" simplePos="0" relativeHeight="487592448">
                <wp:simplePos x="0" y="0"/>
                <wp:positionH relativeFrom="page">
                  <wp:posOffset>818692</wp:posOffset>
                </wp:positionH>
                <wp:positionV relativeFrom="paragraph">
                  <wp:posOffset>161162</wp:posOffset>
                </wp:positionV>
                <wp:extent cx="6136640" cy="240029"/>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6136640" cy="240029"/>
                        </a:xfrm>
                        <a:prstGeom prst="rect">
                          <a:avLst/>
                        </a:prstGeom>
                        <a:solidFill>
                          <a:srgbClr val="08852A"/>
                        </a:solidFill>
                      </wps:spPr>
                      <wps:txbx>
                        <w:txbxContent>
                          <w:p>
                            <w:pPr>
                              <w:spacing w:before="63"/>
                              <w:ind w:left="151" w:right="0" w:firstLine="0"/>
                              <w:jc w:val="left"/>
                              <w:rPr>
                                <w:b/>
                                <w:color w:val="000000"/>
                                <w:sz w:val="22"/>
                              </w:rPr>
                            </w:pPr>
                            <w:r>
                              <w:rPr>
                                <w:b/>
                                <w:color w:val="FFFFFF"/>
                                <w:sz w:val="22"/>
                              </w:rPr>
                              <w:t>RETURN</w:t>
                            </w:r>
                            <w:r>
                              <w:rPr>
                                <w:b/>
                                <w:color w:val="FFFFFF"/>
                                <w:spacing w:val="-5"/>
                                <w:sz w:val="22"/>
                              </w:rPr>
                              <w:t> </w:t>
                            </w:r>
                            <w:r>
                              <w:rPr>
                                <w:b/>
                                <w:color w:val="FFFFFF"/>
                                <w:sz w:val="22"/>
                              </w:rPr>
                              <w:t>TO</w:t>
                            </w:r>
                            <w:r>
                              <w:rPr>
                                <w:b/>
                                <w:color w:val="FFFFFF"/>
                                <w:spacing w:val="-3"/>
                                <w:sz w:val="22"/>
                              </w:rPr>
                              <w:t> </w:t>
                            </w:r>
                            <w:r>
                              <w:rPr>
                                <w:b/>
                                <w:color w:val="FFFFFF"/>
                                <w:sz w:val="22"/>
                              </w:rPr>
                              <w:t>SCHOOL</w:t>
                            </w:r>
                            <w:r>
                              <w:rPr>
                                <w:b/>
                                <w:color w:val="FFFFFF"/>
                                <w:spacing w:val="-7"/>
                                <w:sz w:val="22"/>
                              </w:rPr>
                              <w:t> </w:t>
                            </w:r>
                            <w:r>
                              <w:rPr>
                                <w:b/>
                                <w:color w:val="FFFFFF"/>
                                <w:spacing w:val="-4"/>
                                <w:sz w:val="22"/>
                              </w:rPr>
                              <w:t>PLAN</w:t>
                            </w:r>
                          </w:p>
                        </w:txbxContent>
                      </wps:txbx>
                      <wps:bodyPr wrap="square" lIns="0" tIns="0" rIns="0" bIns="0" rtlCol="0">
                        <a:noAutofit/>
                      </wps:bodyPr>
                    </wps:wsp>
                  </a:graphicData>
                </a:graphic>
              </wp:anchor>
            </w:drawing>
          </mc:Choice>
          <mc:Fallback>
            <w:pict>
              <v:shape style="position:absolute;margin-left:64.463997pt;margin-top:12.69pt;width:483.2pt;height:18.9pt;mso-position-horizontal-relative:page;mso-position-vertical-relative:paragraph;z-index:-15724032;mso-wrap-distance-left:0;mso-wrap-distance-right:0" type="#_x0000_t202" id="docshape11" filled="true" fillcolor="#08852a" stroked="false">
                <v:textbox inset="0,0,0,0">
                  <w:txbxContent>
                    <w:p>
                      <w:pPr>
                        <w:spacing w:before="63"/>
                        <w:ind w:left="151" w:right="0" w:firstLine="0"/>
                        <w:jc w:val="left"/>
                        <w:rPr>
                          <w:b/>
                          <w:color w:val="000000"/>
                          <w:sz w:val="22"/>
                        </w:rPr>
                      </w:pPr>
                      <w:r>
                        <w:rPr>
                          <w:b/>
                          <w:color w:val="FFFFFF"/>
                          <w:sz w:val="22"/>
                        </w:rPr>
                        <w:t>RETURN</w:t>
                      </w:r>
                      <w:r>
                        <w:rPr>
                          <w:b/>
                          <w:color w:val="FFFFFF"/>
                          <w:spacing w:val="-5"/>
                          <w:sz w:val="22"/>
                        </w:rPr>
                        <w:t> </w:t>
                      </w:r>
                      <w:r>
                        <w:rPr>
                          <w:b/>
                          <w:color w:val="FFFFFF"/>
                          <w:sz w:val="22"/>
                        </w:rPr>
                        <w:t>TO</w:t>
                      </w:r>
                      <w:r>
                        <w:rPr>
                          <w:b/>
                          <w:color w:val="FFFFFF"/>
                          <w:spacing w:val="-3"/>
                          <w:sz w:val="22"/>
                        </w:rPr>
                        <w:t> </w:t>
                      </w:r>
                      <w:r>
                        <w:rPr>
                          <w:b/>
                          <w:color w:val="FFFFFF"/>
                          <w:sz w:val="22"/>
                        </w:rPr>
                        <w:t>SCHOOL</w:t>
                      </w:r>
                      <w:r>
                        <w:rPr>
                          <w:b/>
                          <w:color w:val="FFFFFF"/>
                          <w:spacing w:val="-7"/>
                          <w:sz w:val="22"/>
                        </w:rPr>
                        <w:t> </w:t>
                      </w:r>
                      <w:r>
                        <w:rPr>
                          <w:b/>
                          <w:color w:val="FFFFFF"/>
                          <w:spacing w:val="-4"/>
                          <w:sz w:val="22"/>
                        </w:rPr>
                        <w:t>PLAN</w:t>
                      </w:r>
                    </w:p>
                  </w:txbxContent>
                </v:textbox>
                <v:fill type="solid"/>
                <w10:wrap type="topAndBottom"/>
              </v:shape>
            </w:pict>
          </mc:Fallback>
        </mc:AlternateContent>
      </w:r>
    </w:p>
    <w:p>
      <w:pPr>
        <w:pStyle w:val="BodyText"/>
        <w:spacing w:before="2"/>
        <w:ind w:left="0"/>
      </w:pPr>
    </w:p>
    <w:p>
      <w:pPr>
        <w:pStyle w:val="BodyText"/>
        <w:ind w:left="360" w:right="355"/>
        <w:jc w:val="both"/>
      </w:pPr>
      <w:r>
        <w:rPr/>
        <w:t>School</w:t>
      </w:r>
      <w:r>
        <w:rPr>
          <w:spacing w:val="-6"/>
        </w:rPr>
        <w:t> </w:t>
      </w:r>
      <w:r>
        <w:rPr/>
        <w:t>boards</w:t>
      </w:r>
      <w:r>
        <w:rPr>
          <w:spacing w:val="-7"/>
        </w:rPr>
        <w:t> </w:t>
      </w:r>
      <w:r>
        <w:rPr/>
        <w:t>must</w:t>
      </w:r>
      <w:r>
        <w:rPr>
          <w:spacing w:val="-6"/>
        </w:rPr>
        <w:t> </w:t>
      </w:r>
      <w:r>
        <w:rPr/>
        <w:t>develop</w:t>
      </w:r>
      <w:r>
        <w:rPr>
          <w:spacing w:val="-5"/>
        </w:rPr>
        <w:t> </w:t>
      </w:r>
      <w:r>
        <w:rPr/>
        <w:t>and</w:t>
      </w:r>
      <w:r>
        <w:rPr>
          <w:spacing w:val="-7"/>
        </w:rPr>
        <w:t> </w:t>
      </w:r>
      <w:r>
        <w:rPr/>
        <w:t>implement</w:t>
      </w:r>
      <w:r>
        <w:rPr>
          <w:spacing w:val="-6"/>
        </w:rPr>
        <w:t> </w:t>
      </w:r>
      <w:r>
        <w:rPr/>
        <w:t>a</w:t>
      </w:r>
      <w:r>
        <w:rPr>
          <w:spacing w:val="-7"/>
        </w:rPr>
        <w:t> </w:t>
      </w:r>
      <w:r>
        <w:rPr/>
        <w:t>Return</w:t>
      </w:r>
      <w:r>
        <w:rPr>
          <w:spacing w:val="-7"/>
        </w:rPr>
        <w:t> </w:t>
      </w:r>
      <w:r>
        <w:rPr/>
        <w:t>to</w:t>
      </w:r>
      <w:r>
        <w:rPr>
          <w:spacing w:val="-5"/>
        </w:rPr>
        <w:t> </w:t>
      </w:r>
      <w:r>
        <w:rPr/>
        <w:t>School</w:t>
      </w:r>
      <w:r>
        <w:rPr>
          <w:spacing w:val="-1"/>
        </w:rPr>
        <w:t> </w:t>
      </w:r>
      <w:r>
        <w:rPr/>
        <w:t>Plan</w:t>
      </w:r>
      <w:r>
        <w:rPr>
          <w:spacing w:val="-7"/>
        </w:rPr>
        <w:t> </w:t>
      </w:r>
      <w:r>
        <w:rPr/>
        <w:t>for</w:t>
      </w:r>
      <w:r>
        <w:rPr>
          <w:spacing w:val="-4"/>
        </w:rPr>
        <w:t> </w:t>
      </w:r>
      <w:r>
        <w:rPr/>
        <w:t>students</w:t>
      </w:r>
      <w:r>
        <w:rPr>
          <w:spacing w:val="-6"/>
        </w:rPr>
        <w:t> </w:t>
      </w:r>
      <w:r>
        <w:rPr/>
        <w:t>who</w:t>
      </w:r>
      <w:r>
        <w:rPr>
          <w:spacing w:val="-5"/>
        </w:rPr>
        <w:t> </w:t>
      </w:r>
      <w:r>
        <w:rPr/>
        <w:t>have</w:t>
      </w:r>
      <w:r>
        <w:rPr>
          <w:spacing w:val="-6"/>
        </w:rPr>
        <w:t> </w:t>
      </w:r>
      <w:r>
        <w:rPr/>
        <w:t>been</w:t>
      </w:r>
      <w:r>
        <w:rPr>
          <w:spacing w:val="-4"/>
        </w:rPr>
        <w:t> </w:t>
      </w:r>
      <w:r>
        <w:rPr/>
        <w:t>diagnosed with</w:t>
      </w:r>
      <w:r>
        <w:rPr>
          <w:spacing w:val="-3"/>
        </w:rPr>
        <w:t> </w:t>
      </w:r>
      <w:r>
        <w:rPr/>
        <w:t>a</w:t>
      </w:r>
      <w:r>
        <w:rPr>
          <w:spacing w:val="-1"/>
        </w:rPr>
        <w:t> </w:t>
      </w:r>
      <w:r>
        <w:rPr/>
        <w:t>concussion,</w:t>
      </w:r>
      <w:r>
        <w:rPr>
          <w:spacing w:val="-4"/>
        </w:rPr>
        <w:t> </w:t>
      </w:r>
      <w:r>
        <w:rPr/>
        <w:t>regardless of whether</w:t>
      </w:r>
      <w:r>
        <w:rPr>
          <w:spacing w:val="-2"/>
        </w:rPr>
        <w:t> </w:t>
      </w:r>
      <w:r>
        <w:rPr/>
        <w:t>the</w:t>
      </w:r>
      <w:r>
        <w:rPr>
          <w:spacing w:val="-1"/>
        </w:rPr>
        <w:t> </w:t>
      </w:r>
      <w:r>
        <w:rPr/>
        <w:t>concussion</w:t>
      </w:r>
      <w:r>
        <w:rPr>
          <w:spacing w:val="-1"/>
        </w:rPr>
        <w:t> </w:t>
      </w:r>
      <w:r>
        <w:rPr/>
        <w:t>was sustained</w:t>
      </w:r>
      <w:r>
        <w:rPr>
          <w:spacing w:val="-1"/>
        </w:rPr>
        <w:t> </w:t>
      </w:r>
      <w:r>
        <w:rPr/>
        <w:t>at school or elsewhere.</w:t>
      </w:r>
      <w:r>
        <w:rPr>
          <w:spacing w:val="-3"/>
        </w:rPr>
        <w:t> </w:t>
      </w:r>
      <w:r>
        <w:rPr/>
        <w:t>The</w:t>
      </w:r>
      <w:r>
        <w:rPr>
          <w:spacing w:val="-1"/>
        </w:rPr>
        <w:t> </w:t>
      </w:r>
      <w:r>
        <w:rPr/>
        <w:t>Return to</w:t>
      </w:r>
      <w:r>
        <w:rPr>
          <w:spacing w:val="-10"/>
        </w:rPr>
        <w:t> </w:t>
      </w:r>
      <w:r>
        <w:rPr/>
        <w:t>School</w:t>
      </w:r>
      <w:r>
        <w:rPr>
          <w:spacing w:val="-9"/>
        </w:rPr>
        <w:t> </w:t>
      </w:r>
      <w:r>
        <w:rPr/>
        <w:t>Plan</w:t>
      </w:r>
      <w:r>
        <w:rPr>
          <w:spacing w:val="-9"/>
        </w:rPr>
        <w:t> </w:t>
      </w:r>
      <w:r>
        <w:rPr/>
        <w:t>is</w:t>
      </w:r>
      <w:r>
        <w:rPr>
          <w:spacing w:val="-9"/>
        </w:rPr>
        <w:t> </w:t>
      </w:r>
      <w:r>
        <w:rPr/>
        <w:t>intended</w:t>
      </w:r>
      <w:r>
        <w:rPr>
          <w:spacing w:val="-9"/>
        </w:rPr>
        <w:t> </w:t>
      </w:r>
      <w:r>
        <w:rPr/>
        <w:t>to</w:t>
      </w:r>
      <w:r>
        <w:rPr>
          <w:spacing w:val="-10"/>
        </w:rPr>
        <w:t> </w:t>
      </w:r>
      <w:r>
        <w:rPr/>
        <w:t>support</w:t>
      </w:r>
      <w:r>
        <w:rPr>
          <w:spacing w:val="-9"/>
        </w:rPr>
        <w:t> </w:t>
      </w:r>
      <w:r>
        <w:rPr/>
        <w:t>a</w:t>
      </w:r>
      <w:r>
        <w:rPr>
          <w:spacing w:val="-12"/>
        </w:rPr>
        <w:t> </w:t>
      </w:r>
      <w:r>
        <w:rPr/>
        <w:t>student’s</w:t>
      </w:r>
      <w:r>
        <w:rPr>
          <w:spacing w:val="-9"/>
        </w:rPr>
        <w:t> </w:t>
      </w:r>
      <w:r>
        <w:rPr/>
        <w:t>Return</w:t>
      </w:r>
      <w:r>
        <w:rPr>
          <w:spacing w:val="-12"/>
        </w:rPr>
        <w:t> </w:t>
      </w:r>
      <w:r>
        <w:rPr/>
        <w:t>to</w:t>
      </w:r>
      <w:r>
        <w:rPr>
          <w:spacing w:val="-10"/>
        </w:rPr>
        <w:t> </w:t>
      </w:r>
      <w:r>
        <w:rPr/>
        <w:t>Learn</w:t>
      </w:r>
      <w:r>
        <w:rPr>
          <w:spacing w:val="-10"/>
        </w:rPr>
        <w:t> </w:t>
      </w:r>
      <w:r>
        <w:rPr/>
        <w:t>and</w:t>
      </w:r>
      <w:r>
        <w:rPr>
          <w:spacing w:val="-9"/>
        </w:rPr>
        <w:t> </w:t>
      </w:r>
      <w:r>
        <w:rPr/>
        <w:t>Return</w:t>
      </w:r>
      <w:r>
        <w:rPr>
          <w:spacing w:val="-10"/>
        </w:rPr>
        <w:t> </w:t>
      </w:r>
      <w:r>
        <w:rPr/>
        <w:t>to</w:t>
      </w:r>
      <w:r>
        <w:rPr>
          <w:spacing w:val="-10"/>
        </w:rPr>
        <w:t> </w:t>
      </w:r>
      <w:r>
        <w:rPr/>
        <w:t>Physical</w:t>
      </w:r>
      <w:r>
        <w:rPr>
          <w:spacing w:val="-9"/>
        </w:rPr>
        <w:t> </w:t>
      </w:r>
      <w:r>
        <w:rPr/>
        <w:t>Activity</w:t>
      </w:r>
      <w:r>
        <w:rPr>
          <w:spacing w:val="-10"/>
        </w:rPr>
        <w:t> </w:t>
      </w:r>
      <w:r>
        <w:rPr/>
        <w:t>when</w:t>
      </w:r>
      <w:r>
        <w:rPr>
          <w:spacing w:val="-9"/>
        </w:rPr>
        <w:t> </w:t>
      </w:r>
      <w:r>
        <w:rPr/>
        <w:t>they have been diagnosed with a concussion by a physician/nurse practitioner.</w:t>
      </w:r>
    </w:p>
    <w:p>
      <w:pPr>
        <w:pStyle w:val="BodyText"/>
        <w:spacing w:before="1"/>
        <w:ind w:left="0"/>
      </w:pPr>
    </w:p>
    <w:p>
      <w:pPr>
        <w:pStyle w:val="ListParagraph"/>
        <w:numPr>
          <w:ilvl w:val="1"/>
          <w:numId w:val="2"/>
        </w:numPr>
        <w:tabs>
          <w:tab w:pos="1080" w:val="left" w:leader="none"/>
        </w:tabs>
        <w:spacing w:line="240" w:lineRule="auto" w:before="0" w:after="0"/>
        <w:ind w:left="1080" w:right="353" w:hanging="360"/>
        <w:jc w:val="left"/>
        <w:rPr>
          <w:sz w:val="22"/>
        </w:rPr>
      </w:pPr>
      <w:r>
        <w:rPr>
          <w:sz w:val="22"/>
        </w:rPr>
        <w:t>Return to Learn includes stages that are based on the individual needs of a student, as there is no pre-set strategy and/or approach that meets the needs of all students.</w:t>
      </w:r>
    </w:p>
    <w:p>
      <w:pPr>
        <w:pStyle w:val="ListParagraph"/>
        <w:numPr>
          <w:ilvl w:val="1"/>
          <w:numId w:val="2"/>
        </w:numPr>
        <w:tabs>
          <w:tab w:pos="1080" w:val="left" w:leader="none"/>
        </w:tabs>
        <w:spacing w:line="240" w:lineRule="auto" w:before="0" w:after="0"/>
        <w:ind w:left="1080" w:right="355" w:hanging="360"/>
        <w:jc w:val="left"/>
        <w:rPr>
          <w:sz w:val="22"/>
        </w:rPr>
      </w:pPr>
      <w:r>
        <w:rPr>
          <w:sz w:val="22"/>
        </w:rPr>
        <w:t>Return</w:t>
      </w:r>
      <w:r>
        <w:rPr>
          <w:spacing w:val="40"/>
          <w:sz w:val="22"/>
        </w:rPr>
        <w:t> </w:t>
      </w:r>
      <w:r>
        <w:rPr>
          <w:sz w:val="22"/>
        </w:rPr>
        <w:t>to</w:t>
      </w:r>
      <w:r>
        <w:rPr>
          <w:spacing w:val="40"/>
          <w:sz w:val="22"/>
        </w:rPr>
        <w:t> </w:t>
      </w:r>
      <w:r>
        <w:rPr>
          <w:sz w:val="22"/>
        </w:rPr>
        <w:t>Physical</w:t>
      </w:r>
      <w:r>
        <w:rPr>
          <w:spacing w:val="40"/>
          <w:sz w:val="22"/>
        </w:rPr>
        <w:t> </w:t>
      </w:r>
      <w:r>
        <w:rPr>
          <w:sz w:val="22"/>
        </w:rPr>
        <w:t>Activity</w:t>
      </w:r>
      <w:r>
        <w:rPr>
          <w:spacing w:val="40"/>
          <w:sz w:val="22"/>
        </w:rPr>
        <w:t> </w:t>
      </w:r>
      <w:r>
        <w:rPr>
          <w:sz w:val="22"/>
        </w:rPr>
        <w:t>includes</w:t>
      </w:r>
      <w:r>
        <w:rPr>
          <w:spacing w:val="40"/>
          <w:sz w:val="22"/>
        </w:rPr>
        <w:t> </w:t>
      </w:r>
      <w:r>
        <w:rPr>
          <w:sz w:val="22"/>
        </w:rPr>
        <w:t>stages</w:t>
      </w:r>
      <w:r>
        <w:rPr>
          <w:spacing w:val="40"/>
          <w:sz w:val="22"/>
        </w:rPr>
        <w:t> </w:t>
      </w:r>
      <w:r>
        <w:rPr>
          <w:sz w:val="22"/>
        </w:rPr>
        <w:t>that</w:t>
      </w:r>
      <w:r>
        <w:rPr>
          <w:spacing w:val="40"/>
          <w:sz w:val="22"/>
        </w:rPr>
        <w:t> </w:t>
      </w:r>
      <w:r>
        <w:rPr>
          <w:sz w:val="22"/>
        </w:rPr>
        <w:t>are</w:t>
      </w:r>
      <w:r>
        <w:rPr>
          <w:spacing w:val="40"/>
          <w:sz w:val="22"/>
        </w:rPr>
        <w:t> </w:t>
      </w:r>
      <w:r>
        <w:rPr>
          <w:sz w:val="22"/>
        </w:rPr>
        <w:t>individual,</w:t>
      </w:r>
      <w:r>
        <w:rPr>
          <w:spacing w:val="40"/>
          <w:sz w:val="22"/>
        </w:rPr>
        <w:t> </w:t>
      </w:r>
      <w:r>
        <w:rPr>
          <w:sz w:val="22"/>
        </w:rPr>
        <w:t>and</w:t>
      </w:r>
      <w:r>
        <w:rPr>
          <w:spacing w:val="40"/>
          <w:sz w:val="22"/>
        </w:rPr>
        <w:t> </w:t>
      </w:r>
      <w:r>
        <w:rPr>
          <w:sz w:val="22"/>
        </w:rPr>
        <w:t>follow</w:t>
      </w:r>
      <w:r>
        <w:rPr>
          <w:spacing w:val="40"/>
          <w:sz w:val="22"/>
        </w:rPr>
        <w:t> </w:t>
      </w:r>
      <w:r>
        <w:rPr>
          <w:sz w:val="22"/>
        </w:rPr>
        <w:t>an</w:t>
      </w:r>
      <w:r>
        <w:rPr>
          <w:spacing w:val="40"/>
          <w:sz w:val="22"/>
        </w:rPr>
        <w:t> </w:t>
      </w:r>
      <w:r>
        <w:rPr>
          <w:sz w:val="22"/>
        </w:rPr>
        <w:t>intentionally recognized graduated approach.</w:t>
      </w:r>
    </w:p>
    <w:p>
      <w:pPr>
        <w:pStyle w:val="BodyText"/>
        <w:spacing w:before="250"/>
        <w:ind w:left="360" w:right="356"/>
        <w:jc w:val="both"/>
      </w:pPr>
      <w:r>
        <w:rPr/>
        <w:t>A student’s individual Return to School Plan will be created in collaboration with the student, parents/guardians, principal/designate, staff and physician/nurse practitioner, and supported by the guidelines outlined in the </w:t>
      </w:r>
      <w:hyperlink r:id="rId16">
        <w:r>
          <w:rPr>
            <w:color w:val="0000FF"/>
            <w:u w:val="single" w:color="0000FF"/>
          </w:rPr>
          <w:t>Concussion Protocol: Return to Learn and Return to Physical Activity Stages</w:t>
        </w:r>
      </w:hyperlink>
      <w:r>
        <w:rPr>
          <w:u w:val="none"/>
        </w:rPr>
        <w:t>.</w:t>
      </w:r>
    </w:p>
    <w:p>
      <w:pPr>
        <w:pStyle w:val="BodyText"/>
        <w:ind w:left="360" w:right="360"/>
        <w:jc w:val="both"/>
      </w:pPr>
      <w:r>
        <w:rPr/>
        <w:t>The length of time needed to complete each Return to Learn and Return to Physical Activity Stage will vary</w:t>
      </w:r>
      <w:r>
        <w:rPr>
          <w:spacing w:val="-7"/>
        </w:rPr>
        <w:t> </w:t>
      </w:r>
      <w:r>
        <w:rPr/>
        <w:t>based</w:t>
      </w:r>
      <w:r>
        <w:rPr>
          <w:spacing w:val="-4"/>
        </w:rPr>
        <w:t> </w:t>
      </w:r>
      <w:r>
        <w:rPr/>
        <w:t>on</w:t>
      </w:r>
      <w:r>
        <w:rPr>
          <w:spacing w:val="-7"/>
        </w:rPr>
        <w:t> </w:t>
      </w:r>
      <w:r>
        <w:rPr/>
        <w:t>the</w:t>
      </w:r>
      <w:r>
        <w:rPr>
          <w:spacing w:val="-7"/>
        </w:rPr>
        <w:t> </w:t>
      </w:r>
      <w:r>
        <w:rPr/>
        <w:t>severity</w:t>
      </w:r>
      <w:r>
        <w:rPr>
          <w:spacing w:val="-7"/>
        </w:rPr>
        <w:t> </w:t>
      </w:r>
      <w:r>
        <w:rPr/>
        <w:t>of</w:t>
      </w:r>
      <w:r>
        <w:rPr>
          <w:spacing w:val="-4"/>
        </w:rPr>
        <w:t> </w:t>
      </w:r>
      <w:r>
        <w:rPr/>
        <w:t>the</w:t>
      </w:r>
      <w:r>
        <w:rPr>
          <w:spacing w:val="-7"/>
        </w:rPr>
        <w:t> </w:t>
      </w:r>
      <w:r>
        <w:rPr/>
        <w:t>concussion</w:t>
      </w:r>
      <w:r>
        <w:rPr>
          <w:spacing w:val="-7"/>
        </w:rPr>
        <w:t> </w:t>
      </w:r>
      <w:r>
        <w:rPr/>
        <w:t>and</w:t>
      </w:r>
      <w:r>
        <w:rPr>
          <w:spacing w:val="-7"/>
        </w:rPr>
        <w:t> </w:t>
      </w:r>
      <w:r>
        <w:rPr/>
        <w:t>the</w:t>
      </w:r>
      <w:r>
        <w:rPr>
          <w:spacing w:val="-7"/>
        </w:rPr>
        <w:t> </w:t>
      </w:r>
      <w:r>
        <w:rPr/>
        <w:t>individual</w:t>
      </w:r>
      <w:r>
        <w:rPr>
          <w:spacing w:val="-6"/>
        </w:rPr>
        <w:t> </w:t>
      </w:r>
      <w:r>
        <w:rPr/>
        <w:t>student’s</w:t>
      </w:r>
      <w:r>
        <w:rPr>
          <w:spacing w:val="-4"/>
        </w:rPr>
        <w:t> </w:t>
      </w:r>
      <w:r>
        <w:rPr/>
        <w:t>progress</w:t>
      </w:r>
      <w:r>
        <w:rPr>
          <w:spacing w:val="-7"/>
        </w:rPr>
        <w:t> </w:t>
      </w:r>
      <w:r>
        <w:rPr/>
        <w:t>with</w:t>
      </w:r>
      <w:r>
        <w:rPr>
          <w:spacing w:val="-7"/>
        </w:rPr>
        <w:t> </w:t>
      </w:r>
      <w:r>
        <w:rPr/>
        <w:t>each</w:t>
      </w:r>
      <w:r>
        <w:rPr>
          <w:spacing w:val="-5"/>
        </w:rPr>
        <w:t> </w:t>
      </w:r>
      <w:r>
        <w:rPr/>
        <w:t>stage</w:t>
      </w:r>
      <w:r>
        <w:rPr>
          <w:spacing w:val="-7"/>
        </w:rPr>
        <w:t> </w:t>
      </w:r>
      <w:r>
        <w:rPr/>
        <w:t>taking</w:t>
      </w:r>
      <w:r>
        <w:rPr>
          <w:spacing w:val="-7"/>
        </w:rPr>
        <w:t> </w:t>
      </w:r>
      <w:r>
        <w:rPr/>
        <w:t>at least 24 hours.</w:t>
      </w:r>
    </w:p>
    <w:p>
      <w:pPr>
        <w:pStyle w:val="BodyText"/>
        <w:spacing w:before="1"/>
        <w:ind w:left="0"/>
      </w:pPr>
    </w:p>
    <w:p>
      <w:pPr>
        <w:pStyle w:val="BodyText"/>
        <w:ind w:left="360" w:right="354"/>
        <w:jc w:val="both"/>
      </w:pPr>
      <w:r>
        <w:rPr/>
        <w:t>The </w:t>
      </w:r>
      <w:hyperlink r:id="rId17">
        <w:r>
          <w:rPr>
            <w:color w:val="0000FF"/>
            <w:u w:val="single" w:color="0000FF"/>
          </w:rPr>
          <w:t>Medical Concussion Clearance Form</w:t>
        </w:r>
      </w:hyperlink>
      <w:r>
        <w:rPr>
          <w:color w:val="0000FF"/>
          <w:u w:val="none"/>
        </w:rPr>
        <w:t> </w:t>
      </w:r>
      <w:r>
        <w:rPr>
          <w:u w:val="none"/>
        </w:rPr>
        <w:t>must be submitted to the school principal prior to the student’s full return to physical activities.</w:t>
      </w:r>
    </w:p>
    <w:p>
      <w:pPr>
        <w:pStyle w:val="BodyText"/>
        <w:spacing w:before="52"/>
        <w:ind w:left="0"/>
      </w:pPr>
    </w:p>
    <w:p>
      <w:pPr>
        <w:pStyle w:val="Heading1"/>
        <w:tabs>
          <w:tab w:pos="9873" w:val="left" w:leader="none"/>
        </w:tabs>
        <w:spacing w:before="0"/>
        <w:ind w:left="209"/>
      </w:pPr>
      <w:r>
        <w:rPr>
          <w:color w:val="FFFFFF"/>
          <w:spacing w:val="62"/>
          <w:w w:val="150"/>
          <w:shd w:fill="08852A" w:color="auto" w:val="clear"/>
        </w:rPr>
        <w:t> </w:t>
      </w:r>
      <w:r>
        <w:rPr>
          <w:color w:val="FFFFFF"/>
          <w:shd w:fill="08852A" w:color="auto" w:val="clear"/>
        </w:rPr>
        <w:t>CONCUSSION</w:t>
      </w:r>
      <w:r>
        <w:rPr>
          <w:color w:val="FFFFFF"/>
          <w:spacing w:val="-3"/>
          <w:shd w:fill="08852A" w:color="auto" w:val="clear"/>
        </w:rPr>
        <w:t> </w:t>
      </w:r>
      <w:r>
        <w:rPr>
          <w:color w:val="FFFFFF"/>
          <w:spacing w:val="-2"/>
          <w:shd w:fill="08852A" w:color="auto" w:val="clear"/>
        </w:rPr>
        <w:t>TRACKING</w:t>
      </w:r>
      <w:r>
        <w:rPr>
          <w:color w:val="FFFFFF"/>
          <w:shd w:fill="08852A" w:color="auto" w:val="clear"/>
        </w:rPr>
        <w:tab/>
      </w:r>
    </w:p>
    <w:p>
      <w:pPr>
        <w:pStyle w:val="BodyText"/>
        <w:spacing w:before="44"/>
        <w:ind w:left="0"/>
        <w:rPr>
          <w:b/>
        </w:rPr>
      </w:pPr>
    </w:p>
    <w:p>
      <w:pPr>
        <w:pStyle w:val="BodyText"/>
        <w:spacing w:line="223" w:lineRule="auto"/>
        <w:ind w:left="360" w:right="356"/>
        <w:jc w:val="both"/>
      </w:pPr>
      <w:r>
        <w:rPr/>
        <w:t>Principals are required to track a student’s progress, from the removal of an activity due to a suspected concussion, to the return, through graduated steps, to learning and physical activity. This will be accomplished by utilizing the tracking forms outlined in the Ophea concussion protocol listed below:</w:t>
      </w:r>
    </w:p>
    <w:p>
      <w:pPr>
        <w:pStyle w:val="BodyText"/>
        <w:spacing w:after="0" w:line="223" w:lineRule="auto"/>
        <w:jc w:val="both"/>
        <w:sectPr>
          <w:pgSz w:w="12240" w:h="15840"/>
          <w:pgMar w:top="920" w:bottom="280" w:left="1080" w:right="1080"/>
        </w:sectPr>
      </w:pPr>
    </w:p>
    <w:p>
      <w:pPr>
        <w:pStyle w:val="ListParagraph"/>
        <w:numPr>
          <w:ilvl w:val="1"/>
          <w:numId w:val="2"/>
        </w:numPr>
        <w:tabs>
          <w:tab w:pos="1080" w:val="left" w:leader="none"/>
        </w:tabs>
        <w:spacing w:line="260" w:lineRule="exact" w:before="83" w:after="0"/>
        <w:ind w:left="1080" w:right="0" w:hanging="360"/>
        <w:jc w:val="left"/>
        <w:rPr>
          <w:sz w:val="22"/>
        </w:rPr>
      </w:pPr>
      <w:hyperlink r:id="rId15">
        <w:r>
          <w:rPr>
            <w:color w:val="0000FF"/>
            <w:sz w:val="22"/>
            <w:u w:val="single" w:color="0000FF"/>
          </w:rPr>
          <w:t>Tool</w:t>
        </w:r>
        <w:r>
          <w:rPr>
            <w:color w:val="0000FF"/>
            <w:spacing w:val="-3"/>
            <w:sz w:val="22"/>
            <w:u w:val="single" w:color="0000FF"/>
          </w:rPr>
          <w:t> </w:t>
        </w:r>
        <w:r>
          <w:rPr>
            <w:color w:val="0000FF"/>
            <w:sz w:val="22"/>
            <w:u w:val="single" w:color="0000FF"/>
          </w:rPr>
          <w:t>to</w:t>
        </w:r>
        <w:r>
          <w:rPr>
            <w:color w:val="0000FF"/>
            <w:spacing w:val="-3"/>
            <w:sz w:val="22"/>
            <w:u w:val="single" w:color="0000FF"/>
          </w:rPr>
          <w:t> </w:t>
        </w:r>
        <w:r>
          <w:rPr>
            <w:color w:val="0000FF"/>
            <w:sz w:val="22"/>
            <w:u w:val="single" w:color="0000FF"/>
          </w:rPr>
          <w:t>Identify</w:t>
        </w:r>
        <w:r>
          <w:rPr>
            <w:color w:val="0000FF"/>
            <w:spacing w:val="-2"/>
            <w:sz w:val="22"/>
            <w:u w:val="single" w:color="0000FF"/>
          </w:rPr>
          <w:t> </w:t>
        </w:r>
        <w:r>
          <w:rPr>
            <w:color w:val="0000FF"/>
            <w:sz w:val="22"/>
            <w:u w:val="single" w:color="0000FF"/>
          </w:rPr>
          <w:t>a</w:t>
        </w:r>
        <w:r>
          <w:rPr>
            <w:color w:val="0000FF"/>
            <w:spacing w:val="-3"/>
            <w:sz w:val="22"/>
            <w:u w:val="single" w:color="0000FF"/>
          </w:rPr>
          <w:t> </w:t>
        </w:r>
        <w:r>
          <w:rPr>
            <w:color w:val="0000FF"/>
            <w:sz w:val="22"/>
            <w:u w:val="single" w:color="0000FF"/>
          </w:rPr>
          <w:t>Suspected</w:t>
        </w:r>
        <w:r>
          <w:rPr>
            <w:color w:val="0000FF"/>
            <w:spacing w:val="-2"/>
            <w:sz w:val="22"/>
            <w:u w:val="single" w:color="0000FF"/>
          </w:rPr>
          <w:t> </w:t>
        </w:r>
        <w:r>
          <w:rPr>
            <w:color w:val="0000FF"/>
            <w:sz w:val="22"/>
            <w:u w:val="single" w:color="0000FF"/>
          </w:rPr>
          <w:t>Concussion</w:t>
        </w:r>
        <w:r>
          <w:rPr>
            <w:color w:val="0000FF"/>
            <w:spacing w:val="-3"/>
            <w:sz w:val="22"/>
            <w:u w:val="single" w:color="0000FF"/>
          </w:rPr>
          <w:t> </w:t>
        </w:r>
        <w:r>
          <w:rPr>
            <w:color w:val="0000FF"/>
            <w:spacing w:val="-4"/>
            <w:sz w:val="22"/>
            <w:u w:val="single" w:color="0000FF"/>
          </w:rPr>
          <w:t>Form</w:t>
        </w:r>
      </w:hyperlink>
    </w:p>
    <w:p>
      <w:pPr>
        <w:pStyle w:val="ListParagraph"/>
        <w:numPr>
          <w:ilvl w:val="1"/>
          <w:numId w:val="2"/>
        </w:numPr>
        <w:tabs>
          <w:tab w:pos="1080" w:val="left" w:leader="none"/>
        </w:tabs>
        <w:spacing w:line="251" w:lineRule="exact" w:before="0" w:after="0"/>
        <w:ind w:left="1080" w:right="0" w:hanging="360"/>
        <w:jc w:val="left"/>
        <w:rPr>
          <w:sz w:val="22"/>
        </w:rPr>
      </w:pPr>
      <w:hyperlink r:id="rId15">
        <w:r>
          <w:rPr>
            <w:color w:val="0000FF"/>
            <w:sz w:val="22"/>
            <w:u w:val="single" w:color="0000FF"/>
          </w:rPr>
          <w:t>Concussion</w:t>
        </w:r>
        <w:r>
          <w:rPr>
            <w:color w:val="0000FF"/>
            <w:spacing w:val="-7"/>
            <w:sz w:val="22"/>
            <w:u w:val="single" w:color="0000FF"/>
          </w:rPr>
          <w:t> </w:t>
        </w:r>
        <w:r>
          <w:rPr>
            <w:color w:val="0000FF"/>
            <w:sz w:val="22"/>
            <w:u w:val="single" w:color="0000FF"/>
          </w:rPr>
          <w:t>Monitoring</w:t>
        </w:r>
        <w:r>
          <w:rPr>
            <w:color w:val="0000FF"/>
            <w:spacing w:val="-5"/>
            <w:sz w:val="22"/>
            <w:u w:val="single" w:color="0000FF"/>
          </w:rPr>
          <w:t> </w:t>
        </w:r>
        <w:r>
          <w:rPr>
            <w:color w:val="0000FF"/>
            <w:sz w:val="22"/>
            <w:u w:val="single" w:color="0000FF"/>
          </w:rPr>
          <w:t>and</w:t>
        </w:r>
        <w:r>
          <w:rPr>
            <w:color w:val="0000FF"/>
            <w:spacing w:val="-5"/>
            <w:sz w:val="22"/>
            <w:u w:val="single" w:color="0000FF"/>
          </w:rPr>
          <w:t> </w:t>
        </w:r>
        <w:r>
          <w:rPr>
            <w:color w:val="0000FF"/>
            <w:sz w:val="22"/>
            <w:u w:val="single" w:color="0000FF"/>
          </w:rPr>
          <w:t>Medical</w:t>
        </w:r>
        <w:r>
          <w:rPr>
            <w:color w:val="0000FF"/>
            <w:spacing w:val="-4"/>
            <w:sz w:val="22"/>
            <w:u w:val="single" w:color="0000FF"/>
          </w:rPr>
          <w:t> </w:t>
        </w:r>
        <w:r>
          <w:rPr>
            <w:color w:val="0000FF"/>
            <w:sz w:val="22"/>
            <w:u w:val="single" w:color="0000FF"/>
          </w:rPr>
          <w:t>Assessment</w:t>
        </w:r>
        <w:r>
          <w:rPr>
            <w:color w:val="0000FF"/>
            <w:spacing w:val="-4"/>
            <w:sz w:val="22"/>
            <w:u w:val="single" w:color="0000FF"/>
          </w:rPr>
          <w:t> Forms</w:t>
        </w:r>
      </w:hyperlink>
    </w:p>
    <w:p>
      <w:pPr>
        <w:pStyle w:val="ListParagraph"/>
        <w:numPr>
          <w:ilvl w:val="1"/>
          <w:numId w:val="2"/>
        </w:numPr>
        <w:tabs>
          <w:tab w:pos="1080" w:val="left" w:leader="none"/>
        </w:tabs>
        <w:spacing w:line="251" w:lineRule="exact" w:before="0" w:after="0"/>
        <w:ind w:left="1080" w:right="0" w:hanging="360"/>
        <w:jc w:val="left"/>
        <w:rPr>
          <w:sz w:val="22"/>
        </w:rPr>
      </w:pPr>
      <w:hyperlink r:id="rId18">
        <w:r>
          <w:rPr>
            <w:color w:val="0000FF"/>
            <w:sz w:val="22"/>
            <w:u w:val="single" w:color="0000FF"/>
          </w:rPr>
          <w:t>Return</w:t>
        </w:r>
        <w:r>
          <w:rPr>
            <w:color w:val="0000FF"/>
            <w:spacing w:val="-8"/>
            <w:sz w:val="22"/>
            <w:u w:val="single" w:color="0000FF"/>
          </w:rPr>
          <w:t> </w:t>
        </w:r>
        <w:r>
          <w:rPr>
            <w:color w:val="0000FF"/>
            <w:sz w:val="22"/>
            <w:u w:val="single" w:color="0000FF"/>
          </w:rPr>
          <w:t>to</w:t>
        </w:r>
        <w:r>
          <w:rPr>
            <w:color w:val="0000FF"/>
            <w:spacing w:val="-4"/>
            <w:sz w:val="22"/>
            <w:u w:val="single" w:color="0000FF"/>
          </w:rPr>
          <w:t> </w:t>
        </w:r>
        <w:r>
          <w:rPr>
            <w:color w:val="0000FF"/>
            <w:sz w:val="22"/>
            <w:u w:val="single" w:color="0000FF"/>
          </w:rPr>
          <w:t>Learn/Return</w:t>
        </w:r>
        <w:r>
          <w:rPr>
            <w:color w:val="0000FF"/>
            <w:spacing w:val="-4"/>
            <w:sz w:val="22"/>
            <w:u w:val="single" w:color="0000FF"/>
          </w:rPr>
          <w:t> </w:t>
        </w:r>
        <w:r>
          <w:rPr>
            <w:color w:val="0000FF"/>
            <w:sz w:val="22"/>
            <w:u w:val="single" w:color="0000FF"/>
          </w:rPr>
          <w:t>to</w:t>
        </w:r>
        <w:r>
          <w:rPr>
            <w:color w:val="0000FF"/>
            <w:spacing w:val="-7"/>
            <w:sz w:val="22"/>
            <w:u w:val="single" w:color="0000FF"/>
          </w:rPr>
          <w:t> </w:t>
        </w:r>
        <w:r>
          <w:rPr>
            <w:color w:val="0000FF"/>
            <w:sz w:val="22"/>
            <w:u w:val="single" w:color="0000FF"/>
          </w:rPr>
          <w:t>Physical</w:t>
        </w:r>
        <w:r>
          <w:rPr>
            <w:color w:val="0000FF"/>
            <w:spacing w:val="-4"/>
            <w:sz w:val="22"/>
            <w:u w:val="single" w:color="0000FF"/>
          </w:rPr>
          <w:t> </w:t>
        </w:r>
        <w:r>
          <w:rPr>
            <w:color w:val="0000FF"/>
            <w:sz w:val="22"/>
            <w:u w:val="single" w:color="0000FF"/>
          </w:rPr>
          <w:t>Activities</w:t>
        </w:r>
        <w:r>
          <w:rPr>
            <w:color w:val="0000FF"/>
            <w:spacing w:val="-4"/>
            <w:sz w:val="22"/>
            <w:u w:val="single" w:color="0000FF"/>
          </w:rPr>
          <w:t> </w:t>
        </w:r>
        <w:r>
          <w:rPr>
            <w:color w:val="0000FF"/>
            <w:sz w:val="22"/>
            <w:u w:val="single" w:color="0000FF"/>
          </w:rPr>
          <w:t>Form-Stages</w:t>
        </w:r>
        <w:r>
          <w:rPr>
            <w:color w:val="0000FF"/>
            <w:spacing w:val="-4"/>
            <w:sz w:val="22"/>
            <w:u w:val="single" w:color="0000FF"/>
          </w:rPr>
          <w:t> </w:t>
        </w:r>
        <w:r>
          <w:rPr>
            <w:color w:val="0000FF"/>
            <w:sz w:val="22"/>
            <w:u w:val="single" w:color="0000FF"/>
          </w:rPr>
          <w:t>1-</w:t>
        </w:r>
        <w:r>
          <w:rPr>
            <w:color w:val="0000FF"/>
            <w:spacing w:val="-10"/>
            <w:sz w:val="22"/>
            <w:u w:val="single" w:color="0000FF"/>
          </w:rPr>
          <w:t>3</w:t>
        </w:r>
      </w:hyperlink>
    </w:p>
    <w:p>
      <w:pPr>
        <w:pStyle w:val="ListParagraph"/>
        <w:numPr>
          <w:ilvl w:val="1"/>
          <w:numId w:val="2"/>
        </w:numPr>
        <w:tabs>
          <w:tab w:pos="1080" w:val="left" w:leader="none"/>
        </w:tabs>
        <w:spacing w:line="251" w:lineRule="exact" w:before="0" w:after="0"/>
        <w:ind w:left="1080" w:right="0" w:hanging="360"/>
        <w:jc w:val="left"/>
        <w:rPr>
          <w:sz w:val="22"/>
        </w:rPr>
      </w:pPr>
      <w:hyperlink r:id="rId17">
        <w:r>
          <w:rPr>
            <w:color w:val="0000FF"/>
            <w:sz w:val="22"/>
            <w:u w:val="single" w:color="0000FF"/>
          </w:rPr>
          <w:t>Medical</w:t>
        </w:r>
        <w:r>
          <w:rPr>
            <w:color w:val="0000FF"/>
            <w:spacing w:val="-5"/>
            <w:sz w:val="22"/>
            <w:u w:val="single" w:color="0000FF"/>
          </w:rPr>
          <w:t> </w:t>
        </w:r>
        <w:r>
          <w:rPr>
            <w:color w:val="0000FF"/>
            <w:sz w:val="22"/>
            <w:u w:val="single" w:color="0000FF"/>
          </w:rPr>
          <w:t>Concussion</w:t>
        </w:r>
        <w:r>
          <w:rPr>
            <w:color w:val="0000FF"/>
            <w:spacing w:val="-5"/>
            <w:sz w:val="22"/>
            <w:u w:val="single" w:color="0000FF"/>
          </w:rPr>
          <w:t> </w:t>
        </w:r>
        <w:r>
          <w:rPr>
            <w:color w:val="0000FF"/>
            <w:sz w:val="22"/>
            <w:u w:val="single" w:color="0000FF"/>
          </w:rPr>
          <w:t>Clearance</w:t>
        </w:r>
        <w:r>
          <w:rPr>
            <w:color w:val="0000FF"/>
            <w:spacing w:val="-5"/>
            <w:sz w:val="22"/>
            <w:u w:val="single" w:color="0000FF"/>
          </w:rPr>
          <w:t> </w:t>
        </w:r>
        <w:r>
          <w:rPr>
            <w:color w:val="0000FF"/>
            <w:spacing w:val="-4"/>
            <w:sz w:val="22"/>
            <w:u w:val="single" w:color="0000FF"/>
          </w:rPr>
          <w:t>Form</w:t>
        </w:r>
      </w:hyperlink>
    </w:p>
    <w:p>
      <w:pPr>
        <w:pStyle w:val="ListParagraph"/>
        <w:numPr>
          <w:ilvl w:val="1"/>
          <w:numId w:val="2"/>
        </w:numPr>
        <w:tabs>
          <w:tab w:pos="1080" w:val="left" w:leader="none"/>
        </w:tabs>
        <w:spacing w:line="261" w:lineRule="exact" w:before="0" w:after="0"/>
        <w:ind w:left="1080" w:right="0" w:hanging="360"/>
        <w:jc w:val="left"/>
        <w:rPr>
          <w:sz w:val="22"/>
        </w:rPr>
      </w:pPr>
      <w:hyperlink r:id="rId19">
        <w:r>
          <w:rPr>
            <w:color w:val="0000FF"/>
            <w:sz w:val="22"/>
            <w:u w:val="single" w:color="0000FF"/>
          </w:rPr>
          <w:t>Return</w:t>
        </w:r>
        <w:r>
          <w:rPr>
            <w:color w:val="0000FF"/>
            <w:spacing w:val="-8"/>
            <w:sz w:val="22"/>
            <w:u w:val="single" w:color="0000FF"/>
          </w:rPr>
          <w:t> </w:t>
        </w:r>
        <w:r>
          <w:rPr>
            <w:color w:val="0000FF"/>
            <w:sz w:val="22"/>
            <w:u w:val="single" w:color="0000FF"/>
          </w:rPr>
          <w:t>to</w:t>
        </w:r>
        <w:r>
          <w:rPr>
            <w:color w:val="0000FF"/>
            <w:spacing w:val="-4"/>
            <w:sz w:val="22"/>
            <w:u w:val="single" w:color="0000FF"/>
          </w:rPr>
          <w:t> </w:t>
        </w:r>
        <w:r>
          <w:rPr>
            <w:color w:val="0000FF"/>
            <w:sz w:val="22"/>
            <w:u w:val="single" w:color="0000FF"/>
          </w:rPr>
          <w:t>Learn/Return</w:t>
        </w:r>
        <w:r>
          <w:rPr>
            <w:color w:val="0000FF"/>
            <w:spacing w:val="-4"/>
            <w:sz w:val="22"/>
            <w:u w:val="single" w:color="0000FF"/>
          </w:rPr>
          <w:t> </w:t>
        </w:r>
        <w:r>
          <w:rPr>
            <w:color w:val="0000FF"/>
            <w:sz w:val="22"/>
            <w:u w:val="single" w:color="0000FF"/>
          </w:rPr>
          <w:t>to</w:t>
        </w:r>
        <w:r>
          <w:rPr>
            <w:color w:val="0000FF"/>
            <w:spacing w:val="-7"/>
            <w:sz w:val="22"/>
            <w:u w:val="single" w:color="0000FF"/>
          </w:rPr>
          <w:t> </w:t>
        </w:r>
        <w:r>
          <w:rPr>
            <w:color w:val="0000FF"/>
            <w:sz w:val="22"/>
            <w:u w:val="single" w:color="0000FF"/>
          </w:rPr>
          <w:t>Physical</w:t>
        </w:r>
        <w:r>
          <w:rPr>
            <w:color w:val="0000FF"/>
            <w:spacing w:val="-4"/>
            <w:sz w:val="22"/>
            <w:u w:val="single" w:color="0000FF"/>
          </w:rPr>
          <w:t> </w:t>
        </w:r>
        <w:r>
          <w:rPr>
            <w:color w:val="0000FF"/>
            <w:sz w:val="22"/>
            <w:u w:val="single" w:color="0000FF"/>
          </w:rPr>
          <w:t>Activities</w:t>
        </w:r>
        <w:r>
          <w:rPr>
            <w:color w:val="0000FF"/>
            <w:spacing w:val="-4"/>
            <w:sz w:val="22"/>
            <w:u w:val="single" w:color="0000FF"/>
          </w:rPr>
          <w:t> </w:t>
        </w:r>
        <w:r>
          <w:rPr>
            <w:color w:val="0000FF"/>
            <w:sz w:val="22"/>
            <w:u w:val="single" w:color="0000FF"/>
          </w:rPr>
          <w:t>Form-Stages</w:t>
        </w:r>
        <w:r>
          <w:rPr>
            <w:color w:val="0000FF"/>
            <w:spacing w:val="-4"/>
            <w:sz w:val="22"/>
            <w:u w:val="single" w:color="0000FF"/>
          </w:rPr>
          <w:t> </w:t>
        </w:r>
        <w:r>
          <w:rPr>
            <w:color w:val="0000FF"/>
            <w:sz w:val="22"/>
            <w:u w:val="single" w:color="0000FF"/>
          </w:rPr>
          <w:t>4-</w:t>
        </w:r>
        <w:r>
          <w:rPr>
            <w:color w:val="0000FF"/>
            <w:spacing w:val="-10"/>
            <w:sz w:val="22"/>
            <w:u w:val="single" w:color="0000FF"/>
          </w:rPr>
          <w:t>6</w:t>
        </w:r>
      </w:hyperlink>
    </w:p>
    <w:p>
      <w:pPr>
        <w:pStyle w:val="BodyText"/>
        <w:spacing w:before="229"/>
        <w:ind w:left="360" w:right="531"/>
      </w:pPr>
      <w:r>
        <w:rPr/>
        <w:t>Completed copies of the above forms are to be retained in the student’s OSR in accordance with the OSR</w:t>
      </w:r>
      <w:r>
        <w:rPr>
          <w:spacing w:val="-4"/>
        </w:rPr>
        <w:t> </w:t>
      </w:r>
      <w:r>
        <w:rPr/>
        <w:t>guidelines,</w:t>
      </w:r>
      <w:r>
        <w:rPr>
          <w:spacing w:val="-5"/>
        </w:rPr>
        <w:t> </w:t>
      </w:r>
      <w:r>
        <w:rPr/>
        <w:t>the</w:t>
      </w:r>
      <w:r>
        <w:rPr>
          <w:spacing w:val="-2"/>
        </w:rPr>
        <w:t> </w:t>
      </w:r>
      <w:r>
        <w:rPr/>
        <w:t>Records</w:t>
      </w:r>
      <w:r>
        <w:rPr>
          <w:spacing w:val="-2"/>
        </w:rPr>
        <w:t> </w:t>
      </w:r>
      <w:r>
        <w:rPr/>
        <w:t>and</w:t>
      </w:r>
      <w:r>
        <w:rPr>
          <w:spacing w:val="-2"/>
        </w:rPr>
        <w:t> </w:t>
      </w:r>
      <w:r>
        <w:rPr/>
        <w:t>Information</w:t>
      </w:r>
      <w:r>
        <w:rPr>
          <w:spacing w:val="-5"/>
        </w:rPr>
        <w:t> </w:t>
      </w:r>
      <w:r>
        <w:rPr/>
        <w:t>Management</w:t>
      </w:r>
      <w:r>
        <w:rPr>
          <w:spacing w:val="-1"/>
        </w:rPr>
        <w:t> </w:t>
      </w:r>
      <w:r>
        <w:rPr/>
        <w:t>Records</w:t>
      </w:r>
      <w:r>
        <w:rPr>
          <w:spacing w:val="-2"/>
        </w:rPr>
        <w:t> </w:t>
      </w:r>
      <w:r>
        <w:rPr/>
        <w:t>Retention</w:t>
      </w:r>
      <w:r>
        <w:rPr>
          <w:spacing w:val="-2"/>
        </w:rPr>
        <w:t> </w:t>
      </w:r>
      <w:r>
        <w:rPr/>
        <w:t>Schedule</w:t>
      </w:r>
      <w:r>
        <w:rPr>
          <w:spacing w:val="-2"/>
        </w:rPr>
        <w:t> </w:t>
      </w:r>
      <w:r>
        <w:rPr/>
        <w:t>of</w:t>
      </w:r>
      <w:r>
        <w:rPr>
          <w:spacing w:val="-4"/>
        </w:rPr>
        <w:t> </w:t>
      </w:r>
      <w:r>
        <w:rPr/>
        <w:t>the</w:t>
      </w:r>
      <w:r>
        <w:rPr>
          <w:spacing w:val="-4"/>
        </w:rPr>
        <w:t> </w:t>
      </w:r>
      <w:r>
        <w:rPr/>
        <w:t>Board and all applicable privacy legislation and Board policies.</w:t>
      </w:r>
    </w:p>
    <w:p>
      <w:pPr>
        <w:pStyle w:val="BodyText"/>
        <w:spacing w:before="233"/>
        <w:ind w:left="0"/>
      </w:pPr>
    </w:p>
    <w:p>
      <w:pPr>
        <w:spacing w:before="1"/>
        <w:ind w:left="360" w:right="0" w:firstLine="0"/>
        <w:jc w:val="left"/>
        <w:rPr>
          <w:b/>
          <w:i/>
          <w:sz w:val="22"/>
        </w:rPr>
      </w:pPr>
      <w:r>
        <w:rPr>
          <w:b/>
          <w:i/>
          <w:spacing w:val="-2"/>
          <w:sz w:val="22"/>
        </w:rPr>
        <w:t>References</w:t>
      </w:r>
    </w:p>
    <w:p>
      <w:pPr>
        <w:pStyle w:val="ListParagraph"/>
        <w:numPr>
          <w:ilvl w:val="1"/>
          <w:numId w:val="2"/>
        </w:numPr>
        <w:tabs>
          <w:tab w:pos="1080" w:val="left" w:leader="none"/>
        </w:tabs>
        <w:spacing w:line="268" w:lineRule="exact" w:before="2" w:after="0"/>
        <w:ind w:left="1080" w:right="0" w:hanging="360"/>
        <w:jc w:val="left"/>
        <w:rPr>
          <w:b/>
          <w:i/>
          <w:sz w:val="22"/>
        </w:rPr>
      </w:pPr>
      <w:hyperlink r:id="rId20">
        <w:r>
          <w:rPr>
            <w:b/>
            <w:i/>
            <w:color w:val="0000FF"/>
            <w:sz w:val="22"/>
            <w:u w:val="single" w:color="0000FF"/>
          </w:rPr>
          <w:t>Education</w:t>
        </w:r>
        <w:r>
          <w:rPr>
            <w:b/>
            <w:i/>
            <w:color w:val="0000FF"/>
            <w:spacing w:val="-3"/>
            <w:sz w:val="22"/>
            <w:u w:val="single" w:color="0000FF"/>
          </w:rPr>
          <w:t> </w:t>
        </w:r>
        <w:r>
          <w:rPr>
            <w:b/>
            <w:i/>
            <w:color w:val="0000FF"/>
            <w:spacing w:val="-5"/>
            <w:sz w:val="22"/>
            <w:u w:val="single" w:color="0000FF"/>
          </w:rPr>
          <w:t>Act</w:t>
        </w:r>
      </w:hyperlink>
    </w:p>
    <w:p>
      <w:pPr>
        <w:pStyle w:val="ListParagraph"/>
        <w:numPr>
          <w:ilvl w:val="1"/>
          <w:numId w:val="2"/>
        </w:numPr>
        <w:tabs>
          <w:tab w:pos="1080" w:val="left" w:leader="none"/>
        </w:tabs>
        <w:spacing w:line="240" w:lineRule="auto" w:before="0" w:after="0"/>
        <w:ind w:left="1080" w:right="1311" w:hanging="360"/>
        <w:jc w:val="left"/>
        <w:rPr>
          <w:b/>
          <w:i/>
          <w:sz w:val="22"/>
        </w:rPr>
      </w:pPr>
      <w:hyperlink r:id="rId21">
        <w:r>
          <w:rPr>
            <w:b/>
            <w:i/>
            <w:color w:val="0000FF"/>
            <w:sz w:val="22"/>
            <w:u w:val="single" w:color="0000FF"/>
          </w:rPr>
          <w:t>Ministry</w:t>
        </w:r>
        <w:r>
          <w:rPr>
            <w:b/>
            <w:i/>
            <w:color w:val="0000FF"/>
            <w:spacing w:val="-5"/>
            <w:sz w:val="22"/>
            <w:u w:val="single" w:color="0000FF"/>
          </w:rPr>
          <w:t> </w:t>
        </w:r>
        <w:r>
          <w:rPr>
            <w:b/>
            <w:i/>
            <w:color w:val="0000FF"/>
            <w:sz w:val="22"/>
            <w:u w:val="single" w:color="0000FF"/>
          </w:rPr>
          <w:t>of</w:t>
        </w:r>
        <w:r>
          <w:rPr>
            <w:b/>
            <w:i/>
            <w:color w:val="0000FF"/>
            <w:spacing w:val="-5"/>
            <w:sz w:val="22"/>
            <w:u w:val="single" w:color="0000FF"/>
          </w:rPr>
          <w:t> </w:t>
        </w:r>
        <w:r>
          <w:rPr>
            <w:b/>
            <w:i/>
            <w:color w:val="0000FF"/>
            <w:sz w:val="22"/>
            <w:u w:val="single" w:color="0000FF"/>
          </w:rPr>
          <w:t>Education,</w:t>
        </w:r>
        <w:r>
          <w:rPr>
            <w:b/>
            <w:i/>
            <w:color w:val="0000FF"/>
            <w:spacing w:val="-5"/>
            <w:sz w:val="22"/>
            <w:u w:val="single" w:color="0000FF"/>
          </w:rPr>
          <w:t> </w:t>
        </w:r>
        <w:r>
          <w:rPr>
            <w:b/>
            <w:i/>
            <w:color w:val="0000FF"/>
            <w:sz w:val="22"/>
            <w:u w:val="single" w:color="0000FF"/>
          </w:rPr>
          <w:t>Policy/Program</w:t>
        </w:r>
        <w:r>
          <w:rPr>
            <w:b/>
            <w:i/>
            <w:color w:val="0000FF"/>
            <w:spacing w:val="-4"/>
            <w:sz w:val="22"/>
            <w:u w:val="single" w:color="0000FF"/>
          </w:rPr>
          <w:t> </w:t>
        </w:r>
        <w:r>
          <w:rPr>
            <w:b/>
            <w:i/>
            <w:color w:val="0000FF"/>
            <w:sz w:val="22"/>
            <w:u w:val="single" w:color="0000FF"/>
          </w:rPr>
          <w:t>Memorandum</w:t>
        </w:r>
        <w:r>
          <w:rPr>
            <w:b/>
            <w:i/>
            <w:color w:val="0000FF"/>
            <w:spacing w:val="-4"/>
            <w:sz w:val="22"/>
            <w:u w:val="single" w:color="0000FF"/>
          </w:rPr>
          <w:t> </w:t>
        </w:r>
        <w:r>
          <w:rPr>
            <w:b/>
            <w:i/>
            <w:color w:val="0000FF"/>
            <w:sz w:val="22"/>
            <w:u w:val="single" w:color="0000FF"/>
          </w:rPr>
          <w:t>158,</w:t>
        </w:r>
        <w:r>
          <w:rPr>
            <w:b/>
            <w:i/>
            <w:color w:val="0000FF"/>
            <w:spacing w:val="-5"/>
            <w:sz w:val="22"/>
            <w:u w:val="single" w:color="0000FF"/>
          </w:rPr>
          <w:t> </w:t>
        </w:r>
        <w:r>
          <w:rPr>
            <w:b/>
            <w:i/>
            <w:color w:val="0000FF"/>
            <w:sz w:val="22"/>
            <w:u w:val="single" w:color="0000FF"/>
          </w:rPr>
          <w:t>School</w:t>
        </w:r>
        <w:r>
          <w:rPr>
            <w:b/>
            <w:i/>
            <w:color w:val="0000FF"/>
            <w:spacing w:val="-4"/>
            <w:sz w:val="22"/>
            <w:u w:val="single" w:color="0000FF"/>
          </w:rPr>
          <w:t> </w:t>
        </w:r>
        <w:r>
          <w:rPr>
            <w:b/>
            <w:i/>
            <w:color w:val="0000FF"/>
            <w:sz w:val="22"/>
            <w:u w:val="single" w:color="0000FF"/>
          </w:rPr>
          <w:t>Board</w:t>
        </w:r>
        <w:r>
          <w:rPr>
            <w:b/>
            <w:i/>
            <w:color w:val="0000FF"/>
            <w:spacing w:val="-5"/>
            <w:sz w:val="22"/>
            <w:u w:val="single" w:color="0000FF"/>
          </w:rPr>
          <w:t> </w:t>
        </w:r>
        <w:r>
          <w:rPr>
            <w:b/>
            <w:i/>
            <w:color w:val="0000FF"/>
            <w:sz w:val="22"/>
            <w:u w:val="single" w:color="0000FF"/>
          </w:rPr>
          <w:t>Policies</w:t>
        </w:r>
        <w:r>
          <w:rPr>
            <w:b/>
            <w:i/>
            <w:color w:val="0000FF"/>
            <w:spacing w:val="-5"/>
            <w:sz w:val="22"/>
            <w:u w:val="single" w:color="0000FF"/>
          </w:rPr>
          <w:t> </w:t>
        </w:r>
        <w:r>
          <w:rPr>
            <w:b/>
            <w:i/>
            <w:color w:val="0000FF"/>
            <w:sz w:val="22"/>
            <w:u w:val="single" w:color="0000FF"/>
          </w:rPr>
          <w:t>on</w:t>
        </w:r>
      </w:hyperlink>
      <w:r>
        <w:rPr>
          <w:b/>
          <w:i/>
          <w:color w:val="0000FF"/>
          <w:sz w:val="22"/>
          <w:u w:val="none"/>
        </w:rPr>
        <w:t> </w:t>
      </w:r>
      <w:hyperlink r:id="rId21">
        <w:r>
          <w:rPr>
            <w:b/>
            <w:i/>
            <w:color w:val="0000FF"/>
            <w:spacing w:val="-2"/>
            <w:sz w:val="22"/>
            <w:u w:val="single" w:color="0000FF"/>
          </w:rPr>
          <w:t>Concussion</w:t>
        </w:r>
      </w:hyperlink>
    </w:p>
    <w:p>
      <w:pPr>
        <w:pStyle w:val="ListParagraph"/>
        <w:numPr>
          <w:ilvl w:val="1"/>
          <w:numId w:val="2"/>
        </w:numPr>
        <w:tabs>
          <w:tab w:pos="1080" w:val="left" w:leader="none"/>
        </w:tabs>
        <w:spacing w:line="240" w:lineRule="auto" w:before="0" w:after="0"/>
        <w:ind w:left="1080" w:right="0" w:hanging="360"/>
        <w:jc w:val="left"/>
        <w:rPr>
          <w:b/>
          <w:i/>
          <w:sz w:val="22"/>
        </w:rPr>
      </w:pPr>
      <w:hyperlink r:id="rId22">
        <w:r>
          <w:rPr>
            <w:b/>
            <w:i/>
            <w:color w:val="0000FF"/>
            <w:sz w:val="22"/>
            <w:u w:val="single" w:color="0000FF"/>
          </w:rPr>
          <w:t>Ontario</w:t>
        </w:r>
        <w:r>
          <w:rPr>
            <w:b/>
            <w:i/>
            <w:color w:val="0000FF"/>
            <w:spacing w:val="-7"/>
            <w:sz w:val="22"/>
            <w:u w:val="single" w:color="0000FF"/>
          </w:rPr>
          <w:t> </w:t>
        </w:r>
        <w:r>
          <w:rPr>
            <w:b/>
            <w:i/>
            <w:color w:val="0000FF"/>
            <w:sz w:val="22"/>
            <w:u w:val="single" w:color="0000FF"/>
          </w:rPr>
          <w:t>Physical</w:t>
        </w:r>
        <w:r>
          <w:rPr>
            <w:b/>
            <w:i/>
            <w:color w:val="0000FF"/>
            <w:spacing w:val="-4"/>
            <w:sz w:val="22"/>
            <w:u w:val="single" w:color="0000FF"/>
          </w:rPr>
          <w:t> </w:t>
        </w:r>
        <w:r>
          <w:rPr>
            <w:b/>
            <w:i/>
            <w:color w:val="0000FF"/>
            <w:sz w:val="22"/>
            <w:u w:val="single" w:color="0000FF"/>
          </w:rPr>
          <w:t>Activity</w:t>
        </w:r>
        <w:r>
          <w:rPr>
            <w:b/>
            <w:i/>
            <w:color w:val="0000FF"/>
            <w:spacing w:val="-5"/>
            <w:sz w:val="22"/>
            <w:u w:val="single" w:color="0000FF"/>
          </w:rPr>
          <w:t> </w:t>
        </w:r>
        <w:r>
          <w:rPr>
            <w:b/>
            <w:i/>
            <w:color w:val="0000FF"/>
            <w:sz w:val="22"/>
            <w:u w:val="single" w:color="0000FF"/>
          </w:rPr>
          <w:t>Safety</w:t>
        </w:r>
        <w:r>
          <w:rPr>
            <w:b/>
            <w:i/>
            <w:color w:val="0000FF"/>
            <w:spacing w:val="-5"/>
            <w:sz w:val="22"/>
            <w:u w:val="single" w:color="0000FF"/>
          </w:rPr>
          <w:t> </w:t>
        </w:r>
        <w:r>
          <w:rPr>
            <w:b/>
            <w:i/>
            <w:color w:val="0000FF"/>
            <w:sz w:val="22"/>
            <w:u w:val="single" w:color="0000FF"/>
          </w:rPr>
          <w:t>Standards</w:t>
        </w:r>
        <w:r>
          <w:rPr>
            <w:b/>
            <w:i/>
            <w:color w:val="0000FF"/>
            <w:spacing w:val="-5"/>
            <w:sz w:val="22"/>
            <w:u w:val="single" w:color="0000FF"/>
          </w:rPr>
          <w:t> </w:t>
        </w:r>
        <w:r>
          <w:rPr>
            <w:b/>
            <w:i/>
            <w:color w:val="0000FF"/>
            <w:sz w:val="22"/>
            <w:u w:val="single" w:color="0000FF"/>
          </w:rPr>
          <w:t>in</w:t>
        </w:r>
        <w:r>
          <w:rPr>
            <w:b/>
            <w:i/>
            <w:color w:val="0000FF"/>
            <w:spacing w:val="-5"/>
            <w:sz w:val="22"/>
            <w:u w:val="single" w:color="0000FF"/>
          </w:rPr>
          <w:t> </w:t>
        </w:r>
        <w:r>
          <w:rPr>
            <w:b/>
            <w:i/>
            <w:color w:val="0000FF"/>
            <w:sz w:val="22"/>
            <w:u w:val="single" w:color="0000FF"/>
          </w:rPr>
          <w:t>Education</w:t>
        </w:r>
        <w:r>
          <w:rPr>
            <w:b/>
            <w:i/>
            <w:color w:val="0000FF"/>
            <w:spacing w:val="-4"/>
            <w:sz w:val="22"/>
            <w:u w:val="single" w:color="0000FF"/>
          </w:rPr>
          <w:t> </w:t>
        </w:r>
        <w:r>
          <w:rPr>
            <w:b/>
            <w:i/>
            <w:color w:val="0000FF"/>
            <w:spacing w:val="-2"/>
            <w:sz w:val="22"/>
            <w:u w:val="single" w:color="0000FF"/>
          </w:rPr>
          <w:t>(OPHEA)</w:t>
        </w:r>
      </w:hyperlink>
    </w:p>
    <w:p>
      <w:pPr>
        <w:pStyle w:val="ListParagraph"/>
        <w:numPr>
          <w:ilvl w:val="1"/>
          <w:numId w:val="2"/>
        </w:numPr>
        <w:tabs>
          <w:tab w:pos="1080" w:val="left" w:leader="none"/>
        </w:tabs>
        <w:spacing w:line="269" w:lineRule="exact" w:before="0" w:after="0"/>
        <w:ind w:left="1080" w:right="0" w:hanging="360"/>
        <w:jc w:val="left"/>
        <w:rPr>
          <w:b/>
          <w:i/>
          <w:sz w:val="22"/>
        </w:rPr>
      </w:pPr>
      <w:hyperlink r:id="rId12">
        <w:r>
          <w:rPr>
            <w:b/>
            <w:i/>
            <w:color w:val="0000FF"/>
            <w:sz w:val="22"/>
            <w:u w:val="single" w:color="0000FF"/>
          </w:rPr>
          <w:t>Ontario</w:t>
        </w:r>
        <w:r>
          <w:rPr>
            <w:b/>
            <w:i/>
            <w:color w:val="0000FF"/>
            <w:spacing w:val="-7"/>
            <w:sz w:val="22"/>
            <w:u w:val="single" w:color="0000FF"/>
          </w:rPr>
          <w:t> </w:t>
        </w:r>
        <w:r>
          <w:rPr>
            <w:b/>
            <w:i/>
            <w:color w:val="0000FF"/>
            <w:sz w:val="22"/>
            <w:u w:val="single" w:color="0000FF"/>
          </w:rPr>
          <w:t>Physical</w:t>
        </w:r>
        <w:r>
          <w:rPr>
            <w:b/>
            <w:i/>
            <w:color w:val="0000FF"/>
            <w:spacing w:val="-6"/>
            <w:sz w:val="22"/>
            <w:u w:val="single" w:color="0000FF"/>
          </w:rPr>
          <w:t> </w:t>
        </w:r>
        <w:r>
          <w:rPr>
            <w:b/>
            <w:i/>
            <w:color w:val="0000FF"/>
            <w:sz w:val="22"/>
            <w:u w:val="single" w:color="0000FF"/>
          </w:rPr>
          <w:t>Activity</w:t>
        </w:r>
        <w:r>
          <w:rPr>
            <w:b/>
            <w:i/>
            <w:color w:val="0000FF"/>
            <w:spacing w:val="-6"/>
            <w:sz w:val="22"/>
            <w:u w:val="single" w:color="0000FF"/>
          </w:rPr>
          <w:t> </w:t>
        </w:r>
        <w:r>
          <w:rPr>
            <w:b/>
            <w:i/>
            <w:color w:val="0000FF"/>
            <w:sz w:val="22"/>
            <w:u w:val="single" w:color="0000FF"/>
          </w:rPr>
          <w:t>Safety</w:t>
        </w:r>
        <w:r>
          <w:rPr>
            <w:b/>
            <w:i/>
            <w:color w:val="0000FF"/>
            <w:spacing w:val="-7"/>
            <w:sz w:val="22"/>
            <w:u w:val="single" w:color="0000FF"/>
          </w:rPr>
          <w:t> </w:t>
        </w:r>
        <w:r>
          <w:rPr>
            <w:b/>
            <w:i/>
            <w:color w:val="0000FF"/>
            <w:sz w:val="22"/>
            <w:u w:val="single" w:color="0000FF"/>
          </w:rPr>
          <w:t>Standards</w:t>
        </w:r>
        <w:r>
          <w:rPr>
            <w:b/>
            <w:i/>
            <w:color w:val="0000FF"/>
            <w:spacing w:val="-5"/>
            <w:sz w:val="22"/>
            <w:u w:val="single" w:color="0000FF"/>
          </w:rPr>
          <w:t> </w:t>
        </w:r>
        <w:r>
          <w:rPr>
            <w:b/>
            <w:i/>
            <w:color w:val="0000FF"/>
            <w:sz w:val="22"/>
            <w:u w:val="single" w:color="0000FF"/>
          </w:rPr>
          <w:t>(OPHEA)-</w:t>
        </w:r>
        <w:r>
          <w:rPr>
            <w:b/>
            <w:i/>
            <w:color w:val="0000FF"/>
            <w:spacing w:val="-2"/>
            <w:sz w:val="22"/>
            <w:u w:val="single" w:color="0000FF"/>
          </w:rPr>
          <w:t>Concussions</w:t>
        </w:r>
      </w:hyperlink>
    </w:p>
    <w:p>
      <w:pPr>
        <w:pStyle w:val="ListParagraph"/>
        <w:numPr>
          <w:ilvl w:val="1"/>
          <w:numId w:val="2"/>
        </w:numPr>
        <w:tabs>
          <w:tab w:pos="1080" w:val="left" w:leader="none"/>
        </w:tabs>
        <w:spacing w:line="269" w:lineRule="exact" w:before="0" w:after="0"/>
        <w:ind w:left="1080" w:right="0" w:hanging="360"/>
        <w:jc w:val="left"/>
        <w:rPr>
          <w:b/>
          <w:i/>
          <w:sz w:val="22"/>
        </w:rPr>
      </w:pPr>
      <w:hyperlink r:id="rId23">
        <w:r>
          <w:rPr>
            <w:b/>
            <w:i/>
            <w:color w:val="0000FF"/>
            <w:sz w:val="22"/>
            <w:u w:val="single" w:color="0000FF"/>
          </w:rPr>
          <w:t>Parachute</w:t>
        </w:r>
        <w:r>
          <w:rPr>
            <w:b/>
            <w:i/>
            <w:color w:val="0000FF"/>
            <w:spacing w:val="-4"/>
            <w:sz w:val="22"/>
            <w:u w:val="single" w:color="0000FF"/>
          </w:rPr>
          <w:t> </w:t>
        </w:r>
        <w:r>
          <w:rPr>
            <w:b/>
            <w:i/>
            <w:color w:val="0000FF"/>
            <w:sz w:val="22"/>
            <w:u w:val="single" w:color="0000FF"/>
          </w:rPr>
          <w:t>Canada:</w:t>
        </w:r>
        <w:r>
          <w:rPr>
            <w:b/>
            <w:i/>
            <w:color w:val="0000FF"/>
            <w:spacing w:val="-3"/>
            <w:sz w:val="22"/>
            <w:u w:val="single" w:color="0000FF"/>
          </w:rPr>
          <w:t> </w:t>
        </w:r>
        <w:r>
          <w:rPr>
            <w:b/>
            <w:i/>
            <w:color w:val="0000FF"/>
            <w:spacing w:val="-2"/>
            <w:sz w:val="22"/>
            <w:u w:val="single" w:color="0000FF"/>
          </w:rPr>
          <w:t>Concussion</w:t>
        </w:r>
      </w:hyperlink>
    </w:p>
    <w:p>
      <w:pPr>
        <w:pStyle w:val="ListParagraph"/>
        <w:numPr>
          <w:ilvl w:val="1"/>
          <w:numId w:val="2"/>
        </w:numPr>
        <w:tabs>
          <w:tab w:pos="1080" w:val="left" w:leader="none"/>
        </w:tabs>
        <w:spacing w:line="269" w:lineRule="exact" w:before="0" w:after="0"/>
        <w:ind w:left="1080" w:right="0" w:hanging="360"/>
        <w:jc w:val="left"/>
        <w:rPr>
          <w:b/>
          <w:i/>
          <w:sz w:val="22"/>
        </w:rPr>
      </w:pPr>
      <w:hyperlink r:id="rId13">
        <w:r>
          <w:rPr>
            <w:b/>
            <w:i/>
            <w:color w:val="0000FF"/>
            <w:sz w:val="22"/>
            <w:u w:val="single" w:color="0000FF"/>
          </w:rPr>
          <w:t>Rowan’s</w:t>
        </w:r>
        <w:r>
          <w:rPr>
            <w:b/>
            <w:i/>
            <w:color w:val="0000FF"/>
            <w:spacing w:val="-5"/>
            <w:sz w:val="22"/>
            <w:u w:val="single" w:color="0000FF"/>
          </w:rPr>
          <w:t> </w:t>
        </w:r>
        <w:r>
          <w:rPr>
            <w:b/>
            <w:i/>
            <w:color w:val="0000FF"/>
            <w:sz w:val="22"/>
            <w:u w:val="single" w:color="0000FF"/>
          </w:rPr>
          <w:t>Law:</w:t>
        </w:r>
        <w:r>
          <w:rPr>
            <w:b/>
            <w:i/>
            <w:color w:val="0000FF"/>
            <w:spacing w:val="-8"/>
            <w:sz w:val="22"/>
            <w:u w:val="single" w:color="0000FF"/>
          </w:rPr>
          <w:t> </w:t>
        </w:r>
        <w:r>
          <w:rPr>
            <w:b/>
            <w:i/>
            <w:color w:val="0000FF"/>
            <w:sz w:val="22"/>
            <w:u w:val="single" w:color="0000FF"/>
          </w:rPr>
          <w:t>Concussion</w:t>
        </w:r>
        <w:r>
          <w:rPr>
            <w:b/>
            <w:i/>
            <w:color w:val="0000FF"/>
            <w:spacing w:val="-8"/>
            <w:sz w:val="22"/>
            <w:u w:val="single" w:color="0000FF"/>
          </w:rPr>
          <w:t> </w:t>
        </w:r>
        <w:r>
          <w:rPr>
            <w:b/>
            <w:i/>
            <w:color w:val="0000FF"/>
            <w:sz w:val="22"/>
            <w:u w:val="single" w:color="0000FF"/>
          </w:rPr>
          <w:t>Awareness</w:t>
        </w:r>
        <w:r>
          <w:rPr>
            <w:b/>
            <w:i/>
            <w:color w:val="0000FF"/>
            <w:spacing w:val="-5"/>
            <w:sz w:val="22"/>
            <w:u w:val="single" w:color="0000FF"/>
          </w:rPr>
          <w:t> </w:t>
        </w:r>
        <w:r>
          <w:rPr>
            <w:b/>
            <w:i/>
            <w:color w:val="0000FF"/>
            <w:spacing w:val="-2"/>
            <w:sz w:val="22"/>
            <w:u w:val="single" w:color="0000FF"/>
          </w:rPr>
          <w:t>Resources</w:t>
        </w:r>
      </w:hyperlink>
    </w:p>
    <w:p>
      <w:pPr>
        <w:pStyle w:val="ListParagraph"/>
        <w:numPr>
          <w:ilvl w:val="1"/>
          <w:numId w:val="2"/>
        </w:numPr>
        <w:tabs>
          <w:tab w:pos="1080" w:val="left" w:leader="none"/>
        </w:tabs>
        <w:spacing w:line="269" w:lineRule="exact" w:before="0" w:after="0"/>
        <w:ind w:left="1080" w:right="0" w:hanging="360"/>
        <w:jc w:val="left"/>
        <w:rPr>
          <w:b/>
          <w:i/>
          <w:sz w:val="22"/>
        </w:rPr>
      </w:pPr>
      <w:hyperlink r:id="rId24">
        <w:r>
          <w:rPr>
            <w:b/>
            <w:i/>
            <w:color w:val="0000FF"/>
            <w:sz w:val="22"/>
            <w:u w:val="single" w:color="0000FF"/>
          </w:rPr>
          <w:t>Rowan’s</w:t>
        </w:r>
        <w:r>
          <w:rPr>
            <w:b/>
            <w:i/>
            <w:color w:val="0000FF"/>
            <w:spacing w:val="-7"/>
            <w:sz w:val="22"/>
            <w:u w:val="single" w:color="0000FF"/>
          </w:rPr>
          <w:t> </w:t>
        </w:r>
        <w:r>
          <w:rPr>
            <w:b/>
            <w:i/>
            <w:color w:val="0000FF"/>
            <w:sz w:val="22"/>
            <w:u w:val="single" w:color="0000FF"/>
          </w:rPr>
          <w:t>Law:</w:t>
        </w:r>
        <w:r>
          <w:rPr>
            <w:b/>
            <w:i/>
            <w:color w:val="0000FF"/>
            <w:spacing w:val="-7"/>
            <w:sz w:val="22"/>
            <w:u w:val="single" w:color="0000FF"/>
          </w:rPr>
          <w:t> </w:t>
        </w:r>
        <w:r>
          <w:rPr>
            <w:b/>
            <w:i/>
            <w:color w:val="0000FF"/>
            <w:sz w:val="22"/>
            <w:u w:val="single" w:color="0000FF"/>
          </w:rPr>
          <w:t>Concussion</w:t>
        </w:r>
        <w:r>
          <w:rPr>
            <w:b/>
            <w:i/>
            <w:color w:val="0000FF"/>
            <w:spacing w:val="-7"/>
            <w:sz w:val="22"/>
            <w:u w:val="single" w:color="0000FF"/>
          </w:rPr>
          <w:t> </w:t>
        </w:r>
        <w:r>
          <w:rPr>
            <w:b/>
            <w:i/>
            <w:color w:val="0000FF"/>
            <w:spacing w:val="-2"/>
            <w:sz w:val="22"/>
            <w:u w:val="single" w:color="0000FF"/>
          </w:rPr>
          <w:t>Safety</w:t>
        </w:r>
      </w:hyperlink>
    </w:p>
    <w:p>
      <w:pPr>
        <w:pStyle w:val="ListParagraph"/>
        <w:numPr>
          <w:ilvl w:val="1"/>
          <w:numId w:val="2"/>
        </w:numPr>
        <w:tabs>
          <w:tab w:pos="1080" w:val="left" w:leader="none"/>
        </w:tabs>
        <w:spacing w:line="268" w:lineRule="exact" w:before="0" w:after="0"/>
        <w:ind w:left="1080" w:right="0" w:hanging="360"/>
        <w:jc w:val="left"/>
        <w:rPr>
          <w:b/>
          <w:i/>
          <w:sz w:val="22"/>
        </w:rPr>
      </w:pPr>
      <w:r>
        <w:rPr>
          <w:b/>
          <w:i/>
          <w:sz w:val="22"/>
          <w:u w:val="single"/>
        </w:rPr>
        <w:t>Niagara</w:t>
      </w:r>
      <w:r>
        <w:rPr>
          <w:b/>
          <w:i/>
          <w:spacing w:val="-6"/>
          <w:sz w:val="22"/>
          <w:u w:val="single"/>
        </w:rPr>
        <w:t> </w:t>
      </w:r>
      <w:r>
        <w:rPr>
          <w:b/>
          <w:i/>
          <w:sz w:val="22"/>
          <w:u w:val="single"/>
        </w:rPr>
        <w:t>Catholic</w:t>
      </w:r>
      <w:r>
        <w:rPr>
          <w:b/>
          <w:i/>
          <w:spacing w:val="-6"/>
          <w:sz w:val="22"/>
          <w:u w:val="single"/>
        </w:rPr>
        <w:t> </w:t>
      </w:r>
      <w:r>
        <w:rPr>
          <w:b/>
          <w:i/>
          <w:sz w:val="22"/>
          <w:u w:val="single"/>
        </w:rPr>
        <w:t>District</w:t>
      </w:r>
      <w:r>
        <w:rPr>
          <w:b/>
          <w:i/>
          <w:spacing w:val="-7"/>
          <w:sz w:val="22"/>
          <w:u w:val="single"/>
        </w:rPr>
        <w:t> </w:t>
      </w:r>
      <w:r>
        <w:rPr>
          <w:b/>
          <w:i/>
          <w:sz w:val="22"/>
          <w:u w:val="single"/>
        </w:rPr>
        <w:t>School</w:t>
      </w:r>
      <w:r>
        <w:rPr>
          <w:b/>
          <w:i/>
          <w:spacing w:val="-4"/>
          <w:sz w:val="22"/>
          <w:u w:val="single"/>
        </w:rPr>
        <w:t> </w:t>
      </w:r>
      <w:r>
        <w:rPr>
          <w:b/>
          <w:i/>
          <w:sz w:val="22"/>
          <w:u w:val="single"/>
        </w:rPr>
        <w:t>Board</w:t>
      </w:r>
      <w:r>
        <w:rPr>
          <w:b/>
          <w:i/>
          <w:spacing w:val="-3"/>
          <w:sz w:val="22"/>
          <w:u w:val="single"/>
        </w:rPr>
        <w:t> </w:t>
      </w:r>
      <w:r>
        <w:rPr>
          <w:b/>
          <w:i/>
          <w:spacing w:val="-2"/>
          <w:sz w:val="22"/>
          <w:u w:val="single"/>
        </w:rPr>
        <w:t>Policies/Procedures/Documents</w:t>
      </w:r>
    </w:p>
    <w:p>
      <w:pPr>
        <w:pStyle w:val="ListParagraph"/>
        <w:numPr>
          <w:ilvl w:val="2"/>
          <w:numId w:val="2"/>
        </w:numPr>
        <w:tabs>
          <w:tab w:pos="1799" w:val="left" w:leader="none"/>
        </w:tabs>
        <w:spacing w:line="261" w:lineRule="exact" w:before="0" w:after="0"/>
        <w:ind w:left="1799" w:right="0" w:hanging="359"/>
        <w:jc w:val="left"/>
        <w:rPr>
          <w:b/>
          <w:i/>
          <w:sz w:val="22"/>
        </w:rPr>
      </w:pPr>
      <w:hyperlink r:id="rId25">
        <w:r>
          <w:rPr>
            <w:b/>
            <w:i/>
            <w:color w:val="0000FF"/>
            <w:sz w:val="22"/>
            <w:u w:val="single" w:color="0000FF"/>
          </w:rPr>
          <w:t>Administration</w:t>
        </w:r>
        <w:r>
          <w:rPr>
            <w:b/>
            <w:i/>
            <w:color w:val="0000FF"/>
            <w:spacing w:val="-9"/>
            <w:sz w:val="22"/>
            <w:u w:val="single" w:color="0000FF"/>
          </w:rPr>
          <w:t> </w:t>
        </w:r>
        <w:r>
          <w:rPr>
            <w:b/>
            <w:i/>
            <w:color w:val="0000FF"/>
            <w:sz w:val="22"/>
            <w:u w:val="single" w:color="0000FF"/>
          </w:rPr>
          <w:t>of</w:t>
        </w:r>
        <w:r>
          <w:rPr>
            <w:b/>
            <w:i/>
            <w:color w:val="0000FF"/>
            <w:spacing w:val="-5"/>
            <w:sz w:val="22"/>
            <w:u w:val="single" w:color="0000FF"/>
          </w:rPr>
          <w:t> </w:t>
        </w:r>
        <w:r>
          <w:rPr>
            <w:b/>
            <w:i/>
            <w:color w:val="0000FF"/>
            <w:sz w:val="22"/>
            <w:u w:val="single" w:color="0000FF"/>
          </w:rPr>
          <w:t>Medication</w:t>
        </w:r>
        <w:r>
          <w:rPr>
            <w:b/>
            <w:i/>
            <w:color w:val="0000FF"/>
            <w:spacing w:val="-4"/>
            <w:sz w:val="22"/>
            <w:u w:val="single" w:color="0000FF"/>
          </w:rPr>
          <w:t> </w:t>
        </w:r>
        <w:r>
          <w:rPr>
            <w:b/>
            <w:i/>
            <w:color w:val="0000FF"/>
            <w:sz w:val="22"/>
            <w:u w:val="single" w:color="0000FF"/>
          </w:rPr>
          <w:t>to</w:t>
        </w:r>
        <w:r>
          <w:rPr>
            <w:b/>
            <w:i/>
            <w:color w:val="0000FF"/>
            <w:spacing w:val="-5"/>
            <w:sz w:val="22"/>
            <w:u w:val="single" w:color="0000FF"/>
          </w:rPr>
          <w:t> </w:t>
        </w:r>
        <w:r>
          <w:rPr>
            <w:b/>
            <w:i/>
            <w:color w:val="0000FF"/>
            <w:sz w:val="22"/>
            <w:u w:val="single" w:color="0000FF"/>
          </w:rPr>
          <w:t>Students</w:t>
        </w:r>
        <w:r>
          <w:rPr>
            <w:b/>
            <w:i/>
            <w:color w:val="0000FF"/>
            <w:spacing w:val="-6"/>
            <w:sz w:val="22"/>
            <w:u w:val="single" w:color="0000FF"/>
          </w:rPr>
          <w:t> </w:t>
        </w:r>
        <w:r>
          <w:rPr>
            <w:b/>
            <w:i/>
            <w:color w:val="0000FF"/>
            <w:sz w:val="22"/>
            <w:u w:val="single" w:color="0000FF"/>
          </w:rPr>
          <w:t>(302.2)</w:t>
        </w:r>
        <w:r>
          <w:rPr>
            <w:b/>
            <w:i/>
            <w:color w:val="0000FF"/>
            <w:spacing w:val="1"/>
            <w:sz w:val="22"/>
            <w:u w:val="single" w:color="0000FF"/>
          </w:rPr>
          <w:t> </w:t>
        </w:r>
        <w:r>
          <w:rPr>
            <w:b/>
            <w:i/>
            <w:color w:val="0000FF"/>
            <w:spacing w:val="-5"/>
            <w:sz w:val="22"/>
            <w:u w:val="single" w:color="0000FF"/>
          </w:rPr>
          <w:t>AOP</w:t>
        </w:r>
      </w:hyperlink>
    </w:p>
    <w:p>
      <w:pPr>
        <w:pStyle w:val="ListParagraph"/>
        <w:numPr>
          <w:ilvl w:val="2"/>
          <w:numId w:val="2"/>
        </w:numPr>
        <w:tabs>
          <w:tab w:pos="1799" w:val="left" w:leader="none"/>
        </w:tabs>
        <w:spacing w:line="253" w:lineRule="exact" w:before="0" w:after="0"/>
        <w:ind w:left="1799" w:right="0" w:hanging="359"/>
        <w:jc w:val="left"/>
        <w:rPr>
          <w:b/>
          <w:i/>
          <w:sz w:val="22"/>
        </w:rPr>
      </w:pPr>
      <w:hyperlink r:id="rId26">
        <w:r>
          <w:rPr>
            <w:b/>
            <w:i/>
            <w:color w:val="0000FF"/>
            <w:sz w:val="22"/>
            <w:u w:val="single" w:color="0000FF"/>
          </w:rPr>
          <w:t>Niagara</w:t>
        </w:r>
        <w:r>
          <w:rPr>
            <w:b/>
            <w:i/>
            <w:color w:val="0000FF"/>
            <w:spacing w:val="-5"/>
            <w:sz w:val="22"/>
            <w:u w:val="single" w:color="0000FF"/>
          </w:rPr>
          <w:t> </w:t>
        </w:r>
        <w:r>
          <w:rPr>
            <w:b/>
            <w:i/>
            <w:color w:val="0000FF"/>
            <w:sz w:val="22"/>
            <w:u w:val="single" w:color="0000FF"/>
          </w:rPr>
          <w:t>Catholic</w:t>
        </w:r>
        <w:r>
          <w:rPr>
            <w:b/>
            <w:i/>
            <w:color w:val="0000FF"/>
            <w:spacing w:val="-6"/>
            <w:sz w:val="22"/>
            <w:u w:val="single" w:color="0000FF"/>
          </w:rPr>
          <w:t> </w:t>
        </w:r>
        <w:r>
          <w:rPr>
            <w:b/>
            <w:i/>
            <w:color w:val="0000FF"/>
            <w:sz w:val="22"/>
            <w:u w:val="single" w:color="0000FF"/>
          </w:rPr>
          <w:t>Volunteers</w:t>
        </w:r>
        <w:r>
          <w:rPr>
            <w:b/>
            <w:i/>
            <w:color w:val="0000FF"/>
            <w:spacing w:val="-4"/>
            <w:sz w:val="22"/>
            <w:u w:val="single" w:color="0000FF"/>
          </w:rPr>
          <w:t> </w:t>
        </w:r>
        <w:r>
          <w:rPr>
            <w:b/>
            <w:i/>
            <w:color w:val="0000FF"/>
            <w:sz w:val="22"/>
            <w:u w:val="single" w:color="0000FF"/>
          </w:rPr>
          <w:t>(800.9)</w:t>
        </w:r>
        <w:r>
          <w:rPr>
            <w:b/>
            <w:i/>
            <w:color w:val="0000FF"/>
            <w:spacing w:val="-4"/>
            <w:sz w:val="22"/>
            <w:u w:val="single" w:color="0000FF"/>
          </w:rPr>
          <w:t> </w:t>
        </w:r>
        <w:r>
          <w:rPr>
            <w:b/>
            <w:i/>
            <w:color w:val="0000FF"/>
            <w:spacing w:val="-5"/>
            <w:sz w:val="22"/>
            <w:u w:val="single" w:color="0000FF"/>
          </w:rPr>
          <w:t>AOP</w:t>
        </w:r>
      </w:hyperlink>
    </w:p>
    <w:p>
      <w:pPr>
        <w:pStyle w:val="ListParagraph"/>
        <w:numPr>
          <w:ilvl w:val="2"/>
          <w:numId w:val="2"/>
        </w:numPr>
        <w:tabs>
          <w:tab w:pos="1799" w:val="left" w:leader="none"/>
        </w:tabs>
        <w:spacing w:line="253" w:lineRule="exact" w:before="0" w:after="0"/>
        <w:ind w:left="1799" w:right="0" w:hanging="359"/>
        <w:jc w:val="left"/>
        <w:rPr>
          <w:b/>
          <w:i/>
          <w:sz w:val="22"/>
        </w:rPr>
      </w:pPr>
      <w:hyperlink r:id="rId27">
        <w:r>
          <w:rPr>
            <w:b/>
            <w:i/>
            <w:color w:val="0000FF"/>
            <w:sz w:val="22"/>
            <w:u w:val="single" w:color="0000FF"/>
          </w:rPr>
          <w:t>Ontario</w:t>
        </w:r>
        <w:r>
          <w:rPr>
            <w:b/>
            <w:i/>
            <w:color w:val="0000FF"/>
            <w:spacing w:val="-6"/>
            <w:sz w:val="22"/>
            <w:u w:val="single" w:color="0000FF"/>
          </w:rPr>
          <w:t> </w:t>
        </w:r>
        <w:r>
          <w:rPr>
            <w:b/>
            <w:i/>
            <w:color w:val="0000FF"/>
            <w:sz w:val="22"/>
            <w:u w:val="single" w:color="0000FF"/>
          </w:rPr>
          <w:t>Student</w:t>
        </w:r>
        <w:r>
          <w:rPr>
            <w:b/>
            <w:i/>
            <w:color w:val="0000FF"/>
            <w:spacing w:val="-3"/>
            <w:sz w:val="22"/>
            <w:u w:val="single" w:color="0000FF"/>
          </w:rPr>
          <w:t> </w:t>
        </w:r>
        <w:r>
          <w:rPr>
            <w:b/>
            <w:i/>
            <w:color w:val="0000FF"/>
            <w:sz w:val="22"/>
            <w:u w:val="single" w:color="0000FF"/>
          </w:rPr>
          <w:t>Record</w:t>
        </w:r>
        <w:r>
          <w:rPr>
            <w:b/>
            <w:i/>
            <w:color w:val="0000FF"/>
            <w:spacing w:val="-7"/>
            <w:sz w:val="22"/>
            <w:u w:val="single" w:color="0000FF"/>
          </w:rPr>
          <w:t> </w:t>
        </w:r>
        <w:r>
          <w:rPr>
            <w:b/>
            <w:i/>
            <w:color w:val="0000FF"/>
            <w:sz w:val="22"/>
            <w:u w:val="single" w:color="0000FF"/>
          </w:rPr>
          <w:t>(OSR)</w:t>
        </w:r>
        <w:r>
          <w:rPr>
            <w:b/>
            <w:i/>
            <w:color w:val="0000FF"/>
            <w:spacing w:val="-2"/>
            <w:sz w:val="22"/>
            <w:u w:val="single" w:color="0000FF"/>
          </w:rPr>
          <w:t> </w:t>
        </w:r>
        <w:r>
          <w:rPr>
            <w:b/>
            <w:i/>
            <w:color w:val="0000FF"/>
            <w:sz w:val="22"/>
            <w:u w:val="single" w:color="0000FF"/>
          </w:rPr>
          <w:t>(301.7)</w:t>
        </w:r>
        <w:r>
          <w:rPr>
            <w:b/>
            <w:i/>
            <w:color w:val="0000FF"/>
            <w:spacing w:val="-2"/>
            <w:sz w:val="22"/>
            <w:u w:val="single" w:color="0000FF"/>
          </w:rPr>
          <w:t> </w:t>
        </w:r>
        <w:r>
          <w:rPr>
            <w:b/>
            <w:i/>
            <w:color w:val="0000FF"/>
            <w:spacing w:val="-5"/>
            <w:sz w:val="22"/>
            <w:u w:val="single" w:color="0000FF"/>
          </w:rPr>
          <w:t>AOP</w:t>
        </w:r>
      </w:hyperlink>
    </w:p>
    <w:p>
      <w:pPr>
        <w:pStyle w:val="ListParagraph"/>
        <w:numPr>
          <w:ilvl w:val="2"/>
          <w:numId w:val="2"/>
        </w:numPr>
        <w:tabs>
          <w:tab w:pos="1799" w:val="left" w:leader="none"/>
        </w:tabs>
        <w:spacing w:line="252" w:lineRule="exact" w:before="0" w:after="0"/>
        <w:ind w:left="1799" w:right="0" w:hanging="359"/>
        <w:jc w:val="left"/>
        <w:rPr>
          <w:b/>
          <w:i/>
          <w:sz w:val="22"/>
        </w:rPr>
      </w:pPr>
      <w:hyperlink r:id="rId28">
        <w:r>
          <w:rPr>
            <w:b/>
            <w:i/>
            <w:color w:val="0000FF"/>
            <w:sz w:val="22"/>
            <w:u w:val="single" w:color="0000FF"/>
          </w:rPr>
          <w:t>Student</w:t>
        </w:r>
        <w:r>
          <w:rPr>
            <w:b/>
            <w:i/>
            <w:color w:val="0000FF"/>
            <w:spacing w:val="-3"/>
            <w:sz w:val="22"/>
            <w:u w:val="single" w:color="0000FF"/>
          </w:rPr>
          <w:t> </w:t>
        </w:r>
        <w:r>
          <w:rPr>
            <w:b/>
            <w:i/>
            <w:color w:val="0000FF"/>
            <w:sz w:val="22"/>
            <w:u w:val="single" w:color="0000FF"/>
          </w:rPr>
          <w:t>Accidents</w:t>
        </w:r>
        <w:r>
          <w:rPr>
            <w:b/>
            <w:i/>
            <w:color w:val="0000FF"/>
            <w:spacing w:val="-3"/>
            <w:sz w:val="22"/>
            <w:u w:val="single" w:color="0000FF"/>
          </w:rPr>
          <w:t> </w:t>
        </w:r>
        <w:r>
          <w:rPr>
            <w:b/>
            <w:i/>
            <w:color w:val="0000FF"/>
            <w:sz w:val="22"/>
            <w:u w:val="single" w:color="0000FF"/>
          </w:rPr>
          <w:t>and</w:t>
        </w:r>
        <w:r>
          <w:rPr>
            <w:b/>
            <w:i/>
            <w:color w:val="0000FF"/>
            <w:spacing w:val="-4"/>
            <w:sz w:val="22"/>
            <w:u w:val="single" w:color="0000FF"/>
          </w:rPr>
          <w:t> </w:t>
        </w:r>
        <w:r>
          <w:rPr>
            <w:b/>
            <w:i/>
            <w:color w:val="0000FF"/>
            <w:sz w:val="22"/>
            <w:u w:val="single" w:color="0000FF"/>
          </w:rPr>
          <w:t>Illness</w:t>
        </w:r>
        <w:r>
          <w:rPr>
            <w:b/>
            <w:i/>
            <w:color w:val="0000FF"/>
            <w:spacing w:val="-3"/>
            <w:sz w:val="22"/>
            <w:u w:val="single" w:color="0000FF"/>
          </w:rPr>
          <w:t> </w:t>
        </w:r>
        <w:r>
          <w:rPr>
            <w:b/>
            <w:i/>
            <w:color w:val="0000FF"/>
            <w:sz w:val="22"/>
            <w:u w:val="single" w:color="0000FF"/>
          </w:rPr>
          <w:t>AOP</w:t>
        </w:r>
        <w:r>
          <w:rPr>
            <w:b/>
            <w:i/>
            <w:color w:val="0000FF"/>
            <w:spacing w:val="-3"/>
            <w:sz w:val="22"/>
            <w:u w:val="single" w:color="0000FF"/>
          </w:rPr>
          <w:t> </w:t>
        </w:r>
        <w:r>
          <w:rPr>
            <w:b/>
            <w:i/>
            <w:color w:val="0000FF"/>
            <w:spacing w:val="-2"/>
            <w:sz w:val="22"/>
            <w:u w:val="single" w:color="0000FF"/>
          </w:rPr>
          <w:t>(303.3)</w:t>
        </w:r>
      </w:hyperlink>
    </w:p>
    <w:p>
      <w:pPr>
        <w:pStyle w:val="ListParagraph"/>
        <w:numPr>
          <w:ilvl w:val="2"/>
          <w:numId w:val="2"/>
        </w:numPr>
        <w:tabs>
          <w:tab w:pos="1799" w:val="left" w:leader="none"/>
        </w:tabs>
        <w:spacing w:line="253" w:lineRule="exact" w:before="0" w:after="0"/>
        <w:ind w:left="1799" w:right="0" w:hanging="359"/>
        <w:jc w:val="left"/>
        <w:rPr>
          <w:b/>
          <w:i/>
          <w:sz w:val="22"/>
        </w:rPr>
      </w:pPr>
      <w:hyperlink r:id="rId29">
        <w:r>
          <w:rPr>
            <w:b/>
            <w:i/>
            <w:color w:val="0000FF"/>
            <w:sz w:val="22"/>
            <w:u w:val="single" w:color="0000FF"/>
          </w:rPr>
          <w:t>Student</w:t>
        </w:r>
        <w:r>
          <w:rPr>
            <w:b/>
            <w:i/>
            <w:color w:val="0000FF"/>
            <w:spacing w:val="-2"/>
            <w:sz w:val="22"/>
            <w:u w:val="single" w:color="0000FF"/>
          </w:rPr>
          <w:t> </w:t>
        </w:r>
        <w:r>
          <w:rPr>
            <w:b/>
            <w:i/>
            <w:color w:val="0000FF"/>
            <w:sz w:val="22"/>
            <w:u w:val="single" w:color="0000FF"/>
          </w:rPr>
          <w:t>Fees</w:t>
        </w:r>
        <w:r>
          <w:rPr>
            <w:b/>
            <w:i/>
            <w:color w:val="0000FF"/>
            <w:spacing w:val="-4"/>
            <w:sz w:val="22"/>
            <w:u w:val="single" w:color="0000FF"/>
          </w:rPr>
          <w:t> </w:t>
        </w:r>
        <w:r>
          <w:rPr>
            <w:b/>
            <w:i/>
            <w:color w:val="0000FF"/>
            <w:sz w:val="22"/>
            <w:u w:val="single" w:color="0000FF"/>
          </w:rPr>
          <w:t>(301.11) </w:t>
        </w:r>
        <w:r>
          <w:rPr>
            <w:b/>
            <w:i/>
            <w:color w:val="0000FF"/>
            <w:spacing w:val="-5"/>
            <w:sz w:val="22"/>
            <w:u w:val="single" w:color="0000FF"/>
          </w:rPr>
          <w:t>AOP</w:t>
        </w:r>
      </w:hyperlink>
    </w:p>
    <w:p>
      <w:pPr>
        <w:pStyle w:val="ListParagraph"/>
        <w:numPr>
          <w:ilvl w:val="2"/>
          <w:numId w:val="2"/>
        </w:numPr>
        <w:tabs>
          <w:tab w:pos="1799" w:val="left" w:leader="none"/>
        </w:tabs>
        <w:spacing w:line="253" w:lineRule="exact" w:before="0" w:after="0"/>
        <w:ind w:left="1799" w:right="0" w:hanging="359"/>
        <w:jc w:val="left"/>
        <w:rPr>
          <w:b/>
          <w:i/>
          <w:sz w:val="22"/>
        </w:rPr>
      </w:pPr>
      <w:hyperlink r:id="rId30">
        <w:r>
          <w:rPr>
            <w:b/>
            <w:i/>
            <w:color w:val="0000FF"/>
            <w:sz w:val="22"/>
            <w:u w:val="single" w:color="0000FF"/>
          </w:rPr>
          <w:t>Student</w:t>
        </w:r>
        <w:r>
          <w:rPr>
            <w:b/>
            <w:i/>
            <w:color w:val="0000FF"/>
            <w:spacing w:val="-4"/>
            <w:sz w:val="22"/>
            <w:u w:val="single" w:color="0000FF"/>
          </w:rPr>
          <w:t> </w:t>
        </w:r>
        <w:r>
          <w:rPr>
            <w:b/>
            <w:i/>
            <w:color w:val="0000FF"/>
            <w:sz w:val="22"/>
            <w:u w:val="single" w:color="0000FF"/>
          </w:rPr>
          <w:t>Suspension</w:t>
        </w:r>
        <w:r>
          <w:rPr>
            <w:b/>
            <w:i/>
            <w:color w:val="0000FF"/>
            <w:spacing w:val="-3"/>
            <w:sz w:val="22"/>
            <w:u w:val="single" w:color="0000FF"/>
          </w:rPr>
          <w:t> </w:t>
        </w:r>
        <w:r>
          <w:rPr>
            <w:b/>
            <w:i/>
            <w:color w:val="0000FF"/>
            <w:sz w:val="22"/>
            <w:u w:val="single" w:color="0000FF"/>
          </w:rPr>
          <w:t>(302.6.4)</w:t>
        </w:r>
        <w:r>
          <w:rPr>
            <w:b/>
            <w:i/>
            <w:color w:val="0000FF"/>
            <w:spacing w:val="-3"/>
            <w:sz w:val="22"/>
            <w:u w:val="single" w:color="0000FF"/>
          </w:rPr>
          <w:t> </w:t>
        </w:r>
        <w:r>
          <w:rPr>
            <w:b/>
            <w:i/>
            <w:color w:val="0000FF"/>
            <w:spacing w:val="-5"/>
            <w:sz w:val="22"/>
            <w:u w:val="single" w:color="0000FF"/>
          </w:rPr>
          <w:t>AOP</w:t>
        </w:r>
      </w:hyperlink>
    </w:p>
    <w:p>
      <w:pPr>
        <w:pStyle w:val="ListParagraph"/>
        <w:numPr>
          <w:ilvl w:val="2"/>
          <w:numId w:val="2"/>
        </w:numPr>
        <w:tabs>
          <w:tab w:pos="1799" w:val="left" w:leader="none"/>
        </w:tabs>
        <w:spacing w:line="262" w:lineRule="exact" w:before="0" w:after="0"/>
        <w:ind w:left="1799" w:right="0" w:hanging="359"/>
        <w:jc w:val="left"/>
        <w:rPr>
          <w:b/>
          <w:i/>
          <w:sz w:val="22"/>
        </w:rPr>
      </w:pPr>
      <w:hyperlink r:id="rId31">
        <w:r>
          <w:rPr>
            <w:b/>
            <w:i/>
            <w:color w:val="0000FF"/>
            <w:sz w:val="22"/>
            <w:u w:val="single" w:color="0000FF"/>
          </w:rPr>
          <w:t>Supporting</w:t>
        </w:r>
        <w:r>
          <w:rPr>
            <w:b/>
            <w:i/>
            <w:color w:val="0000FF"/>
            <w:spacing w:val="-7"/>
            <w:sz w:val="22"/>
            <w:u w:val="single" w:color="0000FF"/>
          </w:rPr>
          <w:t> </w:t>
        </w:r>
        <w:r>
          <w:rPr>
            <w:b/>
            <w:i/>
            <w:color w:val="0000FF"/>
            <w:sz w:val="22"/>
            <w:u w:val="single" w:color="0000FF"/>
          </w:rPr>
          <w:t>Children</w:t>
        </w:r>
        <w:r>
          <w:rPr>
            <w:b/>
            <w:i/>
            <w:color w:val="0000FF"/>
            <w:spacing w:val="-4"/>
            <w:sz w:val="22"/>
            <w:u w:val="single" w:color="0000FF"/>
          </w:rPr>
          <w:t> </w:t>
        </w:r>
        <w:r>
          <w:rPr>
            <w:b/>
            <w:i/>
            <w:color w:val="0000FF"/>
            <w:sz w:val="22"/>
            <w:u w:val="single" w:color="0000FF"/>
          </w:rPr>
          <w:t>and</w:t>
        </w:r>
        <w:r>
          <w:rPr>
            <w:b/>
            <w:i/>
            <w:color w:val="0000FF"/>
            <w:spacing w:val="-5"/>
            <w:sz w:val="22"/>
            <w:u w:val="single" w:color="0000FF"/>
          </w:rPr>
          <w:t> </w:t>
        </w:r>
        <w:r>
          <w:rPr>
            <w:b/>
            <w:i/>
            <w:color w:val="0000FF"/>
            <w:sz w:val="22"/>
            <w:u w:val="single" w:color="0000FF"/>
          </w:rPr>
          <w:t>Students</w:t>
        </w:r>
        <w:r>
          <w:rPr>
            <w:b/>
            <w:i/>
            <w:color w:val="0000FF"/>
            <w:spacing w:val="-4"/>
            <w:sz w:val="22"/>
            <w:u w:val="single" w:color="0000FF"/>
          </w:rPr>
          <w:t> </w:t>
        </w:r>
        <w:r>
          <w:rPr>
            <w:b/>
            <w:i/>
            <w:color w:val="0000FF"/>
            <w:sz w:val="22"/>
            <w:u w:val="single" w:color="0000FF"/>
          </w:rPr>
          <w:t>with</w:t>
        </w:r>
        <w:r>
          <w:rPr>
            <w:b/>
            <w:i/>
            <w:color w:val="0000FF"/>
            <w:spacing w:val="-5"/>
            <w:sz w:val="22"/>
            <w:u w:val="single" w:color="0000FF"/>
          </w:rPr>
          <w:t> </w:t>
        </w:r>
        <w:r>
          <w:rPr>
            <w:b/>
            <w:i/>
            <w:color w:val="0000FF"/>
            <w:sz w:val="22"/>
            <w:u w:val="single" w:color="0000FF"/>
          </w:rPr>
          <w:t>Prevalent</w:t>
        </w:r>
        <w:r>
          <w:rPr>
            <w:b/>
            <w:i/>
            <w:color w:val="0000FF"/>
            <w:spacing w:val="-6"/>
            <w:sz w:val="22"/>
            <w:u w:val="single" w:color="0000FF"/>
          </w:rPr>
          <w:t> </w:t>
        </w:r>
        <w:r>
          <w:rPr>
            <w:b/>
            <w:i/>
            <w:color w:val="0000FF"/>
            <w:sz w:val="22"/>
            <w:u w:val="single" w:color="0000FF"/>
          </w:rPr>
          <w:t>Medical</w:t>
        </w:r>
        <w:r>
          <w:rPr>
            <w:b/>
            <w:i/>
            <w:color w:val="0000FF"/>
            <w:spacing w:val="-3"/>
            <w:sz w:val="22"/>
            <w:u w:val="single" w:color="0000FF"/>
          </w:rPr>
          <w:t> </w:t>
        </w:r>
        <w:r>
          <w:rPr>
            <w:b/>
            <w:i/>
            <w:color w:val="0000FF"/>
            <w:sz w:val="22"/>
            <w:u w:val="single" w:color="0000FF"/>
          </w:rPr>
          <w:t>Conditions</w:t>
        </w:r>
        <w:r>
          <w:rPr>
            <w:b/>
            <w:i/>
            <w:color w:val="0000FF"/>
            <w:spacing w:val="-1"/>
            <w:sz w:val="22"/>
            <w:u w:val="single" w:color="0000FF"/>
          </w:rPr>
          <w:t> </w:t>
        </w:r>
        <w:r>
          <w:rPr>
            <w:b/>
            <w:i/>
            <w:color w:val="0000FF"/>
            <w:sz w:val="22"/>
            <w:u w:val="single" w:color="0000FF"/>
          </w:rPr>
          <w:t>Policy</w:t>
        </w:r>
        <w:r>
          <w:rPr>
            <w:b/>
            <w:i/>
            <w:color w:val="0000FF"/>
            <w:spacing w:val="-6"/>
            <w:sz w:val="22"/>
            <w:u w:val="single" w:color="0000FF"/>
          </w:rPr>
          <w:t> </w:t>
        </w:r>
        <w:r>
          <w:rPr>
            <w:b/>
            <w:i/>
            <w:color w:val="0000FF"/>
            <w:spacing w:val="-2"/>
            <w:sz w:val="22"/>
            <w:u w:val="single" w:color="0000FF"/>
          </w:rPr>
          <w:t>(302.1)</w:t>
        </w:r>
      </w:hyperlink>
    </w:p>
    <w:p>
      <w:pPr>
        <w:pStyle w:val="BodyText"/>
        <w:spacing w:before="191"/>
        <w:ind w:left="0"/>
        <w:rPr>
          <w:b/>
          <w:i/>
          <w:sz w:val="20"/>
        </w:rPr>
      </w:pPr>
    </w:p>
    <w:tbl>
      <w:tblPr>
        <w:tblW w:w="0" w:type="auto"/>
        <w:jc w:val="left"/>
        <w:tblInd w:w="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46"/>
        <w:gridCol w:w="2507"/>
      </w:tblGrid>
      <w:tr>
        <w:trPr>
          <w:trHeight w:val="1575" w:hRule="atLeast"/>
        </w:trPr>
        <w:tc>
          <w:tcPr>
            <w:tcW w:w="1546" w:type="dxa"/>
            <w:tcBorders>
              <w:top w:val="single" w:sz="12" w:space="0" w:color="08852A"/>
            </w:tcBorders>
            <w:shd w:val="clear" w:color="auto" w:fill="08852A"/>
          </w:tcPr>
          <w:p>
            <w:pPr>
              <w:pStyle w:val="TableParagraph"/>
              <w:spacing w:line="456" w:lineRule="auto" w:before="63"/>
              <w:ind w:left="103" w:right="182"/>
              <w:rPr>
                <w:b/>
                <w:sz w:val="18"/>
              </w:rPr>
            </w:pPr>
            <w:r>
              <w:rPr>
                <w:b/>
                <w:color w:val="FFFFFF"/>
                <w:sz w:val="18"/>
              </w:rPr>
              <w:t>Adopted Date: Revision</w:t>
            </w:r>
            <w:r>
              <w:rPr>
                <w:b/>
                <w:color w:val="FFFFFF"/>
                <w:spacing w:val="-11"/>
                <w:sz w:val="18"/>
              </w:rPr>
              <w:t> </w:t>
            </w:r>
            <w:r>
              <w:rPr>
                <w:b/>
                <w:color w:val="FFFFFF"/>
                <w:sz w:val="18"/>
              </w:rPr>
              <w:t>History:</w:t>
            </w:r>
          </w:p>
        </w:tc>
        <w:tc>
          <w:tcPr>
            <w:tcW w:w="2507" w:type="dxa"/>
            <w:tcBorders>
              <w:top w:val="single" w:sz="12" w:space="0" w:color="08852A"/>
              <w:bottom w:val="single" w:sz="12" w:space="0" w:color="08852A"/>
              <w:right w:val="single" w:sz="12" w:space="0" w:color="08852A"/>
            </w:tcBorders>
          </w:tcPr>
          <w:p>
            <w:pPr>
              <w:pStyle w:val="TableParagraph"/>
              <w:spacing w:before="63"/>
              <w:ind w:left="85"/>
              <w:rPr>
                <w:b/>
                <w:sz w:val="18"/>
              </w:rPr>
            </w:pPr>
            <w:r>
              <w:rPr>
                <w:b/>
                <w:sz w:val="18"/>
              </w:rPr>
              <w:t>December</w:t>
            </w:r>
            <w:r>
              <w:rPr>
                <w:b/>
                <w:spacing w:val="-2"/>
                <w:sz w:val="18"/>
              </w:rPr>
              <w:t> </w:t>
            </w:r>
            <w:r>
              <w:rPr>
                <w:b/>
                <w:sz w:val="18"/>
              </w:rPr>
              <w:t>16,</w:t>
            </w:r>
            <w:r>
              <w:rPr>
                <w:b/>
                <w:spacing w:val="-2"/>
                <w:sz w:val="18"/>
              </w:rPr>
              <w:t> </w:t>
            </w:r>
            <w:r>
              <w:rPr>
                <w:b/>
                <w:spacing w:val="-4"/>
                <w:sz w:val="18"/>
              </w:rPr>
              <w:t>2014</w:t>
            </w:r>
          </w:p>
          <w:p>
            <w:pPr>
              <w:pStyle w:val="TableParagraph"/>
              <w:spacing w:line="214" w:lineRule="exact" w:before="198"/>
              <w:ind w:left="85"/>
              <w:rPr>
                <w:b/>
                <w:sz w:val="18"/>
              </w:rPr>
            </w:pPr>
            <w:r>
              <w:rPr>
                <w:b/>
                <w:sz w:val="18"/>
              </w:rPr>
              <w:t>April</w:t>
            </w:r>
            <w:r>
              <w:rPr>
                <w:b/>
                <w:spacing w:val="-3"/>
                <w:sz w:val="18"/>
              </w:rPr>
              <w:t> </w:t>
            </w:r>
            <w:r>
              <w:rPr>
                <w:b/>
                <w:sz w:val="18"/>
              </w:rPr>
              <w:t>28,</w:t>
            </w:r>
            <w:r>
              <w:rPr>
                <w:b/>
                <w:spacing w:val="-2"/>
                <w:sz w:val="18"/>
              </w:rPr>
              <w:t> </w:t>
            </w:r>
            <w:r>
              <w:rPr>
                <w:b/>
                <w:spacing w:val="-4"/>
                <w:sz w:val="18"/>
              </w:rPr>
              <w:t>2020</w:t>
            </w:r>
          </w:p>
          <w:p>
            <w:pPr>
              <w:pStyle w:val="TableParagraph"/>
              <w:spacing w:line="214" w:lineRule="exact"/>
              <w:ind w:left="85"/>
              <w:rPr>
                <w:b/>
                <w:sz w:val="18"/>
              </w:rPr>
            </w:pPr>
            <w:r>
              <w:rPr>
                <w:b/>
                <w:sz w:val="18"/>
              </w:rPr>
              <w:t>August</w:t>
            </w:r>
            <w:r>
              <w:rPr>
                <w:b/>
                <w:spacing w:val="-3"/>
                <w:sz w:val="18"/>
              </w:rPr>
              <w:t> </w:t>
            </w:r>
            <w:r>
              <w:rPr>
                <w:b/>
                <w:sz w:val="18"/>
              </w:rPr>
              <w:t>24,</w:t>
            </w:r>
            <w:r>
              <w:rPr>
                <w:b/>
                <w:spacing w:val="-2"/>
                <w:sz w:val="18"/>
              </w:rPr>
              <w:t> </w:t>
            </w:r>
            <w:r>
              <w:rPr>
                <w:b/>
                <w:spacing w:val="-4"/>
                <w:sz w:val="18"/>
              </w:rPr>
              <w:t>2026</w:t>
            </w:r>
          </w:p>
        </w:tc>
      </w:tr>
    </w:tbl>
    <w:sectPr>
      <w:pgSz w:w="12240" w:h="15840"/>
      <w:pgMar w:top="90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080"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080" w:hanging="360"/>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o"/>
      <w:lvlJc w:val="left"/>
      <w:pPr>
        <w:ind w:left="1800" w:hanging="360"/>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3640" w:hanging="360"/>
      </w:pPr>
      <w:rPr>
        <w:rFonts w:hint="default"/>
        <w:lang w:val="en-US" w:eastAsia="en-US" w:bidi="ar-SA"/>
      </w:rPr>
    </w:lvl>
    <w:lvl w:ilvl="4">
      <w:start w:val="0"/>
      <w:numFmt w:val="bullet"/>
      <w:lvlText w:val="•"/>
      <w:lvlJc w:val="left"/>
      <w:pPr>
        <w:ind w:left="4560"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400"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40" w:hanging="360"/>
      </w:pPr>
      <w:rPr>
        <w:rFonts w:hint="default"/>
        <w:lang w:val="en-US" w:eastAsia="en-US" w:bidi="ar-SA"/>
      </w:rPr>
    </w:lvl>
  </w:abstractNum>
  <w:abstractNum w:abstractNumId="0">
    <w:multiLevelType w:val="hybridMultilevel"/>
    <w:lvl w:ilvl="0">
      <w:start w:val="0"/>
      <w:numFmt w:val="bullet"/>
      <w:lvlText w:val=""/>
      <w:lvlJc w:val="left"/>
      <w:pPr>
        <w:ind w:left="1080"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80" w:hanging="360"/>
      </w:pPr>
      <w:rPr>
        <w:rFonts w:hint="default"/>
        <w:lang w:val="en-US" w:eastAsia="en-US" w:bidi="ar-SA"/>
      </w:rPr>
    </w:lvl>
    <w:lvl w:ilvl="2">
      <w:start w:val="0"/>
      <w:numFmt w:val="bullet"/>
      <w:lvlText w:val="•"/>
      <w:lvlJc w:val="left"/>
      <w:pPr>
        <w:ind w:left="2880" w:hanging="360"/>
      </w:pPr>
      <w:rPr>
        <w:rFonts w:hint="default"/>
        <w:lang w:val="en-US" w:eastAsia="en-US" w:bidi="ar-SA"/>
      </w:rPr>
    </w:lvl>
    <w:lvl w:ilvl="3">
      <w:start w:val="0"/>
      <w:numFmt w:val="bullet"/>
      <w:lvlText w:val="•"/>
      <w:lvlJc w:val="left"/>
      <w:pPr>
        <w:ind w:left="3780" w:hanging="360"/>
      </w:pPr>
      <w:rPr>
        <w:rFonts w:hint="default"/>
        <w:lang w:val="en-US" w:eastAsia="en-US" w:bidi="ar-SA"/>
      </w:rPr>
    </w:lvl>
    <w:lvl w:ilvl="4">
      <w:start w:val="0"/>
      <w:numFmt w:val="bullet"/>
      <w:lvlText w:val="•"/>
      <w:lvlJc w:val="left"/>
      <w:pPr>
        <w:ind w:left="4680" w:hanging="360"/>
      </w:pPr>
      <w:rPr>
        <w:rFonts w:hint="default"/>
        <w:lang w:val="en-US" w:eastAsia="en-US" w:bidi="ar-SA"/>
      </w:rPr>
    </w:lvl>
    <w:lvl w:ilvl="5">
      <w:start w:val="0"/>
      <w:numFmt w:val="bullet"/>
      <w:lvlText w:val="•"/>
      <w:lvlJc w:val="left"/>
      <w:pPr>
        <w:ind w:left="5580" w:hanging="360"/>
      </w:pPr>
      <w:rPr>
        <w:rFonts w:hint="default"/>
        <w:lang w:val="en-US" w:eastAsia="en-US" w:bidi="ar-SA"/>
      </w:rPr>
    </w:lvl>
    <w:lvl w:ilvl="6">
      <w:start w:val="0"/>
      <w:numFmt w:val="bullet"/>
      <w:lvlText w:val="•"/>
      <w:lvlJc w:val="left"/>
      <w:pPr>
        <w:ind w:left="6480" w:hanging="360"/>
      </w:pPr>
      <w:rPr>
        <w:rFonts w:hint="default"/>
        <w:lang w:val="en-US" w:eastAsia="en-US" w:bidi="ar-SA"/>
      </w:rPr>
    </w:lvl>
    <w:lvl w:ilvl="7">
      <w:start w:val="0"/>
      <w:numFmt w:val="bullet"/>
      <w:lvlText w:val="•"/>
      <w:lvlJc w:val="left"/>
      <w:pPr>
        <w:ind w:left="7380" w:hanging="360"/>
      </w:pPr>
      <w:rPr>
        <w:rFonts w:hint="default"/>
        <w:lang w:val="en-US" w:eastAsia="en-US" w:bidi="ar-SA"/>
      </w:rPr>
    </w:lvl>
    <w:lvl w:ilvl="8">
      <w:start w:val="0"/>
      <w:numFmt w:val="bullet"/>
      <w:lvlText w:val="•"/>
      <w:lvlJc w:val="left"/>
      <w:pPr>
        <w:ind w:left="828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80"/>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63"/>
      <w:ind w:left="151"/>
      <w:outlineLvl w:val="1"/>
    </w:pPr>
    <w:rPr>
      <w:rFonts w:ascii="Times New Roman" w:hAnsi="Times New Roman" w:eastAsia="Times New Roman" w:cs="Times New Roman"/>
      <w:b/>
      <w:bCs/>
      <w:sz w:val="22"/>
      <w:szCs w:val="22"/>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ind w:left="10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docushare.ncdsb.com/dsweb/Get/Document-2201835/Concussion%20Roles%20and%20Responsibilities-Parents%2c%20Guardians%20and%20Students.pdf" TargetMode="External"/><Relationship Id="rId7" Type="http://schemas.openxmlformats.org/officeDocument/2006/relationships/hyperlink" Target="https://docushare.ncdsb.com/dsweb/Get/Document-2201836/Concussion%20Roles%20and%20Responsibilities-Principal%2c%20Designate.pdf" TargetMode="External"/><Relationship Id="rId8" Type="http://schemas.openxmlformats.org/officeDocument/2006/relationships/hyperlink" Target="https://docushare.ncdsb.com/dsweb/Get/Document-2201837/Concussion%20Roles%20and%20Responsibilities-Staff%2c%20Coaches%2c%20Trainers%2c%20Supervisors%2c%20Volunteers.pdf" TargetMode="External"/><Relationship Id="rId9" Type="http://schemas.openxmlformats.org/officeDocument/2006/relationships/hyperlink" Target="https://docushare.ncdsb.com/dsweb/Get/Document-2201405/June%2019%2c%202026-Concussion%20Code%20of%20Conduct-Student.pdf" TargetMode="External"/><Relationship Id="rId10" Type="http://schemas.openxmlformats.org/officeDocument/2006/relationships/hyperlink" Target="https://docushare.ncdsb.com/dsweb/Get/Document-2201404/June%2019%2c%202026-Concussion%20Code%20of%20Conduct-Parents%20and%20Guardians.pdf" TargetMode="External"/><Relationship Id="rId11" Type="http://schemas.openxmlformats.org/officeDocument/2006/relationships/hyperlink" Target="https://docushare.ncdsb.com/dsweb/Get/Document-2201407/Concussion%20Code%20of%20Conduct-Staff.%20Coaches%2c%20Trainers%2c%20Supervisors%2c%20Volunteers.pdf" TargetMode="External"/><Relationship Id="rId12" Type="http://schemas.openxmlformats.org/officeDocument/2006/relationships/hyperlink" Target="https://safety.ophea.net/tools-resources/concussions" TargetMode="External"/><Relationship Id="rId13" Type="http://schemas.openxmlformats.org/officeDocument/2006/relationships/hyperlink" Target="https://www.ontario.ca/page/rowans-law-concussion-awareness-resources#section-1" TargetMode="External"/><Relationship Id="rId14" Type="http://schemas.openxmlformats.org/officeDocument/2006/relationships/hyperlink" Target="https://safety.ophea.net/tools-resources/e-learning-module" TargetMode="External"/><Relationship Id="rId15" Type="http://schemas.openxmlformats.org/officeDocument/2006/relationships/hyperlink" Target="https://docushare.ncdsb.com/dsweb/Get/Document-2201822/Tool%20to%20Identify%20a%20Suspected%20Concussion%20and%20Monitoring%20and%20Medical%20Concussion%20Assessment%20Forms.pdf" TargetMode="External"/><Relationship Id="rId16" Type="http://schemas.openxmlformats.org/officeDocument/2006/relationships/hyperlink" Target="https://docushare.ncdsb.com/dsweb/Get/Document-2201823/OPHEA%20Concussion%20Protocol%20Return%20to%20Learn%20and%20Return%20to%20Physical%20Activity%20Stages.pdf" TargetMode="External"/><Relationship Id="rId17" Type="http://schemas.openxmlformats.org/officeDocument/2006/relationships/hyperlink" Target="https://docushare.ncdsb.com/dsweb/Get/Document-2201841/Medical%20Concussion%20Clearance%20Form.pdf" TargetMode="External"/><Relationship Id="rId18" Type="http://schemas.openxmlformats.org/officeDocument/2006/relationships/hyperlink" Target="https://docushare.ncdsb.com/dsweb/Get/Document-2205892/Return%20to%20School%20Plan%20(RTL%20and%20RTPA)%20Stages%201-3.pdf" TargetMode="External"/><Relationship Id="rId19" Type="http://schemas.openxmlformats.org/officeDocument/2006/relationships/hyperlink" Target="https://docushare.ncdsb.com/dsweb/Get/Document-2205893/Return%20to%20School%20Plan%20(RTL%20and%20RTPA)%20Stages%204-6.pdf" TargetMode="External"/><Relationship Id="rId20" Type="http://schemas.openxmlformats.org/officeDocument/2006/relationships/hyperlink" Target="http://www.e-laws.gov.on.ca/html/statutes/english/elaws_statutes_90e02_e.htm" TargetMode="External"/><Relationship Id="rId21" Type="http://schemas.openxmlformats.org/officeDocument/2006/relationships/hyperlink" Target="https://www.ontario.ca/document/education-ontario-policy-and-program-direction/policyprogram-memorandum-158" TargetMode="External"/><Relationship Id="rId22" Type="http://schemas.openxmlformats.org/officeDocument/2006/relationships/hyperlink" Target="https://safety.ophea.net/" TargetMode="External"/><Relationship Id="rId23" Type="http://schemas.openxmlformats.org/officeDocument/2006/relationships/hyperlink" Target="https://parachute.ca/en/injury-topic/concussion/" TargetMode="External"/><Relationship Id="rId24" Type="http://schemas.openxmlformats.org/officeDocument/2006/relationships/hyperlink" Target="https://www.ontario.ca/page/rowans-law-concussion-safety" TargetMode="External"/><Relationship Id="rId25" Type="http://schemas.openxmlformats.org/officeDocument/2006/relationships/hyperlink" Target="https://docushare.ncdsb.com/dsweb/Get/Document-1981973/302.2%20-%20Administration%20of%20Medication%20to%20Students%20AOP.pdf" TargetMode="External"/><Relationship Id="rId26" Type="http://schemas.openxmlformats.org/officeDocument/2006/relationships/hyperlink" Target="https://docushare.ncdsb.com/dsweb/Get/Document-1982023/800.9%20-%20Niagara%20Catholic%20Volunteers%20AOP.pdf" TargetMode="External"/><Relationship Id="rId27" Type="http://schemas.openxmlformats.org/officeDocument/2006/relationships/hyperlink" Target="https://docushare.ncdsb.com/dsweb/Get/Document-1981963/301.7%20-%20Ontario%20Student%20Record%20(OSR)%20AOP.pdf" TargetMode="External"/><Relationship Id="rId28" Type="http://schemas.openxmlformats.org/officeDocument/2006/relationships/hyperlink" Target="https://docushare.ncdsb.com/dsweb/Get/Document-2118944/303.3%20-%20Student%20Accidents%20and%20Illness%20AOP.pdf" TargetMode="External"/><Relationship Id="rId29" Type="http://schemas.openxmlformats.org/officeDocument/2006/relationships/hyperlink" Target="https://docushare.ncdsb.com/dsweb/Get/Document-1981967/301.11%20-%20Student%20Fees%20AOP.pdf" TargetMode="External"/><Relationship Id="rId30" Type="http://schemas.openxmlformats.org/officeDocument/2006/relationships/hyperlink" Target="https://docushare.ncdsb.com/dsweb/Get/Document-1981980/302.6.4%20-%20Student%20Suspension%20AOP.pdf" TargetMode="External"/><Relationship Id="rId31" Type="http://schemas.openxmlformats.org/officeDocument/2006/relationships/hyperlink" Target="https://docushare.ncdsb.com/dsweb/Get/Document-1982047/302.1%20-%20Supp.%20Children%2cStudents%20w%20Prev.%20Med.l%20Cond.%20Policy.pdf" TargetMode="External"/><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Da Costa</dc:creator>
  <dc:title>Concussions</dc:title>
  <dcterms:created xsi:type="dcterms:W3CDTF">2026-09-02T12:44:29Z</dcterms:created>
  <dcterms:modified xsi:type="dcterms:W3CDTF">2026-09-02T12:44:29Z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2026-09-01T00:00:00Z</vt:filetime>
  </property>
  <property fmtid="{D5CDD505-2E9C-101B-9397-08002B2CF9AE}" pid="3" name="Creator">
    <vt:lpwstr>Microsoft® Word LTSC</vt:lpwstr>
  </property>
  <property fmtid="{D5CDD505-2E9C-101B-9397-08002B2CF9AE}" pid="4" name="LastSaved">
    <vt:filetime>2026-09-02T00:00:00Z</vt:filetime>
  </property>
  <property fmtid="{D5CDD505-2E9C-101B-9397-08002B2CF9AE}" pid="5" name="Producer">
    <vt:lpwstr>Microsoft® Word LTSC</vt:lpwstr>
  </property>
</Properties>
</file>