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7D232B" w:rsidRPr="007D232B" w:rsidTr="002D2352">
        <w:trPr>
          <w:trHeight w:hRule="exact" w:val="1551"/>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7D232B" w:rsidRPr="007D232B" w:rsidRDefault="007D232B" w:rsidP="007D232B">
            <w:pPr>
              <w:spacing w:before="120" w:after="120" w:line="228" w:lineRule="auto"/>
              <w:jc w:val="center"/>
              <w:rPr>
                <w:rFonts w:asciiTheme="minorHAnsi" w:hAnsiTheme="minorHAnsi" w:cs="Arial"/>
                <w:bCs/>
                <w:color w:val="FFFFFF"/>
                <w:szCs w:val="26"/>
              </w:rPr>
            </w:pPr>
            <w:r w:rsidRPr="007D232B">
              <w:rPr>
                <w:rFonts w:asciiTheme="minorHAnsi" w:hAnsiTheme="minorHAnsi"/>
                <w:bCs/>
                <w:noProof/>
              </w:rPr>
              <w:drawing>
                <wp:anchor distT="0" distB="0" distL="114300" distR="114300" simplePos="0" relativeHeight="251687936"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7D232B">
              <w:rPr>
                <w:rFonts w:asciiTheme="minorHAnsi" w:hAnsiTheme="minorHAnsi" w:cs="Arial"/>
                <w:bCs/>
                <w:color w:val="FFFFFF"/>
                <w:szCs w:val="26"/>
              </w:rPr>
              <w:t>Niagara Catholic District School Board</w:t>
            </w:r>
          </w:p>
          <w:p w:rsidR="007D232B" w:rsidRPr="007D232B" w:rsidRDefault="007D232B" w:rsidP="007D232B">
            <w:pPr>
              <w:spacing w:before="120" w:after="120" w:line="228" w:lineRule="auto"/>
              <w:jc w:val="center"/>
              <w:rPr>
                <w:rFonts w:asciiTheme="minorHAnsi" w:hAnsiTheme="minorHAnsi"/>
                <w:bCs/>
                <w:color w:val="FFFFFF"/>
                <w:sz w:val="28"/>
                <w:szCs w:val="22"/>
              </w:rPr>
            </w:pPr>
            <w:r w:rsidRPr="007D232B">
              <w:rPr>
                <w:rFonts w:asciiTheme="minorHAnsi" w:hAnsiTheme="minorHAnsi" w:cs="Arial"/>
                <w:b/>
                <w:bCs/>
                <w:i/>
                <w:color w:val="FFFFFF"/>
                <w:sz w:val="28"/>
                <w:szCs w:val="26"/>
              </w:rPr>
              <w:t>STUDENT USE OF GUIDE DOGS AND SERVICE ANIMALS</w:t>
            </w:r>
          </w:p>
          <w:p w:rsidR="007D232B" w:rsidRPr="007D232B" w:rsidRDefault="002D2352" w:rsidP="007D232B">
            <w:pPr>
              <w:spacing w:before="120" w:after="120" w:line="228" w:lineRule="auto"/>
              <w:jc w:val="center"/>
              <w:rPr>
                <w:rFonts w:ascii="Calibri" w:hAnsi="Calibri"/>
                <w:bCs/>
                <w:color w:val="FFFFFF"/>
                <w:sz w:val="22"/>
                <w:szCs w:val="22"/>
              </w:rPr>
            </w:pPr>
            <w:r>
              <w:rPr>
                <w:rFonts w:asciiTheme="minorHAnsi" w:hAnsiTheme="minorHAnsi" w:cs="Arial"/>
                <w:bCs/>
                <w:color w:val="FFFFFF"/>
                <w:szCs w:val="22"/>
              </w:rPr>
              <w:t xml:space="preserve">ADMINISTRATIVE OPERATIONAL PROCEDURES </w:t>
            </w:r>
          </w:p>
        </w:tc>
      </w:tr>
      <w:tr w:rsidR="007D232B" w:rsidRPr="007D232B" w:rsidTr="001B6F0C">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7D232B" w:rsidRPr="007D232B" w:rsidRDefault="007D232B" w:rsidP="007D232B">
            <w:pPr>
              <w:spacing w:line="228" w:lineRule="auto"/>
              <w:rPr>
                <w:rFonts w:ascii="Calibri" w:hAnsi="Calibri"/>
                <w:b/>
                <w:bCs/>
                <w:noProof/>
                <w:color w:val="FFFFFF"/>
                <w:sz w:val="18"/>
                <w:szCs w:val="22"/>
              </w:rPr>
            </w:pPr>
            <w:r w:rsidRPr="007D232B">
              <w:rPr>
                <w:rFonts w:ascii="Calibri" w:hAnsi="Calibri"/>
                <w:b/>
                <w:bCs/>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7D232B" w:rsidRPr="007D232B" w:rsidRDefault="007D232B" w:rsidP="007D232B">
            <w:pPr>
              <w:spacing w:line="228" w:lineRule="auto"/>
              <w:jc w:val="right"/>
              <w:rPr>
                <w:rFonts w:ascii="Calibri" w:hAnsi="Calibri"/>
                <w:b/>
                <w:bCs/>
                <w:noProof/>
                <w:color w:val="FFFFFF"/>
                <w:sz w:val="18"/>
                <w:szCs w:val="22"/>
              </w:rPr>
            </w:pPr>
            <w:r w:rsidRPr="007D232B">
              <w:rPr>
                <w:rFonts w:ascii="Calibri" w:hAnsi="Calibri"/>
                <w:b/>
                <w:bCs/>
                <w:color w:val="FFFFFF"/>
                <w:sz w:val="18"/>
                <w:szCs w:val="18"/>
              </w:rPr>
              <w:t>No</w:t>
            </w:r>
            <w:r w:rsidR="00964E9B">
              <w:rPr>
                <w:rFonts w:ascii="Calibri" w:hAnsi="Calibri"/>
                <w:b/>
                <w:bCs/>
                <w:color w:val="FFFFFF"/>
                <w:sz w:val="18"/>
                <w:szCs w:val="18"/>
              </w:rPr>
              <w:t xml:space="preserve"> 303.2</w:t>
            </w:r>
            <w:r w:rsidRPr="007D232B">
              <w:rPr>
                <w:rFonts w:ascii="Calibri" w:hAnsi="Calibri"/>
                <w:b/>
                <w:bCs/>
                <w:color w:val="FFFFFF"/>
                <w:sz w:val="18"/>
                <w:szCs w:val="18"/>
              </w:rPr>
              <w:t xml:space="preserve"> </w:t>
            </w:r>
          </w:p>
        </w:tc>
      </w:tr>
      <w:tr w:rsidR="007D232B" w:rsidRPr="007D232B" w:rsidTr="001B6F0C">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D232B" w:rsidRPr="007D232B" w:rsidRDefault="007D232B" w:rsidP="007D232B">
            <w:pPr>
              <w:spacing w:line="228" w:lineRule="auto"/>
              <w:rPr>
                <w:rFonts w:ascii="Calibri" w:hAnsi="Calibri"/>
                <w:b/>
                <w:bCs/>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D232B" w:rsidRPr="007D232B" w:rsidRDefault="007D232B" w:rsidP="007D232B">
            <w:pPr>
              <w:spacing w:line="228" w:lineRule="auto"/>
              <w:jc w:val="right"/>
              <w:rPr>
                <w:rFonts w:ascii="Calibri" w:hAnsi="Calibri"/>
                <w:b/>
                <w:bCs/>
                <w:color w:val="FFFFFF"/>
                <w:sz w:val="16"/>
                <w:szCs w:val="18"/>
              </w:rPr>
            </w:pPr>
          </w:p>
        </w:tc>
      </w:tr>
      <w:tr w:rsidR="007D232B" w:rsidRPr="007D232B" w:rsidTr="001B6F0C">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7D232B" w:rsidRPr="007D232B" w:rsidRDefault="007D232B" w:rsidP="007D232B">
            <w:pPr>
              <w:tabs>
                <w:tab w:val="left" w:pos="360"/>
                <w:tab w:val="left" w:pos="720"/>
              </w:tabs>
              <w:spacing w:line="228" w:lineRule="auto"/>
              <w:rPr>
                <w:rFonts w:ascii="Gill Sans MT" w:hAnsi="Gill Sans MT"/>
                <w:bCs/>
                <w:color w:val="3150A0"/>
                <w:sz w:val="18"/>
                <w:szCs w:val="18"/>
              </w:rPr>
            </w:pPr>
            <w:r w:rsidRPr="007D232B">
              <w:rPr>
                <w:rFonts w:ascii="Calibri" w:hAnsi="Calibri"/>
                <w:bCs/>
                <w:sz w:val="16"/>
                <w:szCs w:val="18"/>
              </w:rPr>
              <w:t>Adopted Date</w:t>
            </w:r>
            <w:r w:rsidRPr="007D232B">
              <w:rPr>
                <w:rFonts w:ascii="Calibri" w:hAnsi="Calibri"/>
                <w:bCs/>
                <w:color w:val="000000"/>
                <w:sz w:val="16"/>
                <w:szCs w:val="16"/>
              </w:rPr>
              <w:t xml:space="preserve">: </w:t>
            </w:r>
            <w:r w:rsidR="00964E9B">
              <w:rPr>
                <w:rFonts w:ascii="Calibri" w:hAnsi="Calibri"/>
                <w:bCs/>
                <w:color w:val="000000"/>
                <w:sz w:val="16"/>
                <w:szCs w:val="16"/>
              </w:rPr>
              <w:t>March 24, 2020</w:t>
            </w:r>
          </w:p>
          <w:p w:rsidR="007D232B" w:rsidRPr="007D232B" w:rsidRDefault="007D232B" w:rsidP="007D232B">
            <w:pPr>
              <w:spacing w:line="228" w:lineRule="auto"/>
              <w:rPr>
                <w:rFonts w:ascii="Calibri" w:hAnsi="Calibri"/>
                <w:bCs/>
                <w:noProof/>
                <w:sz w:val="28"/>
                <w:szCs w:val="22"/>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D232B" w:rsidRPr="007D232B" w:rsidRDefault="007D232B" w:rsidP="007D232B">
            <w:pPr>
              <w:spacing w:line="228" w:lineRule="auto"/>
              <w:jc w:val="right"/>
              <w:rPr>
                <w:rFonts w:ascii="Calibri" w:hAnsi="Calibri"/>
                <w:bCs/>
                <w:sz w:val="16"/>
                <w:szCs w:val="18"/>
              </w:rPr>
            </w:pPr>
            <w:r w:rsidRPr="007D232B">
              <w:rPr>
                <w:rFonts w:ascii="Calibri" w:hAnsi="Calibri"/>
                <w:bCs/>
                <w:sz w:val="16"/>
                <w:szCs w:val="18"/>
              </w:rPr>
              <w:t xml:space="preserve">Latest Reviewed/Revised Date: </w:t>
            </w:r>
          </w:p>
          <w:p w:rsidR="007D232B" w:rsidRPr="007D232B" w:rsidRDefault="007D232B" w:rsidP="007D232B">
            <w:pPr>
              <w:spacing w:line="228" w:lineRule="auto"/>
              <w:jc w:val="right"/>
              <w:rPr>
                <w:rFonts w:ascii="Calibri" w:hAnsi="Calibri"/>
                <w:bCs/>
                <w:noProof/>
                <w:sz w:val="28"/>
                <w:szCs w:val="22"/>
              </w:rPr>
            </w:pPr>
          </w:p>
        </w:tc>
      </w:tr>
    </w:tbl>
    <w:p w:rsidR="00D92C9C" w:rsidRPr="00D92C9C" w:rsidRDefault="00D92C9C" w:rsidP="002D6022">
      <w:pPr>
        <w:pStyle w:val="titleofadmindirective"/>
        <w:tabs>
          <w:tab w:val="left" w:pos="360"/>
          <w:tab w:val="left" w:pos="720"/>
          <w:tab w:val="left" w:pos="1080"/>
        </w:tabs>
        <w:jc w:val="left"/>
        <w:rPr>
          <w:rFonts w:ascii="Times New Roman" w:hAnsi="Times New Roman"/>
          <w:sz w:val="22"/>
        </w:rPr>
      </w:pPr>
    </w:p>
    <w:p w:rsidR="002D2352" w:rsidRDefault="009B65A0" w:rsidP="002D6022">
      <w:pPr>
        <w:pStyle w:val="titleofadmindirective"/>
        <w:tabs>
          <w:tab w:val="left" w:pos="360"/>
          <w:tab w:val="left" w:pos="720"/>
          <w:tab w:val="left" w:pos="1080"/>
        </w:tabs>
        <w:jc w:val="both"/>
        <w:rPr>
          <w:rFonts w:ascii="Times New Roman" w:hAnsi="Times New Roman"/>
          <w:b w:val="0"/>
          <w:bCs w:val="0"/>
          <w:sz w:val="22"/>
        </w:rPr>
      </w:pPr>
      <w:r w:rsidRPr="007D232B">
        <w:rPr>
          <w:rFonts w:ascii="Times New Roman" w:hAnsi="Times New Roman"/>
          <w:b w:val="0"/>
          <w:sz w:val="22"/>
        </w:rPr>
        <w:t>In keeping with the Mission, Vision and Values of the</w:t>
      </w:r>
      <w:r w:rsidRPr="007D232B">
        <w:rPr>
          <w:rFonts w:ascii="Times New Roman" w:hAnsi="Times New Roman"/>
          <w:b w:val="0"/>
          <w:bCs w:val="0"/>
          <w:sz w:val="22"/>
        </w:rPr>
        <w:t xml:space="preserve"> Niagara Catholic District School Board, </w:t>
      </w:r>
      <w:r w:rsidR="002D2352">
        <w:rPr>
          <w:rFonts w:ascii="Times New Roman" w:hAnsi="Times New Roman"/>
          <w:b w:val="0"/>
          <w:bCs w:val="0"/>
          <w:sz w:val="22"/>
        </w:rPr>
        <w:t>the following are Administrative Operational Procedures for Student Use of Guide Dogs and Service Animals.</w:t>
      </w:r>
    </w:p>
    <w:p w:rsidR="002D2352" w:rsidRDefault="002D2352" w:rsidP="002D6022">
      <w:pPr>
        <w:pStyle w:val="titleofadmindirective"/>
        <w:tabs>
          <w:tab w:val="left" w:pos="360"/>
          <w:tab w:val="left" w:pos="720"/>
          <w:tab w:val="left" w:pos="1080"/>
        </w:tabs>
        <w:jc w:val="both"/>
        <w:rPr>
          <w:rFonts w:ascii="Times New Roman" w:hAnsi="Times New Roman"/>
          <w:b w:val="0"/>
          <w:bCs w:val="0"/>
          <w:sz w:val="22"/>
        </w:rPr>
      </w:pPr>
    </w:p>
    <w:p w:rsidR="002D2352" w:rsidRPr="00D92C9C" w:rsidRDefault="002D2352" w:rsidP="002D2352">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jc w:val="both"/>
        <w:rPr>
          <w:rFonts w:ascii="Times New Roman" w:hAnsi="Times New Roman" w:cs="Times New Roman"/>
          <w:color w:val="FFFFFF" w:themeColor="background1"/>
        </w:rPr>
      </w:pPr>
      <w:r w:rsidRPr="00D92C9C">
        <w:rPr>
          <w:rFonts w:ascii="Times New Roman" w:hAnsi="Times New Roman" w:cs="Times New Roman"/>
          <w:color w:val="FFFFFF" w:themeColor="background1"/>
        </w:rPr>
        <w:t>P</w:t>
      </w:r>
      <w:r>
        <w:rPr>
          <w:rFonts w:ascii="Times New Roman" w:hAnsi="Times New Roman" w:cs="Times New Roman"/>
          <w:color w:val="FFFFFF" w:themeColor="background1"/>
        </w:rPr>
        <w:t>REAMBLE</w:t>
      </w:r>
    </w:p>
    <w:p w:rsidR="002D2352" w:rsidRDefault="002D2352" w:rsidP="002D6022">
      <w:pPr>
        <w:pStyle w:val="titleofadmindirective"/>
        <w:tabs>
          <w:tab w:val="left" w:pos="360"/>
          <w:tab w:val="left" w:pos="720"/>
          <w:tab w:val="left" w:pos="1080"/>
        </w:tabs>
        <w:jc w:val="both"/>
        <w:rPr>
          <w:rFonts w:ascii="Times New Roman" w:hAnsi="Times New Roman"/>
          <w:b w:val="0"/>
          <w:bCs w:val="0"/>
          <w:sz w:val="22"/>
        </w:rPr>
      </w:pPr>
    </w:p>
    <w:p w:rsidR="006F4980" w:rsidRPr="007D232B" w:rsidRDefault="002D2352" w:rsidP="002D6022">
      <w:pPr>
        <w:pStyle w:val="titleofadmindirective"/>
        <w:tabs>
          <w:tab w:val="left" w:pos="360"/>
          <w:tab w:val="left" w:pos="720"/>
          <w:tab w:val="left" w:pos="1080"/>
        </w:tabs>
        <w:jc w:val="both"/>
        <w:rPr>
          <w:rFonts w:ascii="Times New Roman" w:hAnsi="Times New Roman"/>
          <w:b w:val="0"/>
          <w:sz w:val="22"/>
        </w:rPr>
      </w:pPr>
      <w:r w:rsidRPr="007D232B">
        <w:rPr>
          <w:rFonts w:ascii="Times New Roman" w:hAnsi="Times New Roman"/>
          <w:b w:val="0"/>
          <w:bCs w:val="0"/>
          <w:sz w:val="22"/>
        </w:rPr>
        <w:t>The</w:t>
      </w:r>
      <w:r w:rsidR="00290725" w:rsidRPr="007D232B">
        <w:rPr>
          <w:rFonts w:ascii="Times New Roman" w:hAnsi="Times New Roman"/>
          <w:b w:val="0"/>
          <w:sz w:val="22"/>
        </w:rPr>
        <w:t xml:space="preserve"> </w:t>
      </w:r>
      <w:r w:rsidR="00C74568" w:rsidRPr="007D232B">
        <w:rPr>
          <w:rFonts w:ascii="Times New Roman" w:hAnsi="Times New Roman"/>
          <w:b w:val="0"/>
          <w:sz w:val="22"/>
        </w:rPr>
        <w:t xml:space="preserve">Niagara Catholic </w:t>
      </w:r>
      <w:r w:rsidR="00EB3A92" w:rsidRPr="007D232B">
        <w:rPr>
          <w:rFonts w:ascii="Times New Roman" w:hAnsi="Times New Roman"/>
          <w:b w:val="0"/>
          <w:sz w:val="22"/>
        </w:rPr>
        <w:t>District School Board</w:t>
      </w:r>
      <w:r w:rsidR="00DA45C3" w:rsidRPr="007D232B">
        <w:rPr>
          <w:rFonts w:ascii="Times New Roman" w:hAnsi="Times New Roman"/>
          <w:b w:val="0"/>
          <w:sz w:val="22"/>
        </w:rPr>
        <w:t xml:space="preserve"> </w:t>
      </w:r>
      <w:r w:rsidR="00EB3A92" w:rsidRPr="007D232B">
        <w:rPr>
          <w:rFonts w:ascii="Times New Roman" w:hAnsi="Times New Roman"/>
          <w:b w:val="0"/>
          <w:sz w:val="22"/>
        </w:rPr>
        <w:t>recognizes t</w:t>
      </w:r>
      <w:r w:rsidR="00AC3906" w:rsidRPr="007D232B">
        <w:rPr>
          <w:rFonts w:ascii="Times New Roman" w:hAnsi="Times New Roman"/>
          <w:b w:val="0"/>
          <w:sz w:val="22"/>
        </w:rPr>
        <w:t xml:space="preserve">he importance of the health, </w:t>
      </w:r>
      <w:r w:rsidR="00EB3A92" w:rsidRPr="007D232B">
        <w:rPr>
          <w:rFonts w:ascii="Times New Roman" w:hAnsi="Times New Roman"/>
          <w:b w:val="0"/>
          <w:sz w:val="22"/>
        </w:rPr>
        <w:t xml:space="preserve">safety </w:t>
      </w:r>
      <w:r w:rsidR="00AC3906" w:rsidRPr="007D232B">
        <w:rPr>
          <w:rFonts w:ascii="Times New Roman" w:hAnsi="Times New Roman"/>
          <w:b w:val="0"/>
          <w:sz w:val="22"/>
        </w:rPr>
        <w:t>and overall well</w:t>
      </w:r>
      <w:r w:rsidR="00157F6F" w:rsidRPr="007D232B">
        <w:rPr>
          <w:rFonts w:ascii="Times New Roman" w:hAnsi="Times New Roman"/>
          <w:b w:val="0"/>
          <w:sz w:val="22"/>
        </w:rPr>
        <w:t>-</w:t>
      </w:r>
      <w:r w:rsidR="00AC3906" w:rsidRPr="007D232B">
        <w:rPr>
          <w:rFonts w:ascii="Times New Roman" w:hAnsi="Times New Roman"/>
          <w:b w:val="0"/>
          <w:sz w:val="22"/>
        </w:rPr>
        <w:t xml:space="preserve">being </w:t>
      </w:r>
      <w:r w:rsidR="00EB3A92" w:rsidRPr="007D232B">
        <w:rPr>
          <w:rFonts w:ascii="Times New Roman" w:hAnsi="Times New Roman"/>
          <w:b w:val="0"/>
          <w:sz w:val="22"/>
        </w:rPr>
        <w:t>of its students.</w:t>
      </w:r>
      <w:r w:rsidR="00AC3906" w:rsidRPr="007D232B">
        <w:rPr>
          <w:rFonts w:ascii="Times New Roman" w:hAnsi="Times New Roman"/>
          <w:b w:val="0"/>
          <w:sz w:val="22"/>
        </w:rPr>
        <w:t xml:space="preserve"> </w:t>
      </w:r>
    </w:p>
    <w:p w:rsidR="004A1928" w:rsidRPr="007D232B" w:rsidRDefault="004A1928" w:rsidP="002D6022">
      <w:pPr>
        <w:pStyle w:val="titleofadmindirective"/>
        <w:tabs>
          <w:tab w:val="left" w:pos="360"/>
          <w:tab w:val="left" w:pos="720"/>
          <w:tab w:val="left" w:pos="1080"/>
        </w:tabs>
        <w:jc w:val="both"/>
        <w:rPr>
          <w:rFonts w:ascii="Times New Roman" w:hAnsi="Times New Roman"/>
          <w:b w:val="0"/>
          <w:sz w:val="22"/>
        </w:rPr>
      </w:pPr>
    </w:p>
    <w:p w:rsidR="00D21694" w:rsidRPr="007D232B" w:rsidRDefault="00D21694" w:rsidP="00D21694">
      <w:pPr>
        <w:pStyle w:val="titleofadmindirective"/>
        <w:tabs>
          <w:tab w:val="left" w:pos="360"/>
          <w:tab w:val="left" w:pos="720"/>
          <w:tab w:val="left" w:pos="1080"/>
        </w:tabs>
        <w:jc w:val="both"/>
        <w:rPr>
          <w:rFonts w:ascii="Times New Roman" w:eastAsia="Times New Roman" w:hAnsi="Times New Roman"/>
          <w:b w:val="0"/>
          <w:bCs w:val="0"/>
          <w:sz w:val="22"/>
          <w:szCs w:val="24"/>
          <w:lang w:val="en-CA"/>
        </w:rPr>
      </w:pPr>
      <w:r w:rsidRPr="007D232B">
        <w:rPr>
          <w:rFonts w:ascii="Times New Roman" w:eastAsia="Times New Roman" w:hAnsi="Times New Roman"/>
          <w:b w:val="0"/>
          <w:bCs w:val="0"/>
          <w:sz w:val="22"/>
          <w:szCs w:val="24"/>
          <w:lang w:val="en-CA"/>
        </w:rPr>
        <w:t xml:space="preserve">The Niagara Catholic District School Board is committed to the learning of all students and provides a range of differentiated placements, programs and interventions to support student success.  It is the policy of the Niagara Catholic District School Board, in accordance with its obligations pursuant to the </w:t>
      </w:r>
      <w:r w:rsidRPr="009230B5">
        <w:rPr>
          <w:rFonts w:ascii="Times New Roman" w:eastAsia="Times New Roman" w:hAnsi="Times New Roman"/>
          <w:b w:val="0"/>
          <w:bCs w:val="0"/>
          <w:i/>
          <w:sz w:val="22"/>
          <w:szCs w:val="24"/>
          <w:lang w:val="en-CA"/>
        </w:rPr>
        <w:t>Ontario Human Rights Code</w:t>
      </w:r>
      <w:r w:rsidRPr="007D232B">
        <w:rPr>
          <w:rFonts w:ascii="Times New Roman" w:eastAsia="Times New Roman" w:hAnsi="Times New Roman"/>
          <w:b w:val="0"/>
          <w:bCs w:val="0"/>
          <w:sz w:val="22"/>
          <w:szCs w:val="24"/>
          <w:lang w:val="en-CA"/>
        </w:rPr>
        <w:t>, to provide individualized accommodation to students with disabilities to enable them to have meaningful access to education services.</w:t>
      </w:r>
    </w:p>
    <w:p w:rsidR="00D21694" w:rsidRPr="007D232B" w:rsidRDefault="00D21694" w:rsidP="00D21694">
      <w:pPr>
        <w:pStyle w:val="titleofadmindirective"/>
        <w:tabs>
          <w:tab w:val="left" w:pos="360"/>
          <w:tab w:val="left" w:pos="720"/>
          <w:tab w:val="left" w:pos="1080"/>
        </w:tabs>
        <w:jc w:val="both"/>
        <w:rPr>
          <w:rFonts w:ascii="Times New Roman" w:eastAsia="Times New Roman" w:hAnsi="Times New Roman"/>
          <w:b w:val="0"/>
          <w:bCs w:val="0"/>
          <w:sz w:val="22"/>
          <w:szCs w:val="24"/>
          <w:lang w:val="en-CA"/>
        </w:rPr>
      </w:pPr>
    </w:p>
    <w:p w:rsidR="00D21694" w:rsidRPr="007D232B" w:rsidRDefault="00D21694" w:rsidP="00D21694">
      <w:pPr>
        <w:pStyle w:val="titleofadmindirective"/>
        <w:tabs>
          <w:tab w:val="left" w:pos="360"/>
          <w:tab w:val="left" w:pos="720"/>
          <w:tab w:val="left" w:pos="1080"/>
        </w:tabs>
        <w:jc w:val="both"/>
        <w:rPr>
          <w:rFonts w:ascii="Times New Roman" w:eastAsia="Times New Roman" w:hAnsi="Times New Roman"/>
          <w:b w:val="0"/>
          <w:bCs w:val="0"/>
          <w:sz w:val="22"/>
          <w:szCs w:val="24"/>
          <w:lang w:val="en-CA"/>
        </w:rPr>
      </w:pPr>
      <w:r w:rsidRPr="007D232B">
        <w:rPr>
          <w:rFonts w:ascii="Times New Roman" w:eastAsia="Times New Roman" w:hAnsi="Times New Roman"/>
          <w:b w:val="0"/>
          <w:bCs w:val="0"/>
          <w:sz w:val="22"/>
          <w:szCs w:val="24"/>
          <w:lang w:val="en-CA"/>
        </w:rPr>
        <w:t xml:space="preserve">In circumstances where a parent or adult student requests to have the student’s Guide Dog, Service Dog or Service Animal accompany the student while attending school or a school-related event, each such request shall be reviewed individually by the </w:t>
      </w:r>
      <w:r w:rsidR="009230B5">
        <w:rPr>
          <w:rFonts w:ascii="Times New Roman" w:eastAsia="Times New Roman" w:hAnsi="Times New Roman"/>
          <w:b w:val="0"/>
          <w:bCs w:val="0"/>
          <w:sz w:val="22"/>
          <w:szCs w:val="24"/>
          <w:lang w:val="en-CA"/>
        </w:rPr>
        <w:t>Board staff</w:t>
      </w:r>
      <w:r w:rsidRPr="007D232B">
        <w:rPr>
          <w:rFonts w:ascii="Times New Roman" w:eastAsia="Times New Roman" w:hAnsi="Times New Roman"/>
          <w:b w:val="0"/>
          <w:bCs w:val="0"/>
          <w:sz w:val="22"/>
          <w:szCs w:val="24"/>
          <w:lang w:val="en-CA"/>
        </w:rPr>
        <w:t xml:space="preserve"> considering the student’s dignity, integration, independence and disability-related learning needs and the accommodations available to enable meaningful access to education.</w:t>
      </w:r>
    </w:p>
    <w:p w:rsidR="00D21694" w:rsidRPr="007D232B" w:rsidRDefault="00D21694" w:rsidP="00D21694">
      <w:pPr>
        <w:pStyle w:val="titleofadmindirective"/>
        <w:tabs>
          <w:tab w:val="left" w:pos="360"/>
          <w:tab w:val="left" w:pos="720"/>
          <w:tab w:val="left" w:pos="1080"/>
        </w:tabs>
        <w:jc w:val="both"/>
        <w:rPr>
          <w:rFonts w:ascii="Times New Roman" w:eastAsia="Times New Roman" w:hAnsi="Times New Roman"/>
          <w:b w:val="0"/>
          <w:bCs w:val="0"/>
          <w:sz w:val="22"/>
          <w:szCs w:val="24"/>
          <w:lang w:val="en-CA"/>
        </w:rPr>
      </w:pPr>
    </w:p>
    <w:p w:rsidR="00D21694" w:rsidRPr="007D232B" w:rsidRDefault="00D21694" w:rsidP="00D21694">
      <w:pPr>
        <w:pStyle w:val="titleofadmindirective"/>
        <w:tabs>
          <w:tab w:val="left" w:pos="360"/>
          <w:tab w:val="left" w:pos="720"/>
          <w:tab w:val="left" w:pos="1080"/>
        </w:tabs>
        <w:jc w:val="both"/>
        <w:rPr>
          <w:rFonts w:ascii="Times New Roman" w:eastAsia="Times New Roman" w:hAnsi="Times New Roman"/>
          <w:b w:val="0"/>
          <w:bCs w:val="0"/>
          <w:sz w:val="22"/>
          <w:szCs w:val="24"/>
          <w:lang w:val="en-CA"/>
        </w:rPr>
      </w:pPr>
      <w:r w:rsidRPr="007D232B">
        <w:rPr>
          <w:rFonts w:ascii="Times New Roman" w:eastAsia="Times New Roman" w:hAnsi="Times New Roman"/>
          <w:b w:val="0"/>
          <w:bCs w:val="0"/>
          <w:sz w:val="22"/>
          <w:szCs w:val="24"/>
          <w:lang w:val="en-CA"/>
        </w:rPr>
        <w:t xml:space="preserve">Pursuant to the </w:t>
      </w:r>
      <w:r w:rsidRPr="009230B5">
        <w:rPr>
          <w:rFonts w:ascii="Times New Roman" w:eastAsia="Times New Roman" w:hAnsi="Times New Roman"/>
          <w:b w:val="0"/>
          <w:bCs w:val="0"/>
          <w:i/>
          <w:sz w:val="22"/>
          <w:szCs w:val="24"/>
          <w:lang w:val="en-CA"/>
        </w:rPr>
        <w:t>Education Act</w:t>
      </w:r>
      <w:r w:rsidRPr="007D232B">
        <w:rPr>
          <w:rFonts w:ascii="Times New Roman" w:eastAsia="Times New Roman" w:hAnsi="Times New Roman"/>
          <w:b w:val="0"/>
          <w:bCs w:val="0"/>
          <w:sz w:val="22"/>
          <w:szCs w:val="24"/>
          <w:lang w:val="en-CA"/>
        </w:rPr>
        <w:t xml:space="preserve"> and regulations, a school building is not a place to which the public is customarily admitted. The process of accommodation shall also consider the competing human rights of other students and of staff; the impact of the Guide Dog, Service Dog or Service Animal on the learning environment; and the health and safety of all individuals who are or might be in the school, on school grounds or at a school-related event.</w:t>
      </w:r>
    </w:p>
    <w:p w:rsidR="00D21694" w:rsidRPr="007D232B" w:rsidRDefault="00D21694" w:rsidP="00D21694">
      <w:pPr>
        <w:pStyle w:val="titleofadmindirective"/>
        <w:tabs>
          <w:tab w:val="left" w:pos="360"/>
          <w:tab w:val="left" w:pos="720"/>
          <w:tab w:val="left" w:pos="1080"/>
        </w:tabs>
        <w:jc w:val="both"/>
        <w:rPr>
          <w:rFonts w:ascii="Times New Roman" w:eastAsia="Times New Roman" w:hAnsi="Times New Roman"/>
          <w:b w:val="0"/>
          <w:bCs w:val="0"/>
          <w:sz w:val="22"/>
          <w:szCs w:val="24"/>
          <w:lang w:val="en-CA"/>
        </w:rPr>
      </w:pPr>
    </w:p>
    <w:p w:rsidR="00D21694" w:rsidRPr="007D232B" w:rsidRDefault="00D21694" w:rsidP="00D21694">
      <w:pPr>
        <w:pStyle w:val="titleofadmindirective"/>
        <w:tabs>
          <w:tab w:val="left" w:pos="360"/>
          <w:tab w:val="left" w:pos="720"/>
          <w:tab w:val="left" w:pos="1080"/>
        </w:tabs>
        <w:jc w:val="both"/>
        <w:rPr>
          <w:rFonts w:ascii="Times New Roman" w:eastAsia="Times New Roman" w:hAnsi="Times New Roman"/>
          <w:b w:val="0"/>
          <w:bCs w:val="0"/>
          <w:sz w:val="22"/>
          <w:szCs w:val="24"/>
          <w:lang w:val="en-CA"/>
        </w:rPr>
      </w:pPr>
      <w:r w:rsidRPr="007D232B">
        <w:rPr>
          <w:rFonts w:ascii="Times New Roman" w:eastAsia="Times New Roman" w:hAnsi="Times New Roman"/>
          <w:b w:val="0"/>
          <w:bCs w:val="0"/>
          <w:sz w:val="22"/>
          <w:szCs w:val="24"/>
          <w:lang w:val="en-CA"/>
        </w:rPr>
        <w:t>The Board shall retain data regarding the requests for Guide Dogs, Service Dogs and Service Animals as outlined in its Administrative Procedure.</w:t>
      </w:r>
    </w:p>
    <w:p w:rsidR="005343F7" w:rsidRPr="007D232B" w:rsidRDefault="005343F7" w:rsidP="002D6022">
      <w:pPr>
        <w:pStyle w:val="titleofadmindirective"/>
        <w:tabs>
          <w:tab w:val="left" w:pos="360"/>
          <w:tab w:val="left" w:pos="720"/>
          <w:tab w:val="left" w:pos="1080"/>
        </w:tabs>
        <w:jc w:val="left"/>
        <w:rPr>
          <w:rFonts w:ascii="Times New Roman" w:hAnsi="Times New Roman"/>
          <w:b w:val="0"/>
          <w:sz w:val="22"/>
          <w:u w:val="single"/>
        </w:rPr>
      </w:pPr>
    </w:p>
    <w:p w:rsidR="00E65D91" w:rsidRPr="00D92C9C" w:rsidRDefault="00205146" w:rsidP="00D92C9C">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jc w:val="both"/>
        <w:rPr>
          <w:rFonts w:ascii="Times New Roman" w:hAnsi="Times New Roman" w:cs="Times New Roman"/>
          <w:color w:val="FFFFFF" w:themeColor="background1"/>
        </w:rPr>
      </w:pPr>
      <w:r w:rsidRPr="00D92C9C">
        <w:rPr>
          <w:rFonts w:ascii="Times New Roman" w:hAnsi="Times New Roman" w:cs="Times New Roman"/>
          <w:color w:val="FFFFFF" w:themeColor="background1"/>
        </w:rPr>
        <w:t>PURPOSE</w:t>
      </w:r>
    </w:p>
    <w:p w:rsidR="00BC298D" w:rsidRPr="007D232B" w:rsidRDefault="00BC298D" w:rsidP="009C381C">
      <w:pPr>
        <w:pStyle w:val="MTGen2L2"/>
        <w:numPr>
          <w:ilvl w:val="0"/>
          <w:numId w:val="0"/>
        </w:numPr>
        <w:spacing w:after="0"/>
        <w:rPr>
          <w:rFonts w:ascii="Times New Roman" w:hAnsi="Times New Roman" w:cs="Times New Roman"/>
          <w:strike/>
        </w:rPr>
      </w:pPr>
    </w:p>
    <w:p w:rsidR="00D21694" w:rsidRPr="007D232B" w:rsidRDefault="00D21694" w:rsidP="00D21694">
      <w:pPr>
        <w:pStyle w:val="MTGen2L2"/>
        <w:numPr>
          <w:ilvl w:val="1"/>
          <w:numId w:val="46"/>
        </w:numPr>
        <w:rPr>
          <w:rFonts w:ascii="Times New Roman" w:hAnsi="Times New Roman" w:cs="Times New Roman"/>
        </w:rPr>
      </w:pPr>
      <w:r w:rsidRPr="007D232B">
        <w:rPr>
          <w:rFonts w:ascii="Times New Roman" w:hAnsi="Times New Roman" w:cs="Times New Roman"/>
        </w:rPr>
        <w:t xml:space="preserve">It is the policy of the Niagara Catholic District School Board in accordance with its obligations pursuant to the Ontario </w:t>
      </w:r>
      <w:r w:rsidRPr="007D232B">
        <w:rPr>
          <w:rFonts w:ascii="Times New Roman" w:hAnsi="Times New Roman" w:cs="Times New Roman"/>
          <w:i/>
        </w:rPr>
        <w:t>Human Rights Code</w:t>
      </w:r>
      <w:r w:rsidRPr="007D232B">
        <w:rPr>
          <w:rFonts w:ascii="Times New Roman" w:hAnsi="Times New Roman" w:cs="Times New Roman"/>
        </w:rPr>
        <w:t xml:space="preserve"> to provide individualized accommodation to students with disabilities to enable them to have meaningful access to education services in a manner that respects their dignity, maximizes integration and facilitates the development of independence.</w:t>
      </w:r>
    </w:p>
    <w:p w:rsidR="00D21694" w:rsidRPr="007D232B" w:rsidRDefault="00D21694" w:rsidP="00D21694">
      <w:pPr>
        <w:pStyle w:val="MTGen2L3"/>
        <w:rPr>
          <w:rFonts w:ascii="Times New Roman" w:hAnsi="Times New Roman" w:cs="Times New Roman"/>
        </w:rPr>
      </w:pPr>
      <w:r w:rsidRPr="007D232B">
        <w:rPr>
          <w:rFonts w:ascii="Times New Roman" w:hAnsi="Times New Roman" w:cs="Times New Roman"/>
        </w:rPr>
        <w:t>The Board utilizes a variety of placements, differentiated programming, and evidence-based interventions and strategies to provide meaningful access to education for students who have disability-related needs that impact their learning.</w:t>
      </w:r>
    </w:p>
    <w:p w:rsidR="00D21694" w:rsidRPr="007D232B" w:rsidRDefault="00D21694" w:rsidP="00D21694">
      <w:pPr>
        <w:pStyle w:val="MTGen2L3"/>
        <w:rPr>
          <w:rFonts w:ascii="Times New Roman" w:hAnsi="Times New Roman" w:cs="Times New Roman"/>
        </w:rPr>
      </w:pPr>
      <w:r w:rsidRPr="007D232B">
        <w:rPr>
          <w:rFonts w:ascii="Times New Roman" w:hAnsi="Times New Roman" w:cs="Times New Roman"/>
        </w:rPr>
        <w:t xml:space="preserve">The Board does not provide Guide Dogs, Service Dogs or Service Animals to students. </w:t>
      </w:r>
    </w:p>
    <w:p w:rsidR="00D21694" w:rsidRPr="007D232B" w:rsidRDefault="00D21694" w:rsidP="00D21694">
      <w:pPr>
        <w:pStyle w:val="MTGen2L3"/>
        <w:rPr>
          <w:rFonts w:ascii="Times New Roman" w:hAnsi="Times New Roman" w:cs="Times New Roman"/>
        </w:rPr>
      </w:pPr>
      <w:r w:rsidRPr="007D232B">
        <w:rPr>
          <w:rFonts w:ascii="Times New Roman" w:hAnsi="Times New Roman" w:cs="Times New Roman"/>
        </w:rPr>
        <w:lastRenderedPageBreak/>
        <w:t xml:space="preserve">The Board </w:t>
      </w:r>
      <w:r w:rsidR="00A732DC" w:rsidRPr="000A4243">
        <w:rPr>
          <w:rFonts w:ascii="Times New Roman" w:hAnsi="Times New Roman" w:cs="Times New Roman"/>
        </w:rPr>
        <w:t>strongly advises</w:t>
      </w:r>
      <w:r w:rsidRPr="000A4243">
        <w:rPr>
          <w:rFonts w:ascii="Times New Roman" w:hAnsi="Times New Roman" w:cs="Times New Roman"/>
        </w:rPr>
        <w:t xml:space="preserve"> any </w:t>
      </w:r>
      <w:r w:rsidRPr="007D232B">
        <w:rPr>
          <w:rFonts w:ascii="Times New Roman" w:hAnsi="Times New Roman" w:cs="Times New Roman"/>
        </w:rPr>
        <w:t xml:space="preserve">family considering the purchase of a Guide Dog, Service Dog or Service Animal to meet with the school principal or </w:t>
      </w:r>
      <w:r w:rsidR="00B13D7A">
        <w:rPr>
          <w:rFonts w:ascii="Times New Roman" w:hAnsi="Times New Roman" w:cs="Times New Roman"/>
        </w:rPr>
        <w:t>Family of Schools S</w:t>
      </w:r>
      <w:r w:rsidRPr="007D232B">
        <w:rPr>
          <w:rFonts w:ascii="Times New Roman" w:hAnsi="Times New Roman" w:cs="Times New Roman"/>
        </w:rPr>
        <w:t xml:space="preserve">uperintendent </w:t>
      </w:r>
      <w:r w:rsidR="00B13D7A">
        <w:rPr>
          <w:rFonts w:ascii="Times New Roman" w:hAnsi="Times New Roman" w:cs="Times New Roman"/>
        </w:rPr>
        <w:t xml:space="preserve">of Education </w:t>
      </w:r>
      <w:r w:rsidRPr="007D232B">
        <w:rPr>
          <w:rFonts w:ascii="Times New Roman" w:hAnsi="Times New Roman" w:cs="Times New Roman"/>
        </w:rPr>
        <w:t>before making a commitment.</w:t>
      </w:r>
    </w:p>
    <w:p w:rsidR="00D21694" w:rsidRPr="007D232B" w:rsidRDefault="00D21694" w:rsidP="00D21694">
      <w:pPr>
        <w:pStyle w:val="MTGen2L2"/>
        <w:numPr>
          <w:ilvl w:val="1"/>
          <w:numId w:val="46"/>
        </w:numPr>
        <w:rPr>
          <w:rFonts w:ascii="Times New Roman" w:hAnsi="Times New Roman" w:cs="Times New Roman"/>
        </w:rPr>
      </w:pPr>
      <w:r w:rsidRPr="007D232B">
        <w:rPr>
          <w:rFonts w:ascii="Times New Roman" w:hAnsi="Times New Roman" w:cs="Times New Roman"/>
        </w:rPr>
        <w:t>This Administrative Procedure identifies the individualized process to be followed when a parent or adult student applies to the Board to have a Guide Dog, Service Dog or Service Animal accompany the student while the student is attending school or a school-related event.</w:t>
      </w:r>
    </w:p>
    <w:p w:rsidR="00D21694" w:rsidRPr="007D232B" w:rsidRDefault="00D21694" w:rsidP="00D21694">
      <w:pPr>
        <w:pStyle w:val="MTGen2L2"/>
        <w:numPr>
          <w:ilvl w:val="1"/>
          <w:numId w:val="46"/>
        </w:numPr>
        <w:rPr>
          <w:rFonts w:ascii="Times New Roman" w:hAnsi="Times New Roman" w:cs="Times New Roman"/>
        </w:rPr>
      </w:pPr>
      <w:r w:rsidRPr="007D232B">
        <w:rPr>
          <w:rFonts w:ascii="Times New Roman" w:hAnsi="Times New Roman" w:cs="Times New Roman"/>
        </w:rPr>
        <w:t xml:space="preserve">Pursuant to the </w:t>
      </w:r>
      <w:r w:rsidRPr="007D232B">
        <w:rPr>
          <w:rFonts w:ascii="Times New Roman" w:hAnsi="Times New Roman" w:cs="Times New Roman"/>
          <w:i/>
        </w:rPr>
        <w:t>Education Act</w:t>
      </w:r>
      <w:r w:rsidRPr="007D232B">
        <w:rPr>
          <w:rFonts w:ascii="Times New Roman" w:hAnsi="Times New Roman" w:cs="Times New Roman"/>
        </w:rPr>
        <w:t xml:space="preserve"> and regulations, a school building is not a place to which the public is customarily admitted.  Pursuant to the </w:t>
      </w:r>
      <w:r w:rsidRPr="007D232B">
        <w:rPr>
          <w:rFonts w:ascii="Times New Roman" w:hAnsi="Times New Roman" w:cs="Times New Roman"/>
          <w:i/>
        </w:rPr>
        <w:t>Education Act</w:t>
      </w:r>
      <w:r w:rsidRPr="007D232B">
        <w:rPr>
          <w:rFonts w:ascii="Times New Roman" w:hAnsi="Times New Roman" w:cs="Times New Roman"/>
        </w:rPr>
        <w:t xml:space="preserve"> and Ontario Regulation 474/00 </w:t>
      </w:r>
      <w:r w:rsidRPr="007D232B">
        <w:rPr>
          <w:rFonts w:ascii="Times New Roman" w:hAnsi="Times New Roman" w:cs="Times New Roman"/>
          <w:i/>
        </w:rPr>
        <w:t>Access to School Premises</w:t>
      </w:r>
      <w:r w:rsidRPr="007D232B">
        <w:rPr>
          <w:rFonts w:ascii="Times New Roman" w:hAnsi="Times New Roman" w:cs="Times New Roman"/>
        </w:rPr>
        <w:t>, the Niagara Catholic District School Board requires each school to have a process for visitors.</w:t>
      </w:r>
    </w:p>
    <w:p w:rsidR="00D21694" w:rsidRPr="007D232B" w:rsidRDefault="00D21694" w:rsidP="00D21694">
      <w:pPr>
        <w:pStyle w:val="MTGen2L2"/>
        <w:rPr>
          <w:rFonts w:ascii="Times New Roman" w:hAnsi="Times New Roman" w:cs="Times New Roman"/>
        </w:rPr>
      </w:pPr>
      <w:r w:rsidRPr="007D232B">
        <w:rPr>
          <w:rFonts w:ascii="Times New Roman" w:hAnsi="Times New Roman" w:cs="Times New Roman"/>
        </w:rPr>
        <w:t xml:space="preserve">Any determination of whether a Guide Dog, Service Dog or Service Animal is an appropriate accommodation for a student while receiving education services is a decision of the </w:t>
      </w:r>
      <w:r w:rsidR="00B13D7A">
        <w:rPr>
          <w:rFonts w:ascii="Times New Roman" w:hAnsi="Times New Roman" w:cs="Times New Roman"/>
        </w:rPr>
        <w:t>b</w:t>
      </w:r>
      <w:r w:rsidRPr="007D232B">
        <w:rPr>
          <w:rFonts w:ascii="Times New Roman" w:hAnsi="Times New Roman" w:cs="Times New Roman"/>
        </w:rPr>
        <w:t xml:space="preserve">oard.  A regulated health professional cannot unilaterally prescribe that a Guide Dog, Service Dog or Service Animal be a specific accommodation while the student is receiving education services at school.  </w:t>
      </w:r>
    </w:p>
    <w:p w:rsidR="00D21694" w:rsidRPr="007D232B" w:rsidRDefault="00D21694" w:rsidP="00D21694">
      <w:pPr>
        <w:pStyle w:val="MTGen2L2"/>
        <w:rPr>
          <w:rFonts w:ascii="Times New Roman" w:hAnsi="Times New Roman" w:cs="Times New Roman"/>
        </w:rPr>
      </w:pPr>
      <w:r w:rsidRPr="007D232B">
        <w:rPr>
          <w:rFonts w:ascii="Times New Roman" w:hAnsi="Times New Roman" w:cs="Times New Roman"/>
        </w:rPr>
        <w:t xml:space="preserve">When an adult student or parent seeks to have their child attend school or school related events with a Guide Dog / Service Dog, both the Guide Dog / Service Dog </w:t>
      </w:r>
      <w:r w:rsidRPr="007D232B">
        <w:rPr>
          <w:rFonts w:ascii="Times New Roman" w:hAnsi="Times New Roman" w:cs="Times New Roman"/>
          <w:b/>
          <w:i/>
        </w:rPr>
        <w:t>and</w:t>
      </w:r>
      <w:r w:rsidRPr="007D232B">
        <w:rPr>
          <w:rFonts w:ascii="Times New Roman" w:hAnsi="Times New Roman" w:cs="Times New Roman"/>
        </w:rPr>
        <w:t xml:space="preserve"> the Student Handler must be certified as having been successfully trained by an accredited training facility.</w:t>
      </w:r>
    </w:p>
    <w:p w:rsidR="00D21694" w:rsidRPr="007D232B" w:rsidRDefault="00D21694" w:rsidP="00D21694">
      <w:pPr>
        <w:pStyle w:val="MTGen2L3"/>
        <w:rPr>
          <w:rFonts w:ascii="Times New Roman" w:hAnsi="Times New Roman" w:cs="Times New Roman"/>
        </w:rPr>
      </w:pPr>
      <w:r w:rsidRPr="007D232B">
        <w:rPr>
          <w:rFonts w:ascii="Times New Roman" w:hAnsi="Times New Roman" w:cs="Times New Roman"/>
        </w:rPr>
        <w:t xml:space="preserve">Only in exceptional circumstances subject to the standards of undue hardship pursuant the </w:t>
      </w:r>
      <w:r w:rsidRPr="007D232B">
        <w:rPr>
          <w:rFonts w:ascii="Times New Roman" w:hAnsi="Times New Roman" w:cs="Times New Roman"/>
          <w:i/>
        </w:rPr>
        <w:t>Human Rights Code,</w:t>
      </w:r>
      <w:r w:rsidRPr="007D232B">
        <w:rPr>
          <w:rFonts w:ascii="Times New Roman" w:hAnsi="Times New Roman" w:cs="Times New Roman"/>
        </w:rPr>
        <w:t xml:space="preserve"> will the School Board consider an application for a student who will not be acting as the primary trained Handler of the Guide Dog / Service Dog.</w:t>
      </w:r>
    </w:p>
    <w:p w:rsidR="00304B80" w:rsidRPr="00D337CF" w:rsidRDefault="00D21694" w:rsidP="00D337CF">
      <w:pPr>
        <w:pStyle w:val="MTGen2L2"/>
        <w:rPr>
          <w:rFonts w:ascii="Times New Roman" w:hAnsi="Times New Roman" w:cs="Times New Roman"/>
        </w:rPr>
      </w:pPr>
      <w:r w:rsidRPr="007D232B">
        <w:rPr>
          <w:rFonts w:ascii="Times New Roman" w:hAnsi="Times New Roman" w:cs="Times New Roman"/>
        </w:rPr>
        <w:t xml:space="preserve">Only in exceptional circumstances subject to the standards of undue hardship pursuant the </w:t>
      </w:r>
      <w:r w:rsidRPr="007D232B">
        <w:rPr>
          <w:rFonts w:ascii="Times New Roman" w:hAnsi="Times New Roman" w:cs="Times New Roman"/>
          <w:i/>
        </w:rPr>
        <w:t>Human Rights Code,</w:t>
      </w:r>
      <w:r w:rsidRPr="007D232B">
        <w:rPr>
          <w:rFonts w:ascii="Times New Roman" w:hAnsi="Times New Roman" w:cs="Times New Roman"/>
        </w:rPr>
        <w:t xml:space="preserve"> will the Board consider Service Animals, other than dogs, as an accommodation for a student and only if other reasonable methods of accommodation in the school setting have been unsuccessful in meeting the demonstrated disability-related learning needs of the student. </w:t>
      </w:r>
    </w:p>
    <w:p w:rsidR="004E17C4" w:rsidRPr="007D232B" w:rsidRDefault="00D21694" w:rsidP="00D92C9C">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jc w:val="both"/>
        <w:rPr>
          <w:rFonts w:ascii="Times New Roman" w:hAnsi="Times New Roman" w:cs="Times New Roman"/>
          <w:color w:val="FFFFFF" w:themeColor="background1"/>
        </w:rPr>
      </w:pPr>
      <w:r w:rsidRPr="007D232B">
        <w:rPr>
          <w:rFonts w:ascii="Times New Roman" w:hAnsi="Times New Roman" w:cs="Times New Roman"/>
          <w:color w:val="FFFFFF" w:themeColor="background1"/>
        </w:rPr>
        <w:t>BACKGROUND</w:t>
      </w:r>
    </w:p>
    <w:p w:rsidR="00DA7C18" w:rsidRPr="007D232B" w:rsidRDefault="00DA7C18" w:rsidP="00DA7C18">
      <w:pPr>
        <w:pStyle w:val="ListParagraph"/>
        <w:keepNext/>
        <w:keepLines/>
        <w:numPr>
          <w:ilvl w:val="0"/>
          <w:numId w:val="44"/>
        </w:numPr>
        <w:spacing w:before="120" w:after="220"/>
        <w:jc w:val="both"/>
        <w:outlineLvl w:val="0"/>
        <w:rPr>
          <w:caps/>
          <w:vanish/>
          <w:color w:val="000000"/>
          <w:sz w:val="22"/>
          <w:lang w:val="en-CA"/>
        </w:rPr>
      </w:pPr>
    </w:p>
    <w:p w:rsidR="00BC298D" w:rsidRPr="007D232B" w:rsidRDefault="00BC298D" w:rsidP="009C381C">
      <w:pPr>
        <w:pStyle w:val="MTGen2L2"/>
        <w:numPr>
          <w:ilvl w:val="0"/>
          <w:numId w:val="0"/>
        </w:numPr>
        <w:spacing w:after="0"/>
        <w:ind w:left="720"/>
        <w:rPr>
          <w:rFonts w:ascii="Times New Roman" w:hAnsi="Times New Roman" w:cs="Times New Roman"/>
        </w:rPr>
      </w:pPr>
    </w:p>
    <w:p w:rsidR="00D21694" w:rsidRPr="007D232B" w:rsidRDefault="00D21694" w:rsidP="00DA7C18">
      <w:pPr>
        <w:pStyle w:val="MTGen2L2"/>
        <w:rPr>
          <w:rFonts w:ascii="Times New Roman" w:hAnsi="Times New Roman" w:cs="Times New Roman"/>
        </w:rPr>
      </w:pPr>
      <w:r w:rsidRPr="007D232B">
        <w:rPr>
          <w:rFonts w:ascii="Times New Roman" w:hAnsi="Times New Roman" w:cs="Times New Roman"/>
        </w:rPr>
        <w:t xml:space="preserve">Service animals have traditionally been highly trained dogs that assist individuals with various tasks of daily living (Guide Dog, Hearing and Signal Dogs, Mobility Assistance Dogs, Seizure Response Dogs).  </w:t>
      </w:r>
    </w:p>
    <w:p w:rsidR="00D21694" w:rsidRPr="007D232B" w:rsidRDefault="00D21694" w:rsidP="00D21694">
      <w:pPr>
        <w:pStyle w:val="MTGen2L2"/>
        <w:rPr>
          <w:rFonts w:ascii="Times New Roman" w:hAnsi="Times New Roman" w:cs="Times New Roman"/>
        </w:rPr>
      </w:pPr>
      <w:r w:rsidRPr="007D232B">
        <w:rPr>
          <w:rFonts w:ascii="Times New Roman" w:hAnsi="Times New Roman" w:cs="Times New Roman"/>
        </w:rPr>
        <w:t xml:space="preserve">In most circumstances, a Guide Dog will be a highly trained dog provided to support the orientation and mobility needs of a student </w:t>
      </w:r>
      <w:r w:rsidR="00B13D7A">
        <w:rPr>
          <w:rFonts w:ascii="Times New Roman" w:hAnsi="Times New Roman" w:cs="Times New Roman"/>
        </w:rPr>
        <w:t>h</w:t>
      </w:r>
      <w:r w:rsidRPr="007D232B">
        <w:rPr>
          <w:rFonts w:ascii="Times New Roman" w:hAnsi="Times New Roman" w:cs="Times New Roman"/>
        </w:rPr>
        <w:t xml:space="preserve">andler who has a diagnosis of blindness/low vision, and the Guide Dog will provide the student </w:t>
      </w:r>
      <w:r w:rsidR="00B13D7A">
        <w:rPr>
          <w:rFonts w:ascii="Times New Roman" w:hAnsi="Times New Roman" w:cs="Times New Roman"/>
        </w:rPr>
        <w:t>h</w:t>
      </w:r>
      <w:r w:rsidRPr="007D232B">
        <w:rPr>
          <w:rFonts w:ascii="Times New Roman" w:hAnsi="Times New Roman" w:cs="Times New Roman"/>
        </w:rPr>
        <w:t>andler with greater independence, dignity and opportunity for integration.</w:t>
      </w:r>
    </w:p>
    <w:p w:rsidR="00D21694" w:rsidRPr="007D232B" w:rsidRDefault="00D21694" w:rsidP="00D21694">
      <w:pPr>
        <w:pStyle w:val="MTGen2L2"/>
        <w:rPr>
          <w:rFonts w:ascii="Times New Roman" w:hAnsi="Times New Roman" w:cs="Times New Roman"/>
        </w:rPr>
      </w:pPr>
      <w:r w:rsidRPr="007D232B">
        <w:rPr>
          <w:rFonts w:ascii="Times New Roman" w:hAnsi="Times New Roman" w:cs="Times New Roman"/>
        </w:rPr>
        <w:t xml:space="preserve">The term Service Animal is used in the </w:t>
      </w:r>
      <w:r w:rsidRPr="007D232B">
        <w:rPr>
          <w:rFonts w:ascii="Times New Roman" w:hAnsi="Times New Roman" w:cs="Times New Roman"/>
          <w:i/>
        </w:rPr>
        <w:t>Accessibility Standards for Customer Service</w:t>
      </w:r>
      <w:r w:rsidRPr="007D232B">
        <w:rPr>
          <w:rFonts w:ascii="Times New Roman" w:hAnsi="Times New Roman" w:cs="Times New Roman"/>
        </w:rPr>
        <w:t xml:space="preserve"> made under the </w:t>
      </w:r>
      <w:r w:rsidRPr="007D232B">
        <w:rPr>
          <w:rFonts w:ascii="Times New Roman" w:hAnsi="Times New Roman" w:cs="Times New Roman"/>
          <w:i/>
        </w:rPr>
        <w:t>Accessibility for Ontarians with Disabilities Act</w:t>
      </w:r>
      <w:r w:rsidRPr="007D232B">
        <w:rPr>
          <w:rFonts w:ascii="Times New Roman" w:hAnsi="Times New Roman" w:cs="Times New Roman"/>
        </w:rPr>
        <w:t xml:space="preserve"> (</w:t>
      </w:r>
      <w:proofErr w:type="spellStart"/>
      <w:r w:rsidRPr="007D232B">
        <w:rPr>
          <w:rFonts w:ascii="Times New Roman" w:hAnsi="Times New Roman" w:cs="Times New Roman"/>
        </w:rPr>
        <w:t>AODA</w:t>
      </w:r>
      <w:proofErr w:type="spellEnd"/>
      <w:r w:rsidRPr="007D232B">
        <w:rPr>
          <w:rFonts w:ascii="Times New Roman" w:hAnsi="Times New Roman" w:cs="Times New Roman"/>
        </w:rPr>
        <w:t xml:space="preserve">), to describe an animal that assists an individual with a disability to be able to access goods and services available to the public.  </w:t>
      </w:r>
      <w:r w:rsidRPr="007D232B">
        <w:rPr>
          <w:rFonts w:ascii="Times New Roman" w:hAnsi="Times New Roman" w:cs="Times New Roman"/>
          <w:b/>
        </w:rPr>
        <w:t>A school is not a public space and is not generally accessible to the public.</w:t>
      </w:r>
      <w:r w:rsidRPr="007D232B">
        <w:rPr>
          <w:rFonts w:ascii="Times New Roman" w:hAnsi="Times New Roman" w:cs="Times New Roman"/>
        </w:rPr>
        <w:t xml:space="preserve">  </w:t>
      </w:r>
      <w:r w:rsidRPr="007D232B">
        <w:rPr>
          <w:rFonts w:ascii="Times New Roman" w:hAnsi="Times New Roman" w:cs="Times New Roman"/>
          <w:b/>
        </w:rPr>
        <w:t xml:space="preserve">The </w:t>
      </w:r>
      <w:proofErr w:type="spellStart"/>
      <w:r w:rsidRPr="007D232B">
        <w:rPr>
          <w:rFonts w:ascii="Times New Roman" w:hAnsi="Times New Roman" w:cs="Times New Roman"/>
          <w:b/>
        </w:rPr>
        <w:t>AODA</w:t>
      </w:r>
      <w:proofErr w:type="spellEnd"/>
      <w:r w:rsidRPr="007D232B">
        <w:rPr>
          <w:rFonts w:ascii="Times New Roman" w:hAnsi="Times New Roman" w:cs="Times New Roman"/>
          <w:b/>
        </w:rPr>
        <w:t xml:space="preserve"> does </w:t>
      </w:r>
      <w:r w:rsidRPr="007D232B">
        <w:rPr>
          <w:rFonts w:ascii="Times New Roman" w:hAnsi="Times New Roman" w:cs="Times New Roman"/>
          <w:b/>
          <w:i/>
        </w:rPr>
        <w:t>not</w:t>
      </w:r>
      <w:r w:rsidRPr="007D232B">
        <w:rPr>
          <w:rFonts w:ascii="Times New Roman" w:hAnsi="Times New Roman" w:cs="Times New Roman"/>
          <w:b/>
        </w:rPr>
        <w:t xml:space="preserve"> apply to a student’s use of a Service Dog / Service Animal when accessing education services in school buildings</w:t>
      </w:r>
      <w:r w:rsidRPr="007D232B">
        <w:rPr>
          <w:rFonts w:ascii="Times New Roman" w:hAnsi="Times New Roman" w:cs="Times New Roman"/>
        </w:rPr>
        <w:t xml:space="preserve">. </w:t>
      </w:r>
    </w:p>
    <w:p w:rsidR="00D21694" w:rsidRPr="007D232B" w:rsidRDefault="00D21694" w:rsidP="00D21694">
      <w:pPr>
        <w:pStyle w:val="MTGen2L3"/>
        <w:rPr>
          <w:rFonts w:ascii="Times New Roman" w:hAnsi="Times New Roman" w:cs="Times New Roman"/>
        </w:rPr>
      </w:pPr>
      <w:r w:rsidRPr="007D232B">
        <w:rPr>
          <w:rFonts w:ascii="Times New Roman" w:hAnsi="Times New Roman" w:cs="Times New Roman"/>
        </w:rPr>
        <w:t xml:space="preserve">Pursuant to the </w:t>
      </w:r>
      <w:r w:rsidRPr="007D232B">
        <w:rPr>
          <w:rFonts w:ascii="Times New Roman" w:hAnsi="Times New Roman" w:cs="Times New Roman"/>
          <w:i/>
        </w:rPr>
        <w:t>Code</w:t>
      </w:r>
      <w:r w:rsidRPr="007D232B">
        <w:rPr>
          <w:rFonts w:ascii="Times New Roman" w:hAnsi="Times New Roman" w:cs="Times New Roman"/>
        </w:rPr>
        <w:t xml:space="preserve"> it is possible that a Service Animal might include different species that provide a therapeutic function (horses), emotional support, sensory function, companionship and/or comfort.</w:t>
      </w:r>
    </w:p>
    <w:p w:rsidR="00D21694" w:rsidRPr="007D232B" w:rsidRDefault="00D21694" w:rsidP="00D21694">
      <w:pPr>
        <w:pStyle w:val="MTGen2L3"/>
        <w:rPr>
          <w:rFonts w:ascii="Times New Roman" w:hAnsi="Times New Roman" w:cs="Times New Roman"/>
        </w:rPr>
      </w:pPr>
      <w:r w:rsidRPr="007D232B">
        <w:rPr>
          <w:rFonts w:ascii="Times New Roman" w:hAnsi="Times New Roman" w:cs="Times New Roman"/>
        </w:rPr>
        <w:lastRenderedPageBreak/>
        <w:t xml:space="preserve">The determination of whether the animal is an appropriate accommodation in the school setting to accommodate a demonstrated disability-related learning need is a decision of the </w:t>
      </w:r>
      <w:r w:rsidR="00B13D7A">
        <w:rPr>
          <w:rFonts w:ascii="Times New Roman" w:hAnsi="Times New Roman" w:cs="Times New Roman"/>
        </w:rPr>
        <w:t>b</w:t>
      </w:r>
      <w:r w:rsidRPr="007D232B">
        <w:rPr>
          <w:rFonts w:ascii="Times New Roman" w:hAnsi="Times New Roman" w:cs="Times New Roman"/>
        </w:rPr>
        <w:t xml:space="preserve">oard.  </w:t>
      </w:r>
    </w:p>
    <w:p w:rsidR="00D21694" w:rsidRPr="007D232B" w:rsidRDefault="00D21694" w:rsidP="00D21694">
      <w:pPr>
        <w:pStyle w:val="MTGen2L4"/>
        <w:rPr>
          <w:rFonts w:ascii="Times New Roman" w:hAnsi="Times New Roman" w:cs="Times New Roman"/>
        </w:rPr>
      </w:pPr>
      <w:r w:rsidRPr="007D232B">
        <w:rPr>
          <w:rFonts w:ascii="Times New Roman" w:hAnsi="Times New Roman" w:cs="Times New Roman"/>
        </w:rPr>
        <w:t xml:space="preserve">Such a decision will consider that animals, other than dogs, are not trained by an </w:t>
      </w:r>
      <w:r w:rsidRPr="007D232B">
        <w:rPr>
          <w:rFonts w:ascii="Times New Roman" w:hAnsi="Times New Roman" w:cs="Times New Roman"/>
          <w:szCs w:val="22"/>
        </w:rPr>
        <w:t xml:space="preserve">Accredited Training Organization and may </w:t>
      </w:r>
      <w:r w:rsidRPr="007D232B">
        <w:rPr>
          <w:rFonts w:ascii="Times New Roman" w:hAnsi="Times New Roman" w:cs="Times New Roman"/>
        </w:rPr>
        <w:t>pose a risk to the safety of students and staff and/or may be disruptive to the learning environment and/or may act as a distraction in the learning environment.</w:t>
      </w:r>
    </w:p>
    <w:p w:rsidR="00304B80" w:rsidRPr="009C381C" w:rsidRDefault="00D21694" w:rsidP="009C381C">
      <w:pPr>
        <w:pStyle w:val="MTGen2L2"/>
        <w:spacing w:after="0"/>
        <w:rPr>
          <w:rFonts w:ascii="Times New Roman" w:hAnsi="Times New Roman" w:cs="Times New Roman"/>
        </w:rPr>
      </w:pPr>
      <w:r w:rsidRPr="007D232B">
        <w:rPr>
          <w:rFonts w:ascii="Times New Roman" w:hAnsi="Times New Roman" w:cs="Times New Roman"/>
        </w:rPr>
        <w:t xml:space="preserve">Due to risks to safety, and risks of disruption and distraction in the learning environment, the School Board does </w:t>
      </w:r>
      <w:r w:rsidRPr="007D232B">
        <w:rPr>
          <w:rFonts w:ascii="Times New Roman" w:hAnsi="Times New Roman" w:cs="Times New Roman"/>
          <w:b/>
          <w:i/>
        </w:rPr>
        <w:t>not</w:t>
      </w:r>
      <w:r w:rsidRPr="007D232B">
        <w:rPr>
          <w:rFonts w:ascii="Times New Roman" w:hAnsi="Times New Roman" w:cs="Times New Roman"/>
        </w:rPr>
        <w:t xml:space="preserve"> permit training of potential guide dogs and service dogs in the school setting or during school activities.</w:t>
      </w:r>
    </w:p>
    <w:p w:rsidR="004B1798" w:rsidRPr="007D232B" w:rsidRDefault="004B1798" w:rsidP="002D6022">
      <w:pPr>
        <w:tabs>
          <w:tab w:val="left" w:pos="360"/>
          <w:tab w:val="left" w:pos="720"/>
          <w:tab w:val="left" w:pos="1080"/>
        </w:tabs>
        <w:autoSpaceDE w:val="0"/>
        <w:autoSpaceDN w:val="0"/>
        <w:adjustRightInd w:val="0"/>
        <w:jc w:val="both"/>
        <w:rPr>
          <w:b/>
          <w:bCs/>
          <w:color w:val="000000"/>
          <w:sz w:val="22"/>
          <w:szCs w:val="22"/>
        </w:rPr>
      </w:pPr>
    </w:p>
    <w:p w:rsidR="00304B80" w:rsidRPr="007D232B" w:rsidRDefault="00D21694" w:rsidP="00D92C9C">
      <w:pPr>
        <w:pBdr>
          <w:top w:val="single" w:sz="18" w:space="1" w:color="08862A"/>
          <w:left w:val="single" w:sz="18" w:space="4" w:color="08862A"/>
          <w:bottom w:val="single" w:sz="18" w:space="1" w:color="08862A"/>
          <w:right w:val="single" w:sz="18" w:space="4" w:color="08862A"/>
        </w:pBdr>
        <w:shd w:val="clear" w:color="auto" w:fill="08862A"/>
        <w:tabs>
          <w:tab w:val="left" w:pos="360"/>
          <w:tab w:val="left" w:pos="720"/>
          <w:tab w:val="left" w:pos="1080"/>
        </w:tabs>
        <w:autoSpaceDE w:val="0"/>
        <w:autoSpaceDN w:val="0"/>
        <w:adjustRightInd w:val="0"/>
        <w:jc w:val="both"/>
        <w:rPr>
          <w:b/>
          <w:bCs/>
          <w:color w:val="000000"/>
          <w:sz w:val="22"/>
          <w:szCs w:val="22"/>
        </w:rPr>
      </w:pPr>
      <w:r w:rsidRPr="007D232B">
        <w:rPr>
          <w:b/>
          <w:bCs/>
          <w:color w:val="FFFFFF" w:themeColor="background1"/>
          <w:sz w:val="22"/>
          <w:szCs w:val="22"/>
        </w:rPr>
        <w:t>DEFINITIONS</w:t>
      </w:r>
    </w:p>
    <w:p w:rsidR="004B1798" w:rsidRPr="007D232B" w:rsidRDefault="004B1798" w:rsidP="002D6022">
      <w:pPr>
        <w:tabs>
          <w:tab w:val="left" w:pos="360"/>
          <w:tab w:val="left" w:pos="720"/>
          <w:tab w:val="left" w:pos="1080"/>
        </w:tabs>
        <w:autoSpaceDE w:val="0"/>
        <w:autoSpaceDN w:val="0"/>
        <w:adjustRightInd w:val="0"/>
        <w:jc w:val="both"/>
        <w:rPr>
          <w:b/>
          <w:bCs/>
          <w:color w:val="000000"/>
          <w:sz w:val="22"/>
          <w:szCs w:val="22"/>
        </w:rPr>
      </w:pPr>
      <w:r w:rsidRPr="007D232B">
        <w:rPr>
          <w:b/>
          <w:bCs/>
          <w:color w:val="000000"/>
          <w:sz w:val="22"/>
          <w:szCs w:val="22"/>
        </w:rPr>
        <w:t xml:space="preserve"> </w:t>
      </w:r>
    </w:p>
    <w:p w:rsidR="00DA7C18" w:rsidRPr="007D232B" w:rsidRDefault="00DA7C18" w:rsidP="00DA7C18">
      <w:pPr>
        <w:pStyle w:val="ListParagraph"/>
        <w:keepNext/>
        <w:keepLines/>
        <w:numPr>
          <w:ilvl w:val="0"/>
          <w:numId w:val="44"/>
        </w:numPr>
        <w:spacing w:before="120" w:after="220"/>
        <w:jc w:val="both"/>
        <w:outlineLvl w:val="0"/>
        <w:rPr>
          <w:caps/>
          <w:vanish/>
          <w:color w:val="000000"/>
          <w:sz w:val="22"/>
          <w:lang w:val="en-CA"/>
        </w:rPr>
      </w:pPr>
    </w:p>
    <w:p w:rsidR="00D21694" w:rsidRPr="007D232B" w:rsidRDefault="00D21694" w:rsidP="00DA7C18">
      <w:pPr>
        <w:pStyle w:val="MTGen2L2"/>
        <w:rPr>
          <w:rFonts w:ascii="Times New Roman" w:hAnsi="Times New Roman" w:cs="Times New Roman"/>
        </w:rPr>
      </w:pPr>
      <w:r w:rsidRPr="007D232B">
        <w:rPr>
          <w:rFonts w:ascii="Times New Roman" w:hAnsi="Times New Roman" w:cs="Times New Roman"/>
        </w:rPr>
        <w:t>For the purpose of this Procedure the following definitions apply:</w:t>
      </w:r>
    </w:p>
    <w:p w:rsidR="00D21694" w:rsidRPr="007D232B" w:rsidRDefault="00D21694" w:rsidP="00D21694">
      <w:pPr>
        <w:ind w:left="360" w:firstLine="360"/>
        <w:rPr>
          <w:sz w:val="22"/>
          <w:szCs w:val="22"/>
        </w:rPr>
      </w:pPr>
      <w:r w:rsidRPr="007D232B">
        <w:rPr>
          <w:b/>
          <w:i/>
          <w:sz w:val="22"/>
          <w:szCs w:val="22"/>
        </w:rPr>
        <w:t>Accredited training organization</w:t>
      </w:r>
      <w:r w:rsidRPr="007D232B">
        <w:rPr>
          <w:sz w:val="22"/>
          <w:szCs w:val="22"/>
        </w:rPr>
        <w:t xml:space="preserve"> is a guide dog or service dog trainer that is accredited by:</w:t>
      </w:r>
    </w:p>
    <w:p w:rsidR="00D21694" w:rsidRPr="007D232B" w:rsidRDefault="00D21694" w:rsidP="00D21694">
      <w:pPr>
        <w:numPr>
          <w:ilvl w:val="0"/>
          <w:numId w:val="47"/>
        </w:numPr>
        <w:spacing w:after="220"/>
        <w:ind w:left="1080"/>
        <w:jc w:val="both"/>
        <w:rPr>
          <w:sz w:val="22"/>
          <w:szCs w:val="22"/>
        </w:rPr>
      </w:pPr>
      <w:r w:rsidRPr="007D232B">
        <w:rPr>
          <w:sz w:val="22"/>
          <w:szCs w:val="22"/>
        </w:rPr>
        <w:t>International Guide Dog Federation (“</w:t>
      </w:r>
      <w:proofErr w:type="spellStart"/>
      <w:r w:rsidRPr="007D232B">
        <w:rPr>
          <w:sz w:val="22"/>
          <w:szCs w:val="22"/>
        </w:rPr>
        <w:t>IGDF</w:t>
      </w:r>
      <w:proofErr w:type="spellEnd"/>
      <w:r w:rsidRPr="007D232B">
        <w:rPr>
          <w:sz w:val="22"/>
          <w:szCs w:val="22"/>
        </w:rPr>
        <w:t xml:space="preserve">”): which develops and ensures compliance with the standards by which Guide Dogs for the blind/low vision are trained by its member organizations; or </w:t>
      </w:r>
    </w:p>
    <w:p w:rsidR="00D21694" w:rsidRPr="007D232B" w:rsidRDefault="00D21694" w:rsidP="00D21694">
      <w:pPr>
        <w:numPr>
          <w:ilvl w:val="0"/>
          <w:numId w:val="47"/>
        </w:numPr>
        <w:spacing w:after="220"/>
        <w:ind w:left="1080"/>
        <w:jc w:val="both"/>
        <w:rPr>
          <w:sz w:val="22"/>
          <w:szCs w:val="22"/>
        </w:rPr>
      </w:pPr>
      <w:r w:rsidRPr="007D232B">
        <w:rPr>
          <w:sz w:val="22"/>
          <w:szCs w:val="22"/>
        </w:rPr>
        <w:t>Assistance Dogs International (“</w:t>
      </w:r>
      <w:proofErr w:type="spellStart"/>
      <w:r w:rsidRPr="007D232B">
        <w:rPr>
          <w:sz w:val="22"/>
          <w:szCs w:val="22"/>
        </w:rPr>
        <w:t>ADI</w:t>
      </w:r>
      <w:proofErr w:type="spellEnd"/>
      <w:r w:rsidRPr="007D232B">
        <w:rPr>
          <w:sz w:val="22"/>
          <w:szCs w:val="22"/>
        </w:rPr>
        <w:t xml:space="preserve">”): which develops and ensures compliance with the standards by which Guide, Hearing and Service Dogs are trained by its member organizations; </w:t>
      </w:r>
    </w:p>
    <w:p w:rsidR="00D21694" w:rsidRDefault="00D21694" w:rsidP="00D21694">
      <w:pPr>
        <w:ind w:left="1080"/>
        <w:rPr>
          <w:sz w:val="22"/>
          <w:szCs w:val="22"/>
        </w:rPr>
      </w:pPr>
      <w:proofErr w:type="gramStart"/>
      <w:r w:rsidRPr="007D232B">
        <w:rPr>
          <w:sz w:val="22"/>
          <w:szCs w:val="22"/>
        </w:rPr>
        <w:t>or</w:t>
      </w:r>
      <w:proofErr w:type="gramEnd"/>
      <w:r w:rsidRPr="007D232B">
        <w:rPr>
          <w:sz w:val="22"/>
          <w:szCs w:val="22"/>
        </w:rPr>
        <w:t xml:space="preserve"> </w:t>
      </w:r>
    </w:p>
    <w:p w:rsidR="00B13D7A" w:rsidRPr="007D232B" w:rsidRDefault="00B13D7A" w:rsidP="00B13D7A">
      <w:pPr>
        <w:ind w:left="1080"/>
        <w:jc w:val="both"/>
        <w:rPr>
          <w:sz w:val="22"/>
          <w:szCs w:val="22"/>
        </w:rPr>
      </w:pPr>
    </w:p>
    <w:p w:rsidR="00D21694" w:rsidRPr="007D232B" w:rsidRDefault="00D21694" w:rsidP="00B13D7A">
      <w:pPr>
        <w:numPr>
          <w:ilvl w:val="0"/>
          <w:numId w:val="47"/>
        </w:numPr>
        <w:spacing w:after="220"/>
        <w:ind w:left="1080"/>
        <w:jc w:val="both"/>
        <w:rPr>
          <w:i/>
          <w:sz w:val="22"/>
          <w:szCs w:val="22"/>
        </w:rPr>
      </w:pPr>
      <w:r w:rsidRPr="007D232B">
        <w:rPr>
          <w:sz w:val="22"/>
          <w:szCs w:val="22"/>
        </w:rPr>
        <w:t xml:space="preserve">A Guide Dog or Service Dog trainer that attests to compliance with the </w:t>
      </w:r>
      <w:r w:rsidRPr="007D232B">
        <w:rPr>
          <w:sz w:val="22"/>
          <w:szCs w:val="22"/>
          <w:u w:val="single"/>
        </w:rPr>
        <w:t>Meghan Search and Rescue Standard in Support of Accessibility: Persons with a Disability Teamed with Service Dogs</w:t>
      </w:r>
      <w:r w:rsidRPr="007D232B">
        <w:rPr>
          <w:sz w:val="22"/>
          <w:szCs w:val="22"/>
        </w:rPr>
        <w:t xml:space="preserve"> standard for training (</w:t>
      </w:r>
      <w:proofErr w:type="spellStart"/>
      <w:r w:rsidRPr="007D232B">
        <w:rPr>
          <w:sz w:val="22"/>
          <w:szCs w:val="22"/>
        </w:rPr>
        <w:t>MSAR</w:t>
      </w:r>
      <w:proofErr w:type="spellEnd"/>
      <w:r w:rsidRPr="007D232B">
        <w:rPr>
          <w:sz w:val="22"/>
          <w:szCs w:val="22"/>
        </w:rPr>
        <w:t>).</w:t>
      </w:r>
    </w:p>
    <w:p w:rsidR="00D21694" w:rsidRPr="007D232B" w:rsidRDefault="00D21694" w:rsidP="00B13D7A">
      <w:pPr>
        <w:ind w:left="720"/>
        <w:jc w:val="both"/>
        <w:rPr>
          <w:sz w:val="22"/>
          <w:szCs w:val="22"/>
          <w:lang w:val="en"/>
        </w:rPr>
      </w:pPr>
      <w:r w:rsidRPr="007D232B">
        <w:rPr>
          <w:b/>
          <w:i/>
          <w:sz w:val="22"/>
          <w:szCs w:val="22"/>
        </w:rPr>
        <w:t>Adult student</w:t>
      </w:r>
      <w:r w:rsidRPr="007D232B">
        <w:rPr>
          <w:sz w:val="22"/>
          <w:szCs w:val="22"/>
        </w:rPr>
        <w:t xml:space="preserve"> shall be defined to mean a student who is 18 years of age or older or 16 or 17 years of age and has removed him/her/themselves from the care and control of their custodial parent</w:t>
      </w:r>
    </w:p>
    <w:p w:rsidR="009C381C" w:rsidRDefault="009C381C" w:rsidP="00B13D7A">
      <w:pPr>
        <w:ind w:left="450" w:firstLine="270"/>
        <w:jc w:val="both"/>
        <w:rPr>
          <w:b/>
          <w:i/>
          <w:sz w:val="22"/>
          <w:szCs w:val="22"/>
          <w:lang w:val="en"/>
        </w:rPr>
      </w:pPr>
    </w:p>
    <w:p w:rsidR="00D21694" w:rsidRPr="007D232B" w:rsidRDefault="00D21694" w:rsidP="00B13D7A">
      <w:pPr>
        <w:ind w:left="450" w:firstLine="270"/>
        <w:jc w:val="both"/>
        <w:rPr>
          <w:sz w:val="22"/>
          <w:szCs w:val="22"/>
          <w:lang w:val="en"/>
        </w:rPr>
      </w:pPr>
      <w:r w:rsidRPr="007D232B">
        <w:rPr>
          <w:b/>
          <w:i/>
          <w:sz w:val="22"/>
          <w:szCs w:val="22"/>
          <w:lang w:val="en"/>
        </w:rPr>
        <w:t>Disability</w:t>
      </w:r>
      <w:r w:rsidRPr="007D232B">
        <w:rPr>
          <w:b/>
          <w:sz w:val="22"/>
          <w:szCs w:val="22"/>
          <w:lang w:val="en"/>
        </w:rPr>
        <w:t xml:space="preserve"> </w:t>
      </w:r>
      <w:r w:rsidRPr="007D232B">
        <w:rPr>
          <w:sz w:val="22"/>
          <w:szCs w:val="22"/>
          <w:lang w:val="en"/>
        </w:rPr>
        <w:t>means,</w:t>
      </w:r>
    </w:p>
    <w:p w:rsidR="00D21694" w:rsidRPr="007D232B" w:rsidRDefault="00D21694" w:rsidP="00B13D7A">
      <w:pPr>
        <w:ind w:left="1440" w:hanging="720"/>
        <w:jc w:val="both"/>
        <w:rPr>
          <w:sz w:val="22"/>
          <w:szCs w:val="22"/>
          <w:lang w:val="en"/>
        </w:rPr>
      </w:pPr>
      <w:r w:rsidRPr="007D232B">
        <w:rPr>
          <w:sz w:val="22"/>
          <w:szCs w:val="22"/>
          <w:lang w:val="en"/>
        </w:rPr>
        <w:t>(a)</w:t>
      </w:r>
      <w:r w:rsidRPr="007D232B">
        <w:rPr>
          <w:sz w:val="22"/>
          <w:szCs w:val="22"/>
          <w:lang w:val="en"/>
        </w:rPr>
        <w:tab/>
        <w:t>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rsidR="00D21694" w:rsidRPr="007D232B" w:rsidRDefault="00D21694" w:rsidP="00B13D7A">
      <w:pPr>
        <w:ind w:left="1440" w:hanging="720"/>
        <w:jc w:val="both"/>
        <w:rPr>
          <w:sz w:val="22"/>
          <w:szCs w:val="22"/>
          <w:lang w:val="en"/>
        </w:rPr>
      </w:pPr>
      <w:r w:rsidRPr="007D232B">
        <w:rPr>
          <w:sz w:val="22"/>
          <w:szCs w:val="22"/>
          <w:lang w:val="en"/>
        </w:rPr>
        <w:t>(b)</w:t>
      </w:r>
      <w:r w:rsidRPr="007D232B">
        <w:rPr>
          <w:sz w:val="22"/>
          <w:szCs w:val="22"/>
          <w:lang w:val="en"/>
        </w:rPr>
        <w:tab/>
      </w:r>
      <w:proofErr w:type="gramStart"/>
      <w:r w:rsidRPr="007D232B">
        <w:rPr>
          <w:sz w:val="22"/>
          <w:szCs w:val="22"/>
          <w:lang w:val="en"/>
        </w:rPr>
        <w:t>a</w:t>
      </w:r>
      <w:proofErr w:type="gramEnd"/>
      <w:r w:rsidRPr="007D232B">
        <w:rPr>
          <w:sz w:val="22"/>
          <w:szCs w:val="22"/>
          <w:lang w:val="en"/>
        </w:rPr>
        <w:t xml:space="preserve"> condition of mental impairment or a developmental disability,</w:t>
      </w:r>
    </w:p>
    <w:p w:rsidR="00D21694" w:rsidRPr="007D232B" w:rsidRDefault="00D21694" w:rsidP="00B13D7A">
      <w:pPr>
        <w:ind w:left="1440" w:hanging="720"/>
        <w:jc w:val="both"/>
        <w:rPr>
          <w:sz w:val="22"/>
          <w:szCs w:val="22"/>
          <w:lang w:val="en"/>
        </w:rPr>
      </w:pPr>
      <w:r w:rsidRPr="007D232B">
        <w:rPr>
          <w:sz w:val="22"/>
          <w:szCs w:val="22"/>
          <w:lang w:val="en"/>
        </w:rPr>
        <w:t>(c)</w:t>
      </w:r>
      <w:r w:rsidRPr="007D232B">
        <w:rPr>
          <w:sz w:val="22"/>
          <w:szCs w:val="22"/>
          <w:lang w:val="en"/>
        </w:rPr>
        <w:tab/>
      </w:r>
      <w:proofErr w:type="gramStart"/>
      <w:r w:rsidRPr="007D232B">
        <w:rPr>
          <w:sz w:val="22"/>
          <w:szCs w:val="22"/>
          <w:lang w:val="en"/>
        </w:rPr>
        <w:t>a</w:t>
      </w:r>
      <w:proofErr w:type="gramEnd"/>
      <w:r w:rsidRPr="007D232B">
        <w:rPr>
          <w:sz w:val="22"/>
          <w:szCs w:val="22"/>
          <w:lang w:val="en"/>
        </w:rPr>
        <w:t xml:space="preserve"> learning disability, or a dysfunction in one or more of the processes involved in understanding or using symbols or spoken language,</w:t>
      </w:r>
    </w:p>
    <w:p w:rsidR="00D21694" w:rsidRPr="007D232B" w:rsidRDefault="00D21694" w:rsidP="00B13D7A">
      <w:pPr>
        <w:ind w:left="1440" w:hanging="720"/>
        <w:jc w:val="both"/>
        <w:rPr>
          <w:sz w:val="22"/>
          <w:szCs w:val="22"/>
          <w:lang w:val="en"/>
        </w:rPr>
      </w:pPr>
      <w:r w:rsidRPr="007D232B">
        <w:rPr>
          <w:sz w:val="22"/>
          <w:szCs w:val="22"/>
          <w:lang w:val="en"/>
        </w:rPr>
        <w:t>(d)</w:t>
      </w:r>
      <w:r w:rsidRPr="007D232B">
        <w:rPr>
          <w:sz w:val="22"/>
          <w:szCs w:val="22"/>
          <w:lang w:val="en"/>
        </w:rPr>
        <w:tab/>
      </w:r>
      <w:proofErr w:type="gramStart"/>
      <w:r w:rsidRPr="007D232B">
        <w:rPr>
          <w:sz w:val="22"/>
          <w:szCs w:val="22"/>
          <w:lang w:val="en"/>
        </w:rPr>
        <w:t>a</w:t>
      </w:r>
      <w:proofErr w:type="gramEnd"/>
      <w:r w:rsidRPr="007D232B">
        <w:rPr>
          <w:sz w:val="22"/>
          <w:szCs w:val="22"/>
          <w:lang w:val="en"/>
        </w:rPr>
        <w:t xml:space="preserve"> mental disorder, or</w:t>
      </w:r>
    </w:p>
    <w:p w:rsidR="00D21694" w:rsidRPr="007D232B" w:rsidRDefault="00D21694" w:rsidP="00B13D7A">
      <w:pPr>
        <w:ind w:left="1440" w:hanging="720"/>
        <w:jc w:val="both"/>
        <w:rPr>
          <w:sz w:val="22"/>
          <w:szCs w:val="22"/>
          <w:lang w:val="en"/>
        </w:rPr>
      </w:pPr>
      <w:r w:rsidRPr="007D232B">
        <w:rPr>
          <w:sz w:val="22"/>
          <w:szCs w:val="22"/>
          <w:lang w:val="en"/>
        </w:rPr>
        <w:t>(e)</w:t>
      </w:r>
      <w:r w:rsidRPr="007D232B">
        <w:rPr>
          <w:sz w:val="22"/>
          <w:szCs w:val="22"/>
          <w:lang w:val="en"/>
        </w:rPr>
        <w:tab/>
      </w:r>
      <w:proofErr w:type="gramStart"/>
      <w:r w:rsidRPr="007D232B">
        <w:rPr>
          <w:sz w:val="22"/>
          <w:szCs w:val="22"/>
          <w:lang w:val="en"/>
        </w:rPr>
        <w:t>an</w:t>
      </w:r>
      <w:proofErr w:type="gramEnd"/>
      <w:r w:rsidRPr="007D232B">
        <w:rPr>
          <w:sz w:val="22"/>
          <w:szCs w:val="22"/>
          <w:lang w:val="en"/>
        </w:rPr>
        <w:t xml:space="preserve"> injury or disability for which benefits were claimed or received under the insurance plan established under the </w:t>
      </w:r>
      <w:hyperlink r:id="rId10" w:history="1">
        <w:r w:rsidRPr="007D232B">
          <w:rPr>
            <w:rStyle w:val="Hyperlink"/>
            <w:i/>
            <w:iCs/>
            <w:sz w:val="22"/>
            <w:szCs w:val="22"/>
            <w:lang w:val="en"/>
          </w:rPr>
          <w:t>Workplace Safety and Insurance Act, 1997</w:t>
        </w:r>
      </w:hyperlink>
      <w:r w:rsidRPr="007D232B">
        <w:rPr>
          <w:sz w:val="22"/>
          <w:szCs w:val="22"/>
          <w:lang w:val="en"/>
        </w:rPr>
        <w:t xml:space="preserve">; </w:t>
      </w:r>
    </w:p>
    <w:p w:rsidR="009C381C" w:rsidRDefault="009C381C" w:rsidP="00B13D7A">
      <w:pPr>
        <w:ind w:left="720"/>
        <w:jc w:val="both"/>
        <w:rPr>
          <w:b/>
          <w:i/>
          <w:sz w:val="22"/>
          <w:szCs w:val="22"/>
        </w:rPr>
      </w:pPr>
    </w:p>
    <w:p w:rsidR="00D21694" w:rsidRPr="007D232B" w:rsidRDefault="00D21694" w:rsidP="00B13D7A">
      <w:pPr>
        <w:ind w:left="720"/>
        <w:jc w:val="both"/>
        <w:rPr>
          <w:sz w:val="22"/>
          <w:szCs w:val="22"/>
        </w:rPr>
      </w:pPr>
      <w:r w:rsidRPr="007D232B">
        <w:rPr>
          <w:b/>
          <w:i/>
          <w:sz w:val="22"/>
          <w:szCs w:val="22"/>
        </w:rPr>
        <w:t>Guide Dog</w:t>
      </w:r>
      <w:r w:rsidRPr="007D232B">
        <w:rPr>
          <w:sz w:val="22"/>
          <w:szCs w:val="22"/>
        </w:rPr>
        <w:t xml:space="preserve"> means a dog trained as a guide for a blind person and having the qualifications prescribed by the regulations pursuant to the</w:t>
      </w:r>
      <w:r w:rsidRPr="007D232B">
        <w:rPr>
          <w:i/>
          <w:sz w:val="22"/>
          <w:szCs w:val="22"/>
        </w:rPr>
        <w:t xml:space="preserve"> Blind Persons' Rights Act</w:t>
      </w:r>
      <w:r w:rsidRPr="007D232B">
        <w:rPr>
          <w:sz w:val="22"/>
          <w:szCs w:val="22"/>
        </w:rPr>
        <w:t>;</w:t>
      </w:r>
    </w:p>
    <w:p w:rsidR="009C381C" w:rsidRDefault="009C381C" w:rsidP="00B13D7A">
      <w:pPr>
        <w:ind w:left="720"/>
        <w:jc w:val="both"/>
        <w:rPr>
          <w:b/>
          <w:i/>
          <w:sz w:val="22"/>
          <w:szCs w:val="22"/>
        </w:rPr>
      </w:pPr>
    </w:p>
    <w:p w:rsidR="00D21694" w:rsidRPr="007D232B" w:rsidRDefault="00D21694" w:rsidP="00B13D7A">
      <w:pPr>
        <w:ind w:left="720"/>
        <w:jc w:val="both"/>
        <w:rPr>
          <w:sz w:val="22"/>
          <w:szCs w:val="22"/>
        </w:rPr>
      </w:pPr>
      <w:r w:rsidRPr="007D232B">
        <w:rPr>
          <w:b/>
          <w:i/>
          <w:sz w:val="22"/>
          <w:szCs w:val="22"/>
        </w:rPr>
        <w:lastRenderedPageBreak/>
        <w:t>Handler</w:t>
      </w:r>
      <w:r w:rsidRPr="007D232B">
        <w:rPr>
          <w:b/>
          <w:sz w:val="22"/>
          <w:szCs w:val="22"/>
        </w:rPr>
        <w:t xml:space="preserve"> </w:t>
      </w:r>
      <w:r w:rsidRPr="007D232B">
        <w:rPr>
          <w:sz w:val="22"/>
          <w:szCs w:val="22"/>
        </w:rPr>
        <w:t>refers to the individual trained by an Accredited Training Organization who is managing the Guide Dog / Service Dog and in most cases will be the student for whom the Guide Dog / Service Dog is provided;</w:t>
      </w:r>
    </w:p>
    <w:p w:rsidR="00B13D7A" w:rsidRDefault="00B13D7A" w:rsidP="00B13D7A">
      <w:pPr>
        <w:ind w:left="720"/>
        <w:jc w:val="both"/>
        <w:rPr>
          <w:i/>
          <w:sz w:val="22"/>
          <w:szCs w:val="22"/>
        </w:rPr>
      </w:pPr>
    </w:p>
    <w:p w:rsidR="00D21694" w:rsidRPr="007D232B" w:rsidRDefault="00D21694" w:rsidP="00B13D7A">
      <w:pPr>
        <w:ind w:left="720"/>
        <w:jc w:val="both"/>
        <w:rPr>
          <w:sz w:val="22"/>
          <w:szCs w:val="22"/>
        </w:rPr>
      </w:pPr>
      <w:r w:rsidRPr="007D232B">
        <w:rPr>
          <w:i/>
          <w:sz w:val="22"/>
          <w:szCs w:val="22"/>
        </w:rPr>
        <w:t xml:space="preserve">Parent </w:t>
      </w:r>
      <w:r w:rsidRPr="007D232B">
        <w:rPr>
          <w:sz w:val="22"/>
          <w:szCs w:val="22"/>
        </w:rPr>
        <w:t>shall be defined to mean a custodial parent of the student or a guardian pursuant to the</w:t>
      </w:r>
      <w:r w:rsidRPr="007D232B">
        <w:rPr>
          <w:i/>
          <w:sz w:val="22"/>
          <w:szCs w:val="22"/>
        </w:rPr>
        <w:t xml:space="preserve"> Education Act;</w:t>
      </w:r>
    </w:p>
    <w:p w:rsidR="009C381C" w:rsidRDefault="009C381C" w:rsidP="00B13D7A">
      <w:pPr>
        <w:ind w:left="720"/>
        <w:jc w:val="both"/>
        <w:rPr>
          <w:b/>
          <w:i/>
          <w:sz w:val="22"/>
          <w:szCs w:val="22"/>
          <w:lang w:val="en"/>
        </w:rPr>
      </w:pPr>
    </w:p>
    <w:p w:rsidR="00D21694" w:rsidRPr="007D232B" w:rsidRDefault="00D21694" w:rsidP="00B13D7A">
      <w:pPr>
        <w:ind w:left="720"/>
        <w:jc w:val="both"/>
        <w:rPr>
          <w:sz w:val="22"/>
          <w:szCs w:val="22"/>
        </w:rPr>
      </w:pPr>
      <w:r w:rsidRPr="007D232B">
        <w:rPr>
          <w:b/>
          <w:i/>
          <w:sz w:val="22"/>
          <w:szCs w:val="22"/>
          <w:lang w:val="en"/>
        </w:rPr>
        <w:t>Service Dog</w:t>
      </w:r>
      <w:r w:rsidRPr="007D232B">
        <w:rPr>
          <w:i/>
          <w:sz w:val="22"/>
          <w:szCs w:val="22"/>
          <w:lang w:val="en"/>
        </w:rPr>
        <w:t xml:space="preserve"> </w:t>
      </w:r>
      <w:r w:rsidRPr="007D232B">
        <w:rPr>
          <w:sz w:val="22"/>
          <w:szCs w:val="22"/>
        </w:rPr>
        <w:t xml:space="preserve">means a dog which has been certified after successfully completing a training program provided by an Accredited Training Organization.  </w:t>
      </w:r>
    </w:p>
    <w:p w:rsidR="00D21694" w:rsidRPr="007D232B" w:rsidRDefault="00D21694" w:rsidP="00B13D7A">
      <w:pPr>
        <w:ind w:left="720"/>
        <w:jc w:val="both"/>
        <w:rPr>
          <w:sz w:val="22"/>
          <w:szCs w:val="22"/>
          <w:lang w:val="en"/>
        </w:rPr>
      </w:pPr>
    </w:p>
    <w:p w:rsidR="00D21694" w:rsidRPr="007D232B" w:rsidRDefault="00D21694" w:rsidP="00B13D7A">
      <w:pPr>
        <w:ind w:left="720"/>
        <w:jc w:val="both"/>
        <w:rPr>
          <w:sz w:val="22"/>
          <w:szCs w:val="22"/>
        </w:rPr>
      </w:pPr>
      <w:r w:rsidRPr="007D232B">
        <w:rPr>
          <w:b/>
          <w:i/>
          <w:sz w:val="22"/>
          <w:szCs w:val="22"/>
          <w:lang w:val="en"/>
        </w:rPr>
        <w:t>Service Animal</w:t>
      </w:r>
      <w:r w:rsidRPr="007D232B">
        <w:rPr>
          <w:sz w:val="22"/>
          <w:szCs w:val="22"/>
          <w:lang w:val="en"/>
        </w:rPr>
        <w:t xml:space="preserve"> for the purpose of this </w:t>
      </w:r>
      <w:r w:rsidR="00B13D7A">
        <w:rPr>
          <w:sz w:val="22"/>
          <w:szCs w:val="22"/>
          <w:lang w:val="en"/>
        </w:rPr>
        <w:t xml:space="preserve">Administrative </w:t>
      </w:r>
      <w:r w:rsidRPr="007D232B">
        <w:rPr>
          <w:sz w:val="22"/>
          <w:szCs w:val="22"/>
          <w:lang w:val="en"/>
        </w:rPr>
        <w:t xml:space="preserve">Procedure includes a therapy dog, companion animal, comfort animal and </w:t>
      </w:r>
      <w:r w:rsidRPr="007D232B">
        <w:rPr>
          <w:sz w:val="22"/>
          <w:szCs w:val="22"/>
        </w:rPr>
        <w:t xml:space="preserve">emotional support animal and includes a dog or other </w:t>
      </w:r>
      <w:r w:rsidRPr="007D232B">
        <w:rPr>
          <w:sz w:val="22"/>
          <w:szCs w:val="22"/>
          <w:lang w:val="en"/>
        </w:rPr>
        <w:t xml:space="preserve">domesticated animal that may legally reside in an urban, residential home, </w:t>
      </w:r>
      <w:r w:rsidRPr="007D232B">
        <w:rPr>
          <w:sz w:val="22"/>
          <w:szCs w:val="22"/>
        </w:rPr>
        <w:t xml:space="preserve">that is not highly trained to perform particular tasks to assist with a student’s disability-related needs, but provides emotional support (and/or companionship, calming influence) for a student with a disability-related mental health and/or psychological need and/or comfort during a difficult period.  </w:t>
      </w:r>
    </w:p>
    <w:p w:rsidR="004B1798" w:rsidRPr="007D232B" w:rsidRDefault="004B1798" w:rsidP="00B13D7A">
      <w:pPr>
        <w:pStyle w:val="sectiontitle"/>
        <w:tabs>
          <w:tab w:val="left" w:pos="360"/>
          <w:tab w:val="left" w:pos="1080"/>
        </w:tabs>
        <w:spacing w:before="0" w:after="0"/>
        <w:jc w:val="both"/>
        <w:rPr>
          <w:rFonts w:ascii="Times New Roman" w:hAnsi="Times New Roman" w:cs="Times New Roman"/>
          <w:b w:val="0"/>
        </w:rPr>
      </w:pPr>
    </w:p>
    <w:p w:rsidR="007779F0" w:rsidRPr="007D232B" w:rsidRDefault="00DA7C18" w:rsidP="00B13D7A">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jc w:val="both"/>
        <w:rPr>
          <w:rFonts w:ascii="Times New Roman" w:hAnsi="Times New Roman" w:cs="Times New Roman"/>
        </w:rPr>
      </w:pPr>
      <w:r w:rsidRPr="007D232B">
        <w:rPr>
          <w:rFonts w:ascii="Times New Roman" w:hAnsi="Times New Roman" w:cs="Times New Roman"/>
          <w:color w:val="FFFFFF" w:themeColor="background1"/>
        </w:rPr>
        <w:t xml:space="preserve">ROLES AND RESPONSIBILITIES </w:t>
      </w:r>
    </w:p>
    <w:p w:rsidR="007B4BBC" w:rsidRDefault="007B4BBC" w:rsidP="00B13D7A">
      <w:pPr>
        <w:pStyle w:val="MTGen2L2"/>
        <w:numPr>
          <w:ilvl w:val="0"/>
          <w:numId w:val="0"/>
        </w:numPr>
        <w:spacing w:after="0"/>
        <w:ind w:left="720"/>
        <w:rPr>
          <w:rFonts w:ascii="Times New Roman" w:hAnsi="Times New Roman" w:cs="Times New Roman"/>
        </w:rPr>
      </w:pPr>
    </w:p>
    <w:p w:rsidR="00DA7C18" w:rsidRPr="007D232B" w:rsidRDefault="00DA7C18" w:rsidP="00B13D7A">
      <w:pPr>
        <w:pStyle w:val="MTGen2L2"/>
        <w:rPr>
          <w:rFonts w:ascii="Times New Roman" w:hAnsi="Times New Roman" w:cs="Times New Roman"/>
        </w:rPr>
      </w:pPr>
      <w:r w:rsidRPr="007D232B">
        <w:rPr>
          <w:rFonts w:ascii="Times New Roman" w:hAnsi="Times New Roman" w:cs="Times New Roman"/>
        </w:rPr>
        <w:t xml:space="preserve">School principals are responsible for the management of the school premises, the staff providing educational programs and the safety of all students.   </w:t>
      </w:r>
    </w:p>
    <w:p w:rsidR="00DA7C18" w:rsidRPr="007D232B" w:rsidRDefault="00DA7C18" w:rsidP="00B13D7A">
      <w:pPr>
        <w:pStyle w:val="MTGen2L3"/>
        <w:rPr>
          <w:rFonts w:ascii="Times New Roman" w:hAnsi="Times New Roman" w:cs="Times New Roman"/>
        </w:rPr>
      </w:pPr>
      <w:r w:rsidRPr="007D232B">
        <w:rPr>
          <w:rFonts w:ascii="Times New Roman" w:hAnsi="Times New Roman" w:cs="Times New Roman"/>
        </w:rPr>
        <w:t xml:space="preserve">A school principal has authority to exclude any animal, including Guide Dogs / Service Dogs and Service Animals, from entry onto school premises and school building(s), as an accommodation for a student, provided that the student is offered appropriate alternative accommodation to meet the student’s demonstrated disability-related learning needs. </w:t>
      </w:r>
    </w:p>
    <w:p w:rsidR="00DA7C18" w:rsidRPr="007B4BBC" w:rsidRDefault="00E410E6" w:rsidP="007B4BBC">
      <w:pPr>
        <w:pStyle w:val="MTGen2L3"/>
        <w:numPr>
          <w:ilvl w:val="0"/>
          <w:numId w:val="0"/>
        </w:numPr>
        <w:ind w:left="1440"/>
        <w:rPr>
          <w:rFonts w:ascii="Times New Roman" w:hAnsi="Times New Roman" w:cs="Times New Roman"/>
          <w:b/>
        </w:rPr>
      </w:pPr>
      <w:r w:rsidRPr="00B13D7A">
        <w:rPr>
          <w:rFonts w:ascii="Times New Roman" w:hAnsi="Times New Roman" w:cs="Times New Roman"/>
        </w:rPr>
        <w:t>School P</w:t>
      </w:r>
      <w:r w:rsidR="00DA7C18" w:rsidRPr="00B13D7A">
        <w:rPr>
          <w:rFonts w:ascii="Times New Roman" w:hAnsi="Times New Roman" w:cs="Times New Roman"/>
        </w:rPr>
        <w:t>rincipals,</w:t>
      </w:r>
      <w:r w:rsidR="00DA7C18" w:rsidRPr="007D232B">
        <w:rPr>
          <w:rFonts w:ascii="Times New Roman" w:hAnsi="Times New Roman" w:cs="Times New Roman"/>
        </w:rPr>
        <w:t xml:space="preserve"> before admitting a Guide Dog / Service Dog into the school or on school related activities with the student Handler, shall require </w:t>
      </w:r>
      <w:r w:rsidRPr="007D232B">
        <w:rPr>
          <w:rFonts w:ascii="Times New Roman" w:hAnsi="Times New Roman" w:cs="Times New Roman"/>
        </w:rPr>
        <w:t xml:space="preserve">a parent/adult student to review the Niagara Catholic District School Board Guidelines for the Use of Service Animals for Use by Students in Schools package, found in </w:t>
      </w:r>
      <w:r w:rsidRPr="00B13D7A">
        <w:rPr>
          <w:rFonts w:ascii="Times New Roman" w:hAnsi="Times New Roman" w:cs="Times New Roman"/>
        </w:rPr>
        <w:t>Appendix A.</w:t>
      </w:r>
      <w:r w:rsidRPr="007D232B">
        <w:rPr>
          <w:rFonts w:ascii="Times New Roman" w:hAnsi="Times New Roman" w:cs="Times New Roman"/>
        </w:rPr>
        <w:t xml:space="preserve">  Upon review of the Guidelines found in Appendix A, the school Principal shall arrange a meeting with the parents of the student along with the Area Coordinator of </w:t>
      </w:r>
      <w:r w:rsidR="00B13D7A">
        <w:rPr>
          <w:rFonts w:ascii="Times New Roman" w:hAnsi="Times New Roman" w:cs="Times New Roman"/>
        </w:rPr>
        <w:t>Student Support Services</w:t>
      </w:r>
      <w:r w:rsidRPr="007D232B">
        <w:rPr>
          <w:rFonts w:ascii="Times New Roman" w:hAnsi="Times New Roman" w:cs="Times New Roman"/>
          <w:b/>
        </w:rPr>
        <w:t xml:space="preserve"> </w:t>
      </w:r>
      <w:r w:rsidRPr="007D232B">
        <w:rPr>
          <w:rFonts w:ascii="Times New Roman" w:hAnsi="Times New Roman" w:cs="Times New Roman"/>
        </w:rPr>
        <w:t>in order to ensure clarity of process as well as determine next steps.</w:t>
      </w:r>
    </w:p>
    <w:p w:rsidR="00DA7C18" w:rsidRPr="00B13D7A" w:rsidRDefault="00DA7C18" w:rsidP="00DA7C18">
      <w:pPr>
        <w:pStyle w:val="MTGen2L3"/>
        <w:rPr>
          <w:rFonts w:ascii="Times New Roman" w:hAnsi="Times New Roman" w:cs="Times New Roman"/>
        </w:rPr>
      </w:pPr>
      <w:r w:rsidRPr="007D232B">
        <w:rPr>
          <w:rFonts w:ascii="Times New Roman" w:hAnsi="Times New Roman" w:cs="Times New Roman"/>
        </w:rPr>
        <w:t xml:space="preserve">Before admitting a Service Animal, the school principal shall require the </w:t>
      </w:r>
      <w:r w:rsidR="00A868C0" w:rsidRPr="007D232B">
        <w:rPr>
          <w:rFonts w:ascii="Times New Roman" w:hAnsi="Times New Roman" w:cs="Times New Roman"/>
        </w:rPr>
        <w:t>parent/adult student to submit the</w:t>
      </w:r>
      <w:r w:rsidRPr="007D232B">
        <w:rPr>
          <w:rFonts w:ascii="Times New Roman" w:hAnsi="Times New Roman" w:cs="Times New Roman"/>
        </w:rPr>
        <w:t xml:space="preserve"> completed </w:t>
      </w:r>
      <w:r w:rsidR="00B13D7A">
        <w:rPr>
          <w:rFonts w:ascii="Times New Roman" w:hAnsi="Times New Roman" w:cs="Times New Roman"/>
        </w:rPr>
        <w:t>“</w:t>
      </w:r>
      <w:r w:rsidR="00A868C0" w:rsidRPr="007D232B">
        <w:rPr>
          <w:rFonts w:ascii="Times New Roman" w:hAnsi="Times New Roman" w:cs="Times New Roman"/>
        </w:rPr>
        <w:t>Request for a Service Animal”,</w:t>
      </w:r>
      <w:r w:rsidRPr="007D232B">
        <w:rPr>
          <w:rFonts w:ascii="Times New Roman" w:hAnsi="Times New Roman" w:cs="Times New Roman"/>
        </w:rPr>
        <w:t xml:space="preserve"> included in </w:t>
      </w:r>
      <w:r w:rsidRPr="00B13D7A">
        <w:rPr>
          <w:rFonts w:ascii="Times New Roman" w:hAnsi="Times New Roman" w:cs="Times New Roman"/>
        </w:rPr>
        <w:t>Appendix B</w:t>
      </w:r>
      <w:r w:rsidR="00A868C0" w:rsidRPr="00B13D7A">
        <w:rPr>
          <w:rFonts w:ascii="Times New Roman" w:hAnsi="Times New Roman" w:cs="Times New Roman"/>
        </w:rPr>
        <w:t xml:space="preserve"> of the Guidelines for the Use of Service Animals for Use by Students in Schools</w:t>
      </w:r>
      <w:r w:rsidRPr="00B13D7A">
        <w:rPr>
          <w:rFonts w:ascii="Times New Roman" w:hAnsi="Times New Roman" w:cs="Times New Roman"/>
        </w:rPr>
        <w:t>.</w:t>
      </w:r>
    </w:p>
    <w:p w:rsidR="00DA7C18" w:rsidRPr="007D232B" w:rsidRDefault="00DA7C18" w:rsidP="00DA7C18">
      <w:pPr>
        <w:pStyle w:val="MTGen2L2"/>
        <w:rPr>
          <w:rFonts w:ascii="Times New Roman" w:hAnsi="Times New Roman" w:cs="Times New Roman"/>
        </w:rPr>
      </w:pPr>
      <w:r w:rsidRPr="007D232B">
        <w:rPr>
          <w:rFonts w:ascii="Times New Roman" w:hAnsi="Times New Roman" w:cs="Times New Roman"/>
        </w:rPr>
        <w:t>On receipt of an application for a Guide Dog / Service Dog or Service Animal, the school principal shall review the application for completeness and may request any additional information or clarification necessary to assess the request for accommodation.</w:t>
      </w:r>
    </w:p>
    <w:p w:rsidR="00DA7C18" w:rsidRPr="007D232B" w:rsidRDefault="00DA7C18" w:rsidP="00DA7C18">
      <w:pPr>
        <w:pStyle w:val="MTGen2L2"/>
        <w:rPr>
          <w:rFonts w:ascii="Times New Roman" w:hAnsi="Times New Roman" w:cs="Times New Roman"/>
        </w:rPr>
      </w:pPr>
      <w:r w:rsidRPr="007D232B">
        <w:rPr>
          <w:rFonts w:ascii="Times New Roman" w:hAnsi="Times New Roman" w:cs="Times New Roman"/>
        </w:rPr>
        <w:t xml:space="preserve">The school principal shall be responsible for communication with the parent/adult student with respect to the accommodation process, and where approved the implementation and </w:t>
      </w:r>
      <w:r w:rsidR="00A868C0" w:rsidRPr="007D232B">
        <w:rPr>
          <w:rFonts w:ascii="Times New Roman" w:hAnsi="Times New Roman" w:cs="Times New Roman"/>
        </w:rPr>
        <w:t xml:space="preserve">management of the accommodation found in </w:t>
      </w:r>
      <w:r w:rsidR="00A868C0" w:rsidRPr="00B13D7A">
        <w:rPr>
          <w:rFonts w:ascii="Times New Roman" w:hAnsi="Times New Roman" w:cs="Times New Roman"/>
        </w:rPr>
        <w:t>Appendix C of the Guidelines for the Use of Service Animals for Use by Students in Schools.</w:t>
      </w:r>
    </w:p>
    <w:p w:rsidR="00DA7C18" w:rsidRPr="007D232B" w:rsidRDefault="00DA7C18" w:rsidP="00DA7C18">
      <w:pPr>
        <w:pStyle w:val="MTGen2L2"/>
        <w:rPr>
          <w:rFonts w:ascii="Times New Roman" w:hAnsi="Times New Roman" w:cs="Times New Roman"/>
        </w:rPr>
      </w:pPr>
      <w:r w:rsidRPr="007D232B">
        <w:rPr>
          <w:rFonts w:ascii="Times New Roman" w:hAnsi="Times New Roman" w:cs="Times New Roman"/>
        </w:rPr>
        <w:t>Where a student supported by a Guide Dog / Service Dog / Service Animal, whose parent is the Handler, seeks only to attend a school excursion with the Guide Dog / Service Dog / Service Animal, which is at a location where the public is customarily admitted, efforts will be made to facilitate the student’s participation with the Guide Dog / Service Dog / Service Animal and parent as the Handler.</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lastRenderedPageBreak/>
        <w:t xml:space="preserve">Inquiries may need to be made regarding competing rights and transportation arrangements. </w:t>
      </w:r>
    </w:p>
    <w:p w:rsidR="00DA7C18" w:rsidRPr="007B4BBC" w:rsidRDefault="00DA7C18" w:rsidP="007B4BBC">
      <w:pPr>
        <w:pStyle w:val="MTGen2L2"/>
        <w:numPr>
          <w:ilvl w:val="0"/>
          <w:numId w:val="0"/>
        </w:numPr>
        <w:rPr>
          <w:rFonts w:ascii="Times New Roman" w:hAnsi="Times New Roman" w:cs="Times New Roman"/>
          <w:b/>
        </w:rPr>
      </w:pPr>
      <w:r w:rsidRPr="007B4BBC">
        <w:rPr>
          <w:rFonts w:ascii="Times New Roman" w:hAnsi="Times New Roman" w:cs="Times New Roman"/>
          <w:b/>
        </w:rPr>
        <w:t>Parents/Adult Students</w:t>
      </w:r>
    </w:p>
    <w:p w:rsidR="00DA7C18" w:rsidRPr="007D232B" w:rsidRDefault="00DA7C18" w:rsidP="00DA7C18">
      <w:pPr>
        <w:pStyle w:val="MTGen2L2"/>
        <w:rPr>
          <w:rFonts w:ascii="Times New Roman" w:hAnsi="Times New Roman" w:cs="Times New Roman"/>
        </w:rPr>
      </w:pPr>
      <w:r w:rsidRPr="007D232B">
        <w:rPr>
          <w:rFonts w:ascii="Times New Roman" w:hAnsi="Times New Roman" w:cs="Times New Roman"/>
        </w:rPr>
        <w:t xml:space="preserve">Parents or </w:t>
      </w:r>
      <w:r w:rsidR="006403B7">
        <w:rPr>
          <w:rFonts w:ascii="Times New Roman" w:hAnsi="Times New Roman" w:cs="Times New Roman"/>
        </w:rPr>
        <w:t>a</w:t>
      </w:r>
      <w:r w:rsidRPr="007D232B">
        <w:rPr>
          <w:rFonts w:ascii="Times New Roman" w:hAnsi="Times New Roman" w:cs="Times New Roman"/>
        </w:rPr>
        <w:t xml:space="preserve">dult </w:t>
      </w:r>
      <w:r w:rsidR="006403B7">
        <w:rPr>
          <w:rFonts w:ascii="Times New Roman" w:hAnsi="Times New Roman" w:cs="Times New Roman"/>
        </w:rPr>
        <w:t>s</w:t>
      </w:r>
      <w:r w:rsidRPr="007D232B">
        <w:rPr>
          <w:rFonts w:ascii="Times New Roman" w:hAnsi="Times New Roman" w:cs="Times New Roman"/>
        </w:rPr>
        <w:t>tudents are required to provide all necessary documentation and engage in the consultation process for the purpose of considering and implementing, if appropriate, the request that a Guide Dog / Service Dog accompany the student at school and/or on school-related activities.  The parent or adult student shall be responsible for:</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 xml:space="preserve">submission of </w:t>
      </w:r>
      <w:r w:rsidR="00A868C0" w:rsidRPr="006403B7">
        <w:rPr>
          <w:rFonts w:ascii="Times New Roman" w:hAnsi="Times New Roman" w:cs="Times New Roman"/>
        </w:rPr>
        <w:t>Appendix B</w:t>
      </w:r>
      <w:r w:rsidRPr="006403B7">
        <w:rPr>
          <w:rFonts w:ascii="Times New Roman" w:hAnsi="Times New Roman" w:cs="Times New Roman"/>
        </w:rPr>
        <w:t>;</w:t>
      </w:r>
    </w:p>
    <w:p w:rsidR="00DA7C18" w:rsidRPr="006403B7" w:rsidRDefault="00DA7C18" w:rsidP="00DA7C18">
      <w:pPr>
        <w:pStyle w:val="MTGen2L3"/>
        <w:rPr>
          <w:rFonts w:ascii="Times New Roman" w:hAnsi="Times New Roman" w:cs="Times New Roman"/>
        </w:rPr>
      </w:pPr>
      <w:r w:rsidRPr="007D232B">
        <w:rPr>
          <w:rFonts w:ascii="Times New Roman" w:hAnsi="Times New Roman" w:cs="Times New Roman"/>
        </w:rPr>
        <w:t xml:space="preserve">all costs related to the dog, food, grooming, harness, crate and/or mat and veterinary care; </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obtaining training and maintaining the Guide Dog / Service Dog training to provide the accommodation in a safe manner that does not disrupt student learning;</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 xml:space="preserve">providing confirmation of municipal license for the dog (to be updated annually), </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 xml:space="preserve">providing confirmation of certificates of training not older than 6 months from an </w:t>
      </w:r>
      <w:r w:rsidRPr="007D232B">
        <w:rPr>
          <w:rFonts w:ascii="Times New Roman" w:hAnsi="Times New Roman" w:cs="Times New Roman"/>
          <w:szCs w:val="22"/>
        </w:rPr>
        <w:t xml:space="preserve">Accredited Training Organization </w:t>
      </w:r>
      <w:r w:rsidRPr="007D232B">
        <w:rPr>
          <w:rFonts w:ascii="Times New Roman" w:hAnsi="Times New Roman" w:cs="Times New Roman"/>
        </w:rPr>
        <w:t xml:space="preserve">attesting that the dog and student Handler have successfully completed training and may safely engage in a public setting without creating a risk of safety or a risk </w:t>
      </w:r>
      <w:r w:rsidR="00A868C0" w:rsidRPr="007D232B">
        <w:rPr>
          <w:rFonts w:ascii="Times New Roman" w:hAnsi="Times New Roman" w:cs="Times New Roman"/>
        </w:rPr>
        <w:t>of disruption</w:t>
      </w:r>
      <w:r w:rsidRPr="007D232B">
        <w:rPr>
          <w:rFonts w:ascii="Times New Roman" w:hAnsi="Times New Roman" w:cs="Times New Roman"/>
        </w:rPr>
        <w:t xml:space="preserve"> within a school setting; </w:t>
      </w:r>
    </w:p>
    <w:p w:rsidR="00DA7C18" w:rsidRPr="007D232B" w:rsidRDefault="00DA7C18" w:rsidP="00DA7C18">
      <w:pPr>
        <w:pStyle w:val="MTGen2L3"/>
        <w:numPr>
          <w:ilvl w:val="2"/>
          <w:numId w:val="48"/>
        </w:numPr>
        <w:rPr>
          <w:rFonts w:ascii="Times New Roman" w:hAnsi="Times New Roman" w:cs="Times New Roman"/>
        </w:rPr>
      </w:pPr>
      <w:r w:rsidRPr="007D232B">
        <w:rPr>
          <w:rFonts w:ascii="Times New Roman" w:hAnsi="Times New Roman" w:cs="Times New Roman"/>
        </w:rPr>
        <w:t xml:space="preserve">diagnosis from a </w:t>
      </w:r>
      <w:r w:rsidR="00A868C0" w:rsidRPr="007D232B">
        <w:rPr>
          <w:rFonts w:ascii="Times New Roman" w:hAnsi="Times New Roman" w:cs="Times New Roman"/>
        </w:rPr>
        <w:t>registered pediatrician</w:t>
      </w:r>
      <w:r w:rsidRPr="007D232B">
        <w:rPr>
          <w:rFonts w:ascii="Times New Roman" w:hAnsi="Times New Roman" w:cs="Times New Roman"/>
        </w:rPr>
        <w:t>, psychologist, psychiatrist (or other regulated health professional as determined by the School Board) with a recommendation for the use of a Guide Dog / Service Dog;</w:t>
      </w:r>
    </w:p>
    <w:p w:rsidR="00DA7C18" w:rsidRPr="007D232B" w:rsidRDefault="00DA7C18" w:rsidP="00DA7C18">
      <w:pPr>
        <w:pStyle w:val="MTGen2L3"/>
        <w:numPr>
          <w:ilvl w:val="2"/>
          <w:numId w:val="48"/>
        </w:numPr>
        <w:rPr>
          <w:rFonts w:ascii="Times New Roman" w:hAnsi="Times New Roman" w:cs="Times New Roman"/>
        </w:rPr>
      </w:pPr>
      <w:r w:rsidRPr="007D232B">
        <w:rPr>
          <w:rFonts w:ascii="Times New Roman" w:hAnsi="Times New Roman" w:cs="Times New Roman"/>
        </w:rPr>
        <w:t xml:space="preserve">a description of the services provided by the Guide Dog / Service Dog to the student, and how those services will accommodate the student’s disability-related needs and assist the student in achieving their learning goals and/or goals of daily living while at school; </w:t>
      </w:r>
    </w:p>
    <w:p w:rsidR="00DA7C18" w:rsidRPr="007D232B" w:rsidRDefault="00DA7C18" w:rsidP="00DA7C18">
      <w:pPr>
        <w:pStyle w:val="MTGen2L3"/>
        <w:numPr>
          <w:ilvl w:val="2"/>
          <w:numId w:val="48"/>
        </w:numPr>
        <w:rPr>
          <w:rFonts w:ascii="Times New Roman" w:hAnsi="Times New Roman" w:cs="Times New Roman"/>
        </w:rPr>
      </w:pPr>
      <w:r w:rsidRPr="007D232B">
        <w:rPr>
          <w:rFonts w:ascii="Times New Roman" w:hAnsi="Times New Roman" w:cs="Times New Roman"/>
        </w:rPr>
        <w:t>a certificate not greater than three (3) months old from a veterinarian qualified to practice veterinary medicine in the Province of Ontario attesting that, the dog is an adult; identifying the age and breed; does not have a disease or illness that might pose a risk to humans; has received all required vaccinations; and is in good health to assist the student (to be updated annually);</w:t>
      </w:r>
    </w:p>
    <w:p w:rsidR="00DA7C18" w:rsidRPr="007D232B" w:rsidRDefault="00DA7C18" w:rsidP="00DA7C18">
      <w:pPr>
        <w:pStyle w:val="MTGen2L3"/>
        <w:numPr>
          <w:ilvl w:val="2"/>
          <w:numId w:val="48"/>
        </w:numPr>
        <w:rPr>
          <w:rFonts w:ascii="Times New Roman" w:hAnsi="Times New Roman" w:cs="Times New Roman"/>
        </w:rPr>
      </w:pPr>
      <w:r w:rsidRPr="007D232B">
        <w:rPr>
          <w:rFonts w:ascii="Times New Roman" w:hAnsi="Times New Roman" w:cs="Times New Roman"/>
        </w:rPr>
        <w:t>general liability insurance providing coverage in an amount specified by the Board</w:t>
      </w:r>
      <w:r w:rsidRPr="007D232B">
        <w:rPr>
          <w:rStyle w:val="FootnoteReference"/>
          <w:rFonts w:ascii="Times New Roman" w:hAnsi="Times New Roman" w:cs="Times New Roman"/>
        </w:rPr>
        <w:footnoteReference w:id="1"/>
      </w:r>
      <w:r w:rsidRPr="007D232B">
        <w:rPr>
          <w:rFonts w:ascii="Times New Roman" w:hAnsi="Times New Roman" w:cs="Times New Roman"/>
        </w:rPr>
        <w:t xml:space="preserve"> in the event of an injury or death as a result of the Guide Dog / Service Dog’s attendance on school property or on a school-related activity (to be updated annually)</w:t>
      </w:r>
      <w:r w:rsidRPr="007D232B">
        <w:rPr>
          <w:rStyle w:val="FootnoteReference"/>
          <w:rFonts w:ascii="Times New Roman" w:hAnsi="Times New Roman" w:cs="Times New Roman"/>
        </w:rPr>
        <w:footnoteReference w:id="2"/>
      </w:r>
      <w:r w:rsidRPr="007D232B">
        <w:rPr>
          <w:rFonts w:ascii="Times New Roman" w:hAnsi="Times New Roman" w:cs="Times New Roman"/>
        </w:rPr>
        <w:t xml:space="preserve">. </w:t>
      </w:r>
    </w:p>
    <w:p w:rsidR="00DA7C18" w:rsidRPr="007B4BBC" w:rsidRDefault="00DA7C18" w:rsidP="007B4BBC">
      <w:pPr>
        <w:pStyle w:val="MTGen2L2"/>
        <w:numPr>
          <w:ilvl w:val="0"/>
          <w:numId w:val="0"/>
        </w:numPr>
        <w:rPr>
          <w:rFonts w:ascii="Times New Roman" w:hAnsi="Times New Roman" w:cs="Times New Roman"/>
          <w:b/>
        </w:rPr>
      </w:pPr>
      <w:r w:rsidRPr="007B4BBC">
        <w:rPr>
          <w:rFonts w:ascii="Times New Roman" w:hAnsi="Times New Roman" w:cs="Times New Roman"/>
          <w:b/>
        </w:rPr>
        <w:t>Students</w:t>
      </w:r>
    </w:p>
    <w:p w:rsidR="00DA7C18" w:rsidRPr="007D232B" w:rsidRDefault="00DA7C18" w:rsidP="00DA7C18">
      <w:pPr>
        <w:pStyle w:val="MTGen2L2"/>
        <w:rPr>
          <w:rFonts w:ascii="Times New Roman" w:hAnsi="Times New Roman" w:cs="Times New Roman"/>
        </w:rPr>
      </w:pPr>
      <w:r w:rsidRPr="007D232B">
        <w:rPr>
          <w:rFonts w:ascii="Times New Roman" w:hAnsi="Times New Roman" w:cs="Times New Roman"/>
        </w:rPr>
        <w:t>Students will be expected to act as the Guide Dog / Service Dog’s primary Handler.  The student Handler must:</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 xml:space="preserve">demonstrate the ability to control the Guide Dog / Service Dog in accordance with the training received; </w:t>
      </w:r>
    </w:p>
    <w:p w:rsidR="00DA7C18" w:rsidRPr="007D232B" w:rsidRDefault="00DA7C18" w:rsidP="00DA7C18">
      <w:pPr>
        <w:pStyle w:val="MTGen2L3"/>
        <w:rPr>
          <w:rFonts w:ascii="Times New Roman" w:hAnsi="Times New Roman" w:cs="Times New Roman"/>
        </w:rPr>
      </w:pPr>
      <w:proofErr w:type="gramStart"/>
      <w:r w:rsidRPr="007D232B">
        <w:rPr>
          <w:rFonts w:ascii="Times New Roman" w:hAnsi="Times New Roman" w:cs="Times New Roman"/>
        </w:rPr>
        <w:lastRenderedPageBreak/>
        <w:t>ensure</w:t>
      </w:r>
      <w:proofErr w:type="gramEnd"/>
      <w:r w:rsidRPr="007D232B">
        <w:rPr>
          <w:rFonts w:ascii="Times New Roman" w:hAnsi="Times New Roman" w:cs="Times New Roman"/>
        </w:rPr>
        <w:t xml:space="preserve"> that the Guide Dog / Service Dog is always wearing a vest and leash or harness when the dog is not in its crate.</w:t>
      </w:r>
    </w:p>
    <w:p w:rsidR="00DA7C18" w:rsidRPr="000A4243" w:rsidRDefault="00DA7C18" w:rsidP="00DA7C18">
      <w:pPr>
        <w:pStyle w:val="MTGen2L3"/>
        <w:rPr>
          <w:rFonts w:ascii="Times New Roman" w:hAnsi="Times New Roman" w:cs="Times New Roman"/>
        </w:rPr>
      </w:pPr>
      <w:r w:rsidRPr="007D232B">
        <w:rPr>
          <w:rFonts w:ascii="Times New Roman" w:hAnsi="Times New Roman" w:cs="Times New Roman"/>
        </w:rPr>
        <w:t>ensure the Guide Dog / Service Dog does not disrupt the learning of others with unnecessary movement, vocalization or other behaviour, including aggressive or threatening behaviour;</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 xml:space="preserve">ensure that the Guide Dog / Service Dog’s biological needs are addressed; </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transition and maintain at all times the Guide Dog / Service Dog on a leash, harness, mat and/or crate;</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comply with an accommodation plan that addresses the competing rights of others;</w:t>
      </w:r>
    </w:p>
    <w:p w:rsidR="00DA7C18" w:rsidRPr="007B4BBC" w:rsidRDefault="00DA7C18" w:rsidP="007B4BBC">
      <w:pPr>
        <w:pStyle w:val="MTGen2L2"/>
        <w:numPr>
          <w:ilvl w:val="0"/>
          <w:numId w:val="0"/>
        </w:numPr>
        <w:rPr>
          <w:rFonts w:ascii="Times New Roman" w:hAnsi="Times New Roman" w:cs="Times New Roman"/>
          <w:b/>
        </w:rPr>
      </w:pPr>
      <w:r w:rsidRPr="007B4BBC">
        <w:rPr>
          <w:rFonts w:ascii="Times New Roman" w:hAnsi="Times New Roman" w:cs="Times New Roman"/>
          <w:b/>
        </w:rPr>
        <w:t>Guide Dog / Service Dog</w:t>
      </w:r>
    </w:p>
    <w:p w:rsidR="00BC298D" w:rsidRPr="007D232B" w:rsidRDefault="00BC298D" w:rsidP="00BC298D">
      <w:pPr>
        <w:pStyle w:val="ListParagraph"/>
        <w:keepNext/>
        <w:keepLines/>
        <w:numPr>
          <w:ilvl w:val="0"/>
          <w:numId w:val="44"/>
        </w:numPr>
        <w:spacing w:before="120" w:after="220"/>
        <w:jc w:val="both"/>
        <w:outlineLvl w:val="0"/>
        <w:rPr>
          <w:caps/>
          <w:vanish/>
          <w:color w:val="000000"/>
          <w:sz w:val="22"/>
          <w:lang w:val="en-CA"/>
        </w:rPr>
      </w:pPr>
    </w:p>
    <w:p w:rsidR="00DA7C18" w:rsidRPr="007D232B" w:rsidRDefault="00DA7C18" w:rsidP="00BC298D">
      <w:pPr>
        <w:pStyle w:val="MTGen2L2"/>
        <w:rPr>
          <w:rFonts w:ascii="Times New Roman" w:hAnsi="Times New Roman" w:cs="Times New Roman"/>
        </w:rPr>
      </w:pPr>
      <w:r w:rsidRPr="007D232B">
        <w:rPr>
          <w:rFonts w:ascii="Times New Roman" w:hAnsi="Times New Roman" w:cs="Times New Roman"/>
        </w:rPr>
        <w:t xml:space="preserve">The Guide Dog / Service Dog: </w:t>
      </w:r>
    </w:p>
    <w:p w:rsidR="00DA7C18" w:rsidRPr="007D232B" w:rsidRDefault="00DA7C18" w:rsidP="00D337CF">
      <w:pPr>
        <w:pStyle w:val="MTGen2L3"/>
        <w:spacing w:after="0"/>
        <w:rPr>
          <w:rFonts w:ascii="Times New Roman" w:hAnsi="Times New Roman" w:cs="Times New Roman"/>
        </w:rPr>
      </w:pPr>
      <w:r w:rsidRPr="007D232B">
        <w:rPr>
          <w:rFonts w:ascii="Times New Roman" w:hAnsi="Times New Roman" w:cs="Times New Roman"/>
        </w:rPr>
        <w:t xml:space="preserve">shall be a highly trained and certified by </w:t>
      </w:r>
      <w:r w:rsidRPr="007D232B">
        <w:rPr>
          <w:rFonts w:ascii="Times New Roman" w:hAnsi="Times New Roman" w:cs="Times New Roman"/>
          <w:szCs w:val="22"/>
        </w:rPr>
        <w:t>Accredited Training Organization;</w:t>
      </w:r>
      <w:r w:rsidRPr="007D232B">
        <w:rPr>
          <w:rFonts w:ascii="Times New Roman" w:hAnsi="Times New Roman" w:cs="Times New Roman"/>
        </w:rPr>
        <w:t xml:space="preserve">  </w:t>
      </w:r>
    </w:p>
    <w:p w:rsidR="00DA7C18" w:rsidRPr="007D232B" w:rsidRDefault="00DA7C18" w:rsidP="000A4243">
      <w:pPr>
        <w:pStyle w:val="MTGen2L4"/>
        <w:spacing w:after="0"/>
        <w:rPr>
          <w:rFonts w:ascii="Times New Roman" w:hAnsi="Times New Roman" w:cs="Times New Roman"/>
        </w:rPr>
      </w:pPr>
      <w:r w:rsidRPr="007D232B">
        <w:rPr>
          <w:rFonts w:ascii="Times New Roman" w:hAnsi="Times New Roman" w:cs="Times New Roman"/>
        </w:rPr>
        <w:t xml:space="preserve">will have evidence of training or re-certification confirming compliance with training requirements within the last 6 months be required;  </w:t>
      </w:r>
    </w:p>
    <w:p w:rsidR="00DA7C18" w:rsidRPr="007D232B" w:rsidRDefault="00DA7C18" w:rsidP="00D337CF">
      <w:pPr>
        <w:pStyle w:val="MTGen2L3"/>
        <w:spacing w:after="0"/>
        <w:rPr>
          <w:rFonts w:ascii="Times New Roman" w:hAnsi="Times New Roman" w:cs="Times New Roman"/>
        </w:rPr>
      </w:pPr>
      <w:r w:rsidRPr="007D232B">
        <w:rPr>
          <w:rFonts w:ascii="Times New Roman" w:hAnsi="Times New Roman" w:cs="Times New Roman"/>
        </w:rPr>
        <w:t>must be groomed and clean;</w:t>
      </w:r>
    </w:p>
    <w:p w:rsidR="00DA7C18" w:rsidRPr="007D232B" w:rsidRDefault="00DA7C18" w:rsidP="00D337CF">
      <w:pPr>
        <w:pStyle w:val="MTGen2L3"/>
        <w:spacing w:after="0"/>
        <w:rPr>
          <w:rFonts w:ascii="Times New Roman" w:hAnsi="Times New Roman" w:cs="Times New Roman"/>
        </w:rPr>
      </w:pPr>
      <w:r w:rsidRPr="007D232B">
        <w:rPr>
          <w:rFonts w:ascii="Times New Roman" w:hAnsi="Times New Roman" w:cs="Times New Roman"/>
        </w:rPr>
        <w:t>must at all times while on school property be responsive to commands and demonstrate that it can perform the necessary tasks or accommodation;</w:t>
      </w:r>
    </w:p>
    <w:p w:rsidR="00DA7C18" w:rsidRPr="007D232B" w:rsidRDefault="00DA7C18" w:rsidP="000A4243">
      <w:pPr>
        <w:pStyle w:val="MTGen2L3"/>
        <w:spacing w:after="0"/>
        <w:rPr>
          <w:rFonts w:ascii="Times New Roman" w:hAnsi="Times New Roman" w:cs="Times New Roman"/>
        </w:rPr>
      </w:pPr>
      <w:r w:rsidRPr="007D232B">
        <w:rPr>
          <w:rFonts w:ascii="Times New Roman" w:hAnsi="Times New Roman" w:cs="Times New Roman"/>
        </w:rPr>
        <w:t xml:space="preserve">must </w:t>
      </w:r>
      <w:r w:rsidRPr="007D232B">
        <w:rPr>
          <w:rFonts w:ascii="Times New Roman" w:hAnsi="Times New Roman" w:cs="Times New Roman"/>
          <w:b/>
          <w:i/>
        </w:rPr>
        <w:t>not</w:t>
      </w:r>
      <w:r w:rsidRPr="007D232B">
        <w:rPr>
          <w:rFonts w:ascii="Times New Roman" w:hAnsi="Times New Roman" w:cs="Times New Roman"/>
        </w:rPr>
        <w:t xml:space="preserve"> engage in behaviour that puts at risk the safety of others, including other animals, or that creates disruption or distraction in the learning environment;</w:t>
      </w:r>
    </w:p>
    <w:p w:rsidR="00DA7C18" w:rsidRPr="007D232B" w:rsidRDefault="00DA7C18" w:rsidP="000A4243">
      <w:pPr>
        <w:pStyle w:val="MTGen2L4"/>
        <w:spacing w:after="0"/>
        <w:rPr>
          <w:rFonts w:ascii="Times New Roman" w:hAnsi="Times New Roman" w:cs="Times New Roman"/>
        </w:rPr>
      </w:pPr>
      <w:r w:rsidRPr="007D232B">
        <w:rPr>
          <w:rFonts w:ascii="Times New Roman" w:hAnsi="Times New Roman" w:cs="Times New Roman"/>
        </w:rPr>
        <w:t xml:space="preserve">such behaviour includes, but is not limited to, growling, nipping, barking, attention seeking, eating; </w:t>
      </w:r>
    </w:p>
    <w:p w:rsidR="00DA7C18" w:rsidRPr="007D232B" w:rsidRDefault="00DA7C18" w:rsidP="000A4243">
      <w:pPr>
        <w:pStyle w:val="MTGen2L4"/>
        <w:spacing w:after="0"/>
        <w:rPr>
          <w:rFonts w:ascii="Times New Roman" w:hAnsi="Times New Roman" w:cs="Times New Roman"/>
        </w:rPr>
      </w:pPr>
      <w:r w:rsidRPr="007D232B">
        <w:rPr>
          <w:rFonts w:ascii="Times New Roman" w:hAnsi="Times New Roman" w:cs="Times New Roman"/>
        </w:rPr>
        <w:t>any such behaviour is grounds to prohibit the Guide Dog / Service Dog’s attendance on school property and in the school building,</w:t>
      </w:r>
    </w:p>
    <w:p w:rsidR="00DA7C18" w:rsidRPr="007D232B" w:rsidRDefault="00DA7C18" w:rsidP="000A4243">
      <w:pPr>
        <w:pStyle w:val="MTGen2L3"/>
        <w:spacing w:after="0"/>
        <w:rPr>
          <w:rFonts w:ascii="Times New Roman" w:hAnsi="Times New Roman" w:cs="Times New Roman"/>
        </w:rPr>
      </w:pPr>
      <w:r w:rsidRPr="007D232B">
        <w:rPr>
          <w:rFonts w:ascii="Times New Roman" w:hAnsi="Times New Roman" w:cs="Times New Roman"/>
        </w:rPr>
        <w:t>must have control of its biological functions so as not to soil the inside of buildings, or require feeding during the school day;</w:t>
      </w:r>
    </w:p>
    <w:p w:rsidR="00DA7C18" w:rsidRPr="007D232B" w:rsidRDefault="00DA7C18" w:rsidP="007B4BBC">
      <w:pPr>
        <w:pStyle w:val="MTGen2L3"/>
        <w:spacing w:after="0"/>
        <w:rPr>
          <w:rFonts w:ascii="Times New Roman" w:hAnsi="Times New Roman" w:cs="Times New Roman"/>
        </w:rPr>
      </w:pPr>
      <w:proofErr w:type="gramStart"/>
      <w:r w:rsidRPr="007D232B">
        <w:rPr>
          <w:rFonts w:ascii="Times New Roman" w:hAnsi="Times New Roman" w:cs="Times New Roman"/>
        </w:rPr>
        <w:t>must</w:t>
      </w:r>
      <w:proofErr w:type="gramEnd"/>
      <w:r w:rsidRPr="007D232B">
        <w:rPr>
          <w:rFonts w:ascii="Times New Roman" w:hAnsi="Times New Roman" w:cs="Times New Roman"/>
        </w:rPr>
        <w:t xml:space="preserve"> demonstrate continuous appropriate behaviour with its Handler and others in the school environment to remain eligible for entry in school buildings or school-related events.</w:t>
      </w:r>
    </w:p>
    <w:p w:rsidR="00304B80" w:rsidRPr="007D232B" w:rsidRDefault="00304B80" w:rsidP="002D6022">
      <w:pPr>
        <w:tabs>
          <w:tab w:val="left" w:pos="360"/>
          <w:tab w:val="left" w:pos="720"/>
          <w:tab w:val="left" w:pos="1080"/>
        </w:tabs>
        <w:jc w:val="both"/>
        <w:rPr>
          <w:b/>
          <w:sz w:val="22"/>
          <w:szCs w:val="22"/>
        </w:rPr>
      </w:pPr>
    </w:p>
    <w:p w:rsidR="004007C6" w:rsidRPr="007D232B" w:rsidRDefault="00DA7C18" w:rsidP="00D92C9C">
      <w:pPr>
        <w:pBdr>
          <w:top w:val="single" w:sz="18" w:space="1" w:color="08862A"/>
          <w:left w:val="single" w:sz="18" w:space="4" w:color="08862A"/>
          <w:bottom w:val="single" w:sz="18" w:space="1" w:color="08862A"/>
          <w:right w:val="single" w:sz="18" w:space="4" w:color="08862A"/>
        </w:pBdr>
        <w:shd w:val="clear" w:color="auto" w:fill="08862A"/>
        <w:tabs>
          <w:tab w:val="left" w:pos="360"/>
          <w:tab w:val="left" w:pos="720"/>
          <w:tab w:val="left" w:pos="1080"/>
        </w:tabs>
        <w:jc w:val="both"/>
        <w:rPr>
          <w:b/>
          <w:sz w:val="22"/>
          <w:szCs w:val="22"/>
        </w:rPr>
      </w:pPr>
      <w:r w:rsidRPr="007D232B">
        <w:rPr>
          <w:b/>
          <w:color w:val="FFFFFF" w:themeColor="background1"/>
          <w:sz w:val="22"/>
          <w:szCs w:val="22"/>
        </w:rPr>
        <w:t xml:space="preserve">ASSESSMENT OF THE </w:t>
      </w:r>
      <w:r w:rsidR="007B4BBC" w:rsidRPr="007D232B">
        <w:rPr>
          <w:b/>
          <w:color w:val="FFFFFF" w:themeColor="background1"/>
          <w:sz w:val="22"/>
          <w:szCs w:val="22"/>
        </w:rPr>
        <w:t>ACCOMMODATION</w:t>
      </w:r>
      <w:r w:rsidRPr="007D232B">
        <w:rPr>
          <w:b/>
          <w:color w:val="FFFFFF" w:themeColor="background1"/>
          <w:sz w:val="22"/>
          <w:szCs w:val="22"/>
        </w:rPr>
        <w:t xml:space="preserve"> REQUEST</w:t>
      </w:r>
    </w:p>
    <w:p w:rsidR="00BC298D" w:rsidRPr="007D232B" w:rsidRDefault="00BC298D" w:rsidP="00BC298D">
      <w:pPr>
        <w:pStyle w:val="ListParagraph"/>
        <w:keepNext/>
        <w:keepLines/>
        <w:numPr>
          <w:ilvl w:val="0"/>
          <w:numId w:val="44"/>
        </w:numPr>
        <w:spacing w:before="120" w:after="220"/>
        <w:jc w:val="both"/>
        <w:outlineLvl w:val="0"/>
        <w:rPr>
          <w:caps/>
          <w:vanish/>
          <w:color w:val="000000"/>
          <w:sz w:val="22"/>
          <w:lang w:val="en-CA"/>
        </w:rPr>
      </w:pPr>
    </w:p>
    <w:p w:rsidR="00BC298D" w:rsidRPr="007D232B" w:rsidRDefault="00BC298D" w:rsidP="007B4BBC">
      <w:pPr>
        <w:pStyle w:val="MTGen2L2"/>
        <w:numPr>
          <w:ilvl w:val="0"/>
          <w:numId w:val="0"/>
        </w:numPr>
        <w:spacing w:after="0"/>
        <w:ind w:left="720"/>
        <w:rPr>
          <w:rFonts w:ascii="Times New Roman" w:hAnsi="Times New Roman" w:cs="Times New Roman"/>
        </w:rPr>
      </w:pPr>
    </w:p>
    <w:p w:rsidR="00DA7C18" w:rsidRPr="007D232B" w:rsidRDefault="00DA7C18" w:rsidP="00BC298D">
      <w:pPr>
        <w:pStyle w:val="MTGen2L2"/>
        <w:rPr>
          <w:rFonts w:ascii="Times New Roman" w:hAnsi="Times New Roman" w:cs="Times New Roman"/>
        </w:rPr>
      </w:pPr>
      <w:r w:rsidRPr="007D232B">
        <w:rPr>
          <w:rFonts w:ascii="Times New Roman" w:hAnsi="Times New Roman" w:cs="Times New Roman"/>
        </w:rPr>
        <w:t xml:space="preserve">Once the application and all necessary documentation is received by the school principal, a review will take place by the </w:t>
      </w:r>
      <w:r w:rsidR="006403B7">
        <w:rPr>
          <w:rFonts w:ascii="Times New Roman" w:hAnsi="Times New Roman" w:cs="Times New Roman"/>
        </w:rPr>
        <w:t>b</w:t>
      </w:r>
      <w:r w:rsidRPr="007D232B">
        <w:rPr>
          <w:rFonts w:ascii="Times New Roman" w:hAnsi="Times New Roman" w:cs="Times New Roman"/>
        </w:rPr>
        <w:t>oard team supporting the student and a meeting shall be scheduled to review the accommodation request. Every effort will be made to review the documentation and schedule a meeting in a reasonable timeframe.</w:t>
      </w:r>
    </w:p>
    <w:p w:rsidR="00DA7C18" w:rsidRPr="007D232B" w:rsidRDefault="00DA7C18" w:rsidP="00DA7C18">
      <w:pPr>
        <w:pStyle w:val="MTGen2L2"/>
        <w:rPr>
          <w:rFonts w:ascii="Times New Roman" w:hAnsi="Times New Roman" w:cs="Times New Roman"/>
        </w:rPr>
      </w:pPr>
      <w:r w:rsidRPr="007D232B">
        <w:rPr>
          <w:rFonts w:ascii="Times New Roman" w:hAnsi="Times New Roman" w:cs="Times New Roman"/>
        </w:rPr>
        <w:t>A meeting with the Board team supporting the student, the parent/adult student and student (as appropriate), the health practitioner recommending the Guide Dog / Service Dog or Service Animal for the student, the trainer of the Guide Dog / Service Dog and of the Handler, and any other individuals who may contribute to the accommodation process may be scheduled to review the request for accommodation.</w:t>
      </w:r>
    </w:p>
    <w:p w:rsidR="00DA7C18" w:rsidRPr="007D232B" w:rsidRDefault="00DA7C18" w:rsidP="00DA7C18">
      <w:pPr>
        <w:pStyle w:val="MTGen2L2"/>
        <w:rPr>
          <w:rFonts w:ascii="Times New Roman" w:hAnsi="Times New Roman" w:cs="Times New Roman"/>
        </w:rPr>
      </w:pPr>
      <w:r w:rsidRPr="007D232B">
        <w:rPr>
          <w:rFonts w:ascii="Times New Roman" w:hAnsi="Times New Roman" w:cs="Times New Roman"/>
        </w:rPr>
        <w:t>Each request for a Guide Dog / Service Dog or Service Animal will be addressed on an individual basis giving consideration to:</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 xml:space="preserve">the individual learning strengths and needs of the student, the student’s </w:t>
      </w:r>
      <w:proofErr w:type="spellStart"/>
      <w:r w:rsidRPr="007D232B">
        <w:rPr>
          <w:rFonts w:ascii="Times New Roman" w:hAnsi="Times New Roman" w:cs="Times New Roman"/>
        </w:rPr>
        <w:t>IEP</w:t>
      </w:r>
      <w:proofErr w:type="spellEnd"/>
      <w:r w:rsidRPr="007D232B">
        <w:rPr>
          <w:rFonts w:ascii="Times New Roman" w:hAnsi="Times New Roman" w:cs="Times New Roman"/>
        </w:rPr>
        <w:t xml:space="preserve"> goals, safety plan, behaviour plan and/or student’s medical plan of care (if any);</w:t>
      </w:r>
    </w:p>
    <w:p w:rsidR="00DA7C18" w:rsidRPr="007D232B" w:rsidRDefault="00DA7C18" w:rsidP="00DA7C18">
      <w:pPr>
        <w:pStyle w:val="MTGen2L4"/>
        <w:rPr>
          <w:rFonts w:ascii="Times New Roman" w:hAnsi="Times New Roman" w:cs="Times New Roman"/>
          <w:szCs w:val="22"/>
        </w:rPr>
      </w:pPr>
      <w:proofErr w:type="gramStart"/>
      <w:r w:rsidRPr="007D232B">
        <w:rPr>
          <w:rFonts w:ascii="Times New Roman" w:hAnsi="Times New Roman" w:cs="Times New Roman"/>
          <w:szCs w:val="22"/>
        </w:rPr>
        <w:lastRenderedPageBreak/>
        <w:t>supporting</w:t>
      </w:r>
      <w:proofErr w:type="gramEnd"/>
      <w:r w:rsidRPr="007D232B">
        <w:rPr>
          <w:rFonts w:ascii="Times New Roman" w:hAnsi="Times New Roman" w:cs="Times New Roman"/>
          <w:szCs w:val="22"/>
        </w:rPr>
        <w:t xml:space="preserve"> documents such as psychological assessments, occupational or physical therapy assessments, functional behaviour assessments etc.</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 xml:space="preserve">evidence of how the Guide Dog / Service Dog or Service Animal’s attendance at school might provide accommodation for a demonstrated disability-related learning need and/or act of daily living necessary while at school;  </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assessment information provided by a regulated health professional with expertise regarding the student’s disability-related needs supporting the request for a Guide Dog / Service Dog or Service Animal;</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the training and certification of the Guide Dog / Service Dog and student as Handler;</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the impact of the accommodation on the student’s dignity, integration and independence;</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whether one or more alternative accommodations can meet the needs of the student;</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 xml:space="preserve">whether the student’s attendance with a Guide Dog / Service Dog or Service Animal might require an increase in the level of staff support provided to the student; </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whether training will be required for staff and/or the student;</w:t>
      </w:r>
      <w:r w:rsidRPr="007D232B">
        <w:rPr>
          <w:rStyle w:val="FootnoteReference"/>
          <w:rFonts w:ascii="Times New Roman" w:hAnsi="Times New Roman" w:cs="Times New Roman"/>
        </w:rPr>
        <w:t xml:space="preserve"> </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 xml:space="preserve">the impact of the accommodation on the learning environment for the student, other students, including, health, safety, disruption and distraction; </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 xml:space="preserve">any competing human rights of students, staff, and community members using the school pursuant to a permit;  </w:t>
      </w:r>
    </w:p>
    <w:p w:rsidR="00DA7C18" w:rsidRPr="007D232B" w:rsidRDefault="00DA7C18" w:rsidP="00DA7C18">
      <w:pPr>
        <w:pStyle w:val="MTGen2L4"/>
        <w:rPr>
          <w:rFonts w:ascii="Times New Roman" w:hAnsi="Times New Roman" w:cs="Times New Roman"/>
        </w:rPr>
      </w:pPr>
      <w:proofErr w:type="gramStart"/>
      <w:r w:rsidRPr="007D232B">
        <w:rPr>
          <w:rFonts w:ascii="Times New Roman" w:hAnsi="Times New Roman" w:cs="Times New Roman"/>
        </w:rPr>
        <w:t>recommendations</w:t>
      </w:r>
      <w:proofErr w:type="gramEnd"/>
      <w:r w:rsidRPr="007D232B">
        <w:rPr>
          <w:rFonts w:ascii="Times New Roman" w:hAnsi="Times New Roman" w:cs="Times New Roman"/>
        </w:rPr>
        <w:t xml:space="preserve"> for accommodation plans to reconcile competing rights.</w:t>
      </w:r>
    </w:p>
    <w:p w:rsidR="00DA7C18" w:rsidRPr="007D232B" w:rsidRDefault="00DA7C18" w:rsidP="00DA7C18">
      <w:pPr>
        <w:pStyle w:val="MTGen2L2"/>
        <w:rPr>
          <w:rFonts w:ascii="Times New Roman" w:hAnsi="Times New Roman" w:cs="Times New Roman"/>
        </w:rPr>
      </w:pPr>
      <w:r w:rsidRPr="007D232B">
        <w:rPr>
          <w:rFonts w:ascii="Times New Roman" w:hAnsi="Times New Roman" w:cs="Times New Roman"/>
        </w:rPr>
        <w:t>The process of accommodation, including inquiries regarding competing rights and notice to the school community, shall respect the student’s right to privacy regarding their disability and specific learning needs and/or needs of daily living.</w:t>
      </w:r>
    </w:p>
    <w:p w:rsidR="00DA7C18" w:rsidRPr="007D232B" w:rsidRDefault="00DA7C18" w:rsidP="00DA7C18">
      <w:pPr>
        <w:pStyle w:val="MTGen2L2"/>
        <w:rPr>
          <w:rFonts w:ascii="Times New Roman" w:hAnsi="Times New Roman" w:cs="Times New Roman"/>
        </w:rPr>
      </w:pPr>
      <w:r w:rsidRPr="007D232B">
        <w:rPr>
          <w:rFonts w:ascii="Times New Roman" w:hAnsi="Times New Roman" w:cs="Times New Roman"/>
        </w:rPr>
        <w:t xml:space="preserve">Where the student is not the primary Handler, </w:t>
      </w:r>
      <w:r w:rsidR="006403B7">
        <w:rPr>
          <w:rFonts w:ascii="Times New Roman" w:hAnsi="Times New Roman" w:cs="Times New Roman"/>
        </w:rPr>
        <w:t>b</w:t>
      </w:r>
      <w:r w:rsidRPr="007D232B">
        <w:rPr>
          <w:rFonts w:ascii="Times New Roman" w:hAnsi="Times New Roman" w:cs="Times New Roman"/>
        </w:rPr>
        <w:t xml:space="preserve">oard staff must be trained as the Handler(s) and accompany the student and dog at all times. As a result, such requests will be individually considered, in accordance with the duty to accommodate to the point of undue hardship, including consideration of the resources required, alternative accommodations that might meet the student’s demonstrated disability-related learning needs and the impact on the staff and other students. </w:t>
      </w:r>
    </w:p>
    <w:p w:rsidR="00DA7C18" w:rsidRPr="007D232B" w:rsidRDefault="00DA7C18" w:rsidP="00DA7C18">
      <w:pPr>
        <w:pStyle w:val="MTGen2L2"/>
        <w:rPr>
          <w:rFonts w:ascii="Times New Roman" w:hAnsi="Times New Roman" w:cs="Times New Roman"/>
        </w:rPr>
      </w:pPr>
      <w:r w:rsidRPr="007D232B">
        <w:rPr>
          <w:rFonts w:ascii="Times New Roman" w:hAnsi="Times New Roman" w:cs="Times New Roman"/>
        </w:rPr>
        <w:t xml:space="preserve">Service Animals shall only be considered when reasonable methods of accommodation in the school setting have been unsuccessful in meeting the demonstrated disability-related learning needs of the student. Parents must complete an application for a Service Animal included in </w:t>
      </w:r>
      <w:r w:rsidRPr="006403B7">
        <w:rPr>
          <w:rFonts w:ascii="Times New Roman" w:hAnsi="Times New Roman" w:cs="Times New Roman"/>
        </w:rPr>
        <w:t>Appendix B</w:t>
      </w:r>
      <w:r w:rsidRPr="007D232B">
        <w:rPr>
          <w:rFonts w:ascii="Times New Roman" w:hAnsi="Times New Roman" w:cs="Times New Roman"/>
          <w:b/>
        </w:rPr>
        <w:t xml:space="preserve"> </w:t>
      </w:r>
      <w:r w:rsidRPr="007D232B">
        <w:rPr>
          <w:rFonts w:ascii="Times New Roman" w:hAnsi="Times New Roman" w:cs="Times New Roman"/>
        </w:rPr>
        <w:t>of the Procedure.</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The accommodation process following a request by a parent/adult student for a Service Animal shall be consistent with the process noted above, but shall also include any special considerations that may arise if an animal is a species other than a dog, including the ability to be trained, necessary biological functions, the capacity for the animal to respond to commands, whether the animal may be kept on a leash/harness/crate/mat and how such restrictions might impact accommodation.</w:t>
      </w:r>
    </w:p>
    <w:p w:rsidR="00DA7C18" w:rsidRPr="007D232B" w:rsidRDefault="00DA7C18" w:rsidP="00DA7C18">
      <w:pPr>
        <w:pStyle w:val="MTGen2L2"/>
        <w:rPr>
          <w:rFonts w:ascii="Times New Roman" w:hAnsi="Times New Roman" w:cs="Times New Roman"/>
        </w:rPr>
      </w:pPr>
      <w:r w:rsidRPr="007D232B">
        <w:rPr>
          <w:rFonts w:ascii="Times New Roman" w:hAnsi="Times New Roman" w:cs="Times New Roman"/>
        </w:rPr>
        <w:t xml:space="preserve">The determination with respect to the application for a Guide Dog / Service Dog / Service Animal shall be communicated to the parent/adult student in writing in accordance with </w:t>
      </w:r>
      <w:r w:rsidRPr="006403B7">
        <w:rPr>
          <w:rFonts w:ascii="Times New Roman" w:hAnsi="Times New Roman" w:cs="Times New Roman"/>
        </w:rPr>
        <w:t>Appendix D.</w:t>
      </w:r>
    </w:p>
    <w:p w:rsidR="004B1798" w:rsidRPr="007D232B" w:rsidRDefault="00DA7C18" w:rsidP="00D92C9C">
      <w:pPr>
        <w:pBdr>
          <w:top w:val="single" w:sz="18" w:space="1" w:color="08862A"/>
          <w:left w:val="single" w:sz="18" w:space="4" w:color="08862A"/>
          <w:bottom w:val="single" w:sz="18" w:space="1" w:color="08862A"/>
          <w:right w:val="single" w:sz="18" w:space="4" w:color="08862A"/>
        </w:pBdr>
        <w:shd w:val="clear" w:color="auto" w:fill="08862A"/>
        <w:tabs>
          <w:tab w:val="left" w:pos="360"/>
          <w:tab w:val="left" w:pos="720"/>
          <w:tab w:val="left" w:pos="1080"/>
        </w:tabs>
        <w:autoSpaceDE w:val="0"/>
        <w:autoSpaceDN w:val="0"/>
        <w:adjustRightInd w:val="0"/>
        <w:jc w:val="both"/>
        <w:rPr>
          <w:b/>
          <w:bCs/>
          <w:color w:val="FFFFFF" w:themeColor="background1"/>
          <w:sz w:val="22"/>
          <w:szCs w:val="22"/>
        </w:rPr>
      </w:pPr>
      <w:r w:rsidRPr="007D232B">
        <w:rPr>
          <w:b/>
          <w:bCs/>
          <w:color w:val="FFFFFF" w:themeColor="background1"/>
          <w:sz w:val="22"/>
          <w:szCs w:val="22"/>
        </w:rPr>
        <w:lastRenderedPageBreak/>
        <w:t xml:space="preserve">IMPLEMENTING THE </w:t>
      </w:r>
      <w:r w:rsidR="007B4BBC" w:rsidRPr="007D232B">
        <w:rPr>
          <w:b/>
          <w:bCs/>
          <w:color w:val="FFFFFF" w:themeColor="background1"/>
          <w:sz w:val="22"/>
          <w:szCs w:val="22"/>
        </w:rPr>
        <w:t>ACCOMMODATION</w:t>
      </w:r>
    </w:p>
    <w:p w:rsidR="00BC298D" w:rsidRPr="007D232B" w:rsidRDefault="00BC298D" w:rsidP="007B4BBC">
      <w:pPr>
        <w:pStyle w:val="MTGen2L2"/>
        <w:numPr>
          <w:ilvl w:val="0"/>
          <w:numId w:val="0"/>
        </w:numPr>
        <w:spacing w:after="0"/>
        <w:ind w:left="720"/>
        <w:rPr>
          <w:rFonts w:ascii="Times New Roman" w:hAnsi="Times New Roman" w:cs="Times New Roman"/>
        </w:rPr>
      </w:pPr>
    </w:p>
    <w:p w:rsidR="00BC298D" w:rsidRPr="007D232B" w:rsidRDefault="00BC298D" w:rsidP="00BC298D">
      <w:pPr>
        <w:pStyle w:val="ListParagraph"/>
        <w:keepNext/>
        <w:keepLines/>
        <w:numPr>
          <w:ilvl w:val="0"/>
          <w:numId w:val="44"/>
        </w:numPr>
        <w:spacing w:before="120" w:after="220"/>
        <w:jc w:val="both"/>
        <w:outlineLvl w:val="0"/>
        <w:rPr>
          <w:caps/>
          <w:vanish/>
          <w:color w:val="000000"/>
          <w:sz w:val="22"/>
          <w:lang w:val="en-CA"/>
        </w:rPr>
      </w:pPr>
    </w:p>
    <w:p w:rsidR="00DA7C18" w:rsidRPr="007D232B" w:rsidRDefault="00DA7C18" w:rsidP="00BC298D">
      <w:pPr>
        <w:pStyle w:val="MTGen2L2"/>
        <w:rPr>
          <w:rFonts w:ascii="Times New Roman" w:hAnsi="Times New Roman" w:cs="Times New Roman"/>
        </w:rPr>
      </w:pPr>
      <w:r w:rsidRPr="007D232B">
        <w:rPr>
          <w:rFonts w:ascii="Times New Roman" w:hAnsi="Times New Roman" w:cs="Times New Roman"/>
        </w:rPr>
        <w:t xml:space="preserve">Where approval is granted, the school principal in consultation with the student’s educational team, will do the following: </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 xml:space="preserve">make changes to the student’s </w:t>
      </w:r>
      <w:proofErr w:type="spellStart"/>
      <w:r w:rsidRPr="007D232B">
        <w:rPr>
          <w:rFonts w:ascii="Times New Roman" w:hAnsi="Times New Roman" w:cs="Times New Roman"/>
        </w:rPr>
        <w:t>IEP</w:t>
      </w:r>
      <w:proofErr w:type="spellEnd"/>
      <w:r w:rsidRPr="007D232B">
        <w:rPr>
          <w:rFonts w:ascii="Times New Roman" w:hAnsi="Times New Roman" w:cs="Times New Roman"/>
        </w:rPr>
        <w:t xml:space="preserve"> goals and/or student’s medical plan of care; </w:t>
      </w:r>
    </w:p>
    <w:p w:rsidR="00DA7C18" w:rsidRPr="007D232B" w:rsidRDefault="00DA7C18" w:rsidP="00DA7C18">
      <w:pPr>
        <w:pStyle w:val="MTGen2L4"/>
        <w:rPr>
          <w:rFonts w:ascii="Times New Roman" w:hAnsi="Times New Roman" w:cs="Times New Roman"/>
        </w:rPr>
      </w:pPr>
      <w:proofErr w:type="gramStart"/>
      <w:r w:rsidRPr="007D232B">
        <w:rPr>
          <w:rFonts w:ascii="Times New Roman" w:hAnsi="Times New Roman" w:cs="Times New Roman"/>
        </w:rPr>
        <w:t>may</w:t>
      </w:r>
      <w:proofErr w:type="gramEnd"/>
      <w:r w:rsidRPr="007D232B">
        <w:rPr>
          <w:rFonts w:ascii="Times New Roman" w:hAnsi="Times New Roman" w:cs="Times New Roman"/>
        </w:rPr>
        <w:t xml:space="preserve"> provide for the accommodation on an interim trial basis, in which case the indicators of success or lack of success for this form of accommodation will be identified before the trial period begins.</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 xml:space="preserve">organize an orientation session for school staff, students and the student Handler; </w:t>
      </w:r>
    </w:p>
    <w:p w:rsidR="001C3671" w:rsidRPr="007D232B" w:rsidRDefault="001C3671" w:rsidP="00DA7C18">
      <w:pPr>
        <w:pStyle w:val="MTGen2L3"/>
        <w:rPr>
          <w:rFonts w:ascii="Times New Roman" w:hAnsi="Times New Roman" w:cs="Times New Roman"/>
          <w:i/>
        </w:rPr>
      </w:pPr>
      <w:r w:rsidRPr="007D232B">
        <w:rPr>
          <w:rFonts w:ascii="Times New Roman" w:hAnsi="Times New Roman" w:cs="Times New Roman"/>
        </w:rPr>
        <w:t xml:space="preserve">Complete the “Administrative Checklist for the Implementation of a Service Animal into a School Environment” found in </w:t>
      </w:r>
      <w:r w:rsidRPr="006403B7">
        <w:rPr>
          <w:rFonts w:ascii="Times New Roman" w:hAnsi="Times New Roman" w:cs="Times New Roman"/>
        </w:rPr>
        <w:t>Appendix F</w:t>
      </w:r>
      <w:r w:rsidRPr="007D232B">
        <w:rPr>
          <w:rFonts w:ascii="Times New Roman" w:hAnsi="Times New Roman" w:cs="Times New Roman"/>
        </w:rPr>
        <w:t xml:space="preserve"> of the </w:t>
      </w:r>
      <w:r w:rsidRPr="007D232B">
        <w:rPr>
          <w:rFonts w:ascii="Times New Roman" w:hAnsi="Times New Roman" w:cs="Times New Roman"/>
          <w:i/>
        </w:rPr>
        <w:t>Guidelines for the Use of Service Animals for Use by Students in Schools.</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develop a timetable identifying a bio-break, water break, location/process to be followed  during instructional and non-instructional times;</w:t>
      </w:r>
    </w:p>
    <w:p w:rsidR="00DA7C18" w:rsidRPr="007D232B" w:rsidRDefault="00DA7C18" w:rsidP="00DA7C18">
      <w:pPr>
        <w:pStyle w:val="MTGen2L4"/>
        <w:rPr>
          <w:rFonts w:ascii="Times New Roman" w:hAnsi="Times New Roman" w:cs="Times New Roman"/>
        </w:rPr>
      </w:pPr>
      <w:proofErr w:type="gramStart"/>
      <w:r w:rsidRPr="007D232B">
        <w:rPr>
          <w:rFonts w:ascii="Times New Roman" w:hAnsi="Times New Roman" w:cs="Times New Roman"/>
        </w:rPr>
        <w:t>access</w:t>
      </w:r>
      <w:proofErr w:type="gramEnd"/>
      <w:r w:rsidRPr="007D232B">
        <w:rPr>
          <w:rFonts w:ascii="Times New Roman" w:hAnsi="Times New Roman" w:cs="Times New Roman"/>
        </w:rPr>
        <w:t xml:space="preserve"> may be limited to certain activities, areas of the school, or certain times of the day, including but not limited to, where exclusion is required pursuant to the </w:t>
      </w:r>
      <w:r w:rsidRPr="007D232B">
        <w:rPr>
          <w:rFonts w:ascii="Times New Roman" w:hAnsi="Times New Roman" w:cs="Times New Roman"/>
          <w:i/>
        </w:rPr>
        <w:t>Health Protection and Promotion Act</w:t>
      </w:r>
      <w:r w:rsidRPr="007D232B">
        <w:rPr>
          <w:rFonts w:ascii="Times New Roman" w:hAnsi="Times New Roman" w:cs="Times New Roman"/>
        </w:rPr>
        <w:t xml:space="preserve"> or the </w:t>
      </w:r>
      <w:r w:rsidRPr="007D232B">
        <w:rPr>
          <w:rFonts w:ascii="Times New Roman" w:hAnsi="Times New Roman" w:cs="Times New Roman"/>
          <w:i/>
        </w:rPr>
        <w:t>Food Safety and Quality Act 2001</w:t>
      </w:r>
      <w:r w:rsidRPr="007D232B">
        <w:rPr>
          <w:rFonts w:ascii="Times New Roman" w:hAnsi="Times New Roman" w:cs="Times New Roman"/>
        </w:rPr>
        <w:t>, which prohibit Service Animals from being in places where food is prepared, processed or handled.</w:t>
      </w:r>
    </w:p>
    <w:p w:rsidR="00DA7C18" w:rsidRPr="00BA3BB4" w:rsidRDefault="00DA7C18" w:rsidP="00DA7C18">
      <w:pPr>
        <w:pStyle w:val="MTGen2L4"/>
        <w:rPr>
          <w:rFonts w:ascii="Times New Roman" w:hAnsi="Times New Roman" w:cs="Times New Roman"/>
        </w:rPr>
      </w:pPr>
      <w:r w:rsidRPr="007D232B">
        <w:rPr>
          <w:rFonts w:ascii="Times New Roman" w:hAnsi="Times New Roman" w:cs="Times New Roman"/>
        </w:rPr>
        <w:t xml:space="preserve">assessment may be required by the Board’s </w:t>
      </w:r>
      <w:r w:rsidR="006403B7">
        <w:rPr>
          <w:rFonts w:ascii="Times New Roman" w:hAnsi="Times New Roman" w:cs="Times New Roman"/>
        </w:rPr>
        <w:t>Coordinator of Health and S</w:t>
      </w:r>
      <w:r w:rsidRPr="007D232B">
        <w:rPr>
          <w:rFonts w:ascii="Times New Roman" w:hAnsi="Times New Roman" w:cs="Times New Roman"/>
        </w:rPr>
        <w:t xml:space="preserve">afety </w:t>
      </w:r>
      <w:r w:rsidR="00BA3BB4">
        <w:rPr>
          <w:rFonts w:ascii="Times New Roman" w:hAnsi="Times New Roman" w:cs="Times New Roman"/>
        </w:rPr>
        <w:t>regarding</w:t>
      </w:r>
      <w:r w:rsidRPr="00BA3BB4">
        <w:rPr>
          <w:rFonts w:ascii="Times New Roman" w:hAnsi="Times New Roman" w:cs="Times New Roman"/>
        </w:rPr>
        <w:t xml:space="preserve"> safety issues applicable to different areas/activities in the school;</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develop emergency procedures, to include a fire exit plan, lockdown plan, evacuation plan;</w:t>
      </w:r>
    </w:p>
    <w:p w:rsidR="00DA7C18" w:rsidRPr="006403B7" w:rsidRDefault="00A868C0" w:rsidP="006403B7">
      <w:pPr>
        <w:pStyle w:val="MTGen2L3"/>
        <w:numPr>
          <w:ilvl w:val="2"/>
          <w:numId w:val="49"/>
        </w:numPr>
        <w:rPr>
          <w:rFonts w:ascii="Times New Roman" w:hAnsi="Times New Roman" w:cs="Times New Roman"/>
        </w:rPr>
      </w:pPr>
      <w:r w:rsidRPr="006403B7">
        <w:rPr>
          <w:rFonts w:ascii="Times New Roman" w:hAnsi="Times New Roman" w:cs="Times New Roman"/>
        </w:rPr>
        <w:t xml:space="preserve">provide </w:t>
      </w:r>
      <w:r w:rsidR="00DA7C18" w:rsidRPr="006403B7">
        <w:rPr>
          <w:rFonts w:ascii="Times New Roman" w:hAnsi="Times New Roman" w:cs="Times New Roman"/>
        </w:rPr>
        <w:t>notice to the community via a letter to parents</w:t>
      </w:r>
      <w:r w:rsidRPr="006403B7">
        <w:rPr>
          <w:rFonts w:ascii="Times New Roman" w:hAnsi="Times New Roman" w:cs="Times New Roman"/>
        </w:rPr>
        <w:t xml:space="preserve"> (found in Appendix D</w:t>
      </w:r>
      <w:r w:rsidR="001C3671" w:rsidRPr="006403B7">
        <w:rPr>
          <w:rFonts w:ascii="Times New Roman" w:hAnsi="Times New Roman" w:cs="Times New Roman"/>
        </w:rPr>
        <w:t xml:space="preserve"> and </w:t>
      </w:r>
      <w:r w:rsidR="006403B7" w:rsidRPr="006403B7">
        <w:rPr>
          <w:rFonts w:ascii="Times New Roman" w:hAnsi="Times New Roman" w:cs="Times New Roman"/>
        </w:rPr>
        <w:t>Appendix</w:t>
      </w:r>
      <w:r w:rsidR="001C3671" w:rsidRPr="006403B7">
        <w:rPr>
          <w:rFonts w:ascii="Times New Roman" w:hAnsi="Times New Roman" w:cs="Times New Roman"/>
        </w:rPr>
        <w:t xml:space="preserve"> E</w:t>
      </w:r>
      <w:r w:rsidR="006403B7" w:rsidRPr="006403B7">
        <w:rPr>
          <w:rFonts w:ascii="Times New Roman" w:hAnsi="Times New Roman" w:cs="Times New Roman"/>
        </w:rPr>
        <w:t>)</w:t>
      </w:r>
      <w:r w:rsidRPr="006403B7">
        <w:rPr>
          <w:rFonts w:ascii="Times New Roman" w:hAnsi="Times New Roman" w:cs="Times New Roman"/>
        </w:rPr>
        <w:t xml:space="preserve"> of the Guidelines </w:t>
      </w:r>
      <w:r w:rsidR="001C3671" w:rsidRPr="006403B7">
        <w:rPr>
          <w:rFonts w:ascii="Times New Roman" w:hAnsi="Times New Roman" w:cs="Times New Roman"/>
        </w:rPr>
        <w:t>For the use of Service Animals for Use by Students in Schools</w:t>
      </w:r>
      <w:r w:rsidR="00DA7C18" w:rsidRPr="006403B7">
        <w:rPr>
          <w:rFonts w:ascii="Times New Roman" w:hAnsi="Times New Roman" w:cs="Times New Roman"/>
        </w:rPr>
        <w:t xml:space="preserve">; posting on the school’s website / social media; presentation by the trainer of the Guide Dog / Service Dog during a school council meeting or association supporting the use of the Service Animal; signage on the school’s front door, gymnasium and library </w:t>
      </w:r>
      <w:r w:rsidR="006403B7" w:rsidRPr="006403B7">
        <w:rPr>
          <w:rFonts w:ascii="Times New Roman" w:hAnsi="Times New Roman" w:cs="Times New Roman"/>
        </w:rPr>
        <w:t xml:space="preserve">information centre </w:t>
      </w:r>
      <w:r w:rsidR="00DA7C18" w:rsidRPr="006403B7">
        <w:rPr>
          <w:rFonts w:ascii="Times New Roman" w:hAnsi="Times New Roman" w:cs="Times New Roman"/>
        </w:rPr>
        <w:t>doors; communication to potential</w:t>
      </w:r>
      <w:r w:rsidR="006403B7" w:rsidRPr="006403B7">
        <w:rPr>
          <w:rFonts w:ascii="Times New Roman" w:hAnsi="Times New Roman" w:cs="Times New Roman"/>
        </w:rPr>
        <w:t xml:space="preserve"> </w:t>
      </w:r>
      <w:r w:rsidR="00DA7C18" w:rsidRPr="006403B7">
        <w:rPr>
          <w:rFonts w:ascii="Times New Roman" w:hAnsi="Times New Roman" w:cs="Times New Roman"/>
        </w:rPr>
        <w:t xml:space="preserve">occasional staff accepting a position where the Guide Dog / Service Dog or Service Animal may be providing service to the student; </w:t>
      </w:r>
    </w:p>
    <w:p w:rsidR="00DA7C18" w:rsidRPr="007D232B" w:rsidRDefault="00BA3BB4" w:rsidP="00DA7C18">
      <w:pPr>
        <w:pStyle w:val="MTGen2L3"/>
        <w:rPr>
          <w:rFonts w:ascii="Times New Roman" w:hAnsi="Times New Roman" w:cs="Times New Roman"/>
        </w:rPr>
      </w:pPr>
      <w:r>
        <w:rPr>
          <w:rFonts w:ascii="Times New Roman" w:hAnsi="Times New Roman" w:cs="Times New Roman"/>
        </w:rPr>
        <w:t xml:space="preserve">arrange </w:t>
      </w:r>
      <w:r w:rsidR="00DA7C18" w:rsidRPr="007D232B">
        <w:rPr>
          <w:rFonts w:ascii="Times New Roman" w:hAnsi="Times New Roman" w:cs="Times New Roman"/>
        </w:rPr>
        <w:t xml:space="preserve">student assembly for introduction and orientation regarding the Guide Dog / Service Dog or Service Animal; </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 xml:space="preserve">arrangements for transportation of the Guide Dog / Service Dog or Service Animal to and from school, if necessary; </w:t>
      </w:r>
    </w:p>
    <w:p w:rsidR="00DA7C18" w:rsidRPr="007D232B" w:rsidRDefault="00DA7C18" w:rsidP="00DA7C18">
      <w:pPr>
        <w:pStyle w:val="MTGen2L4"/>
        <w:rPr>
          <w:rFonts w:ascii="Times New Roman" w:hAnsi="Times New Roman" w:cs="Times New Roman"/>
        </w:rPr>
      </w:pPr>
      <w:r w:rsidRPr="007D232B">
        <w:rPr>
          <w:rFonts w:ascii="Times New Roman" w:hAnsi="Times New Roman" w:cs="Times New Roman"/>
        </w:rPr>
        <w:t>If the Guide Dog / Service Dog or Service Animal will be accompanying the student on a school vehicle, inquiries must be made regarding competing rights, the transportation plan must specify where the Guide Dog / Service Dog or Service Animal and student will be located; the vehicle shall have a sticker / sign identifying the presence of a Guide Dog / Service Dog or Service Animal is on board;</w:t>
      </w:r>
    </w:p>
    <w:p w:rsidR="00DA7C18" w:rsidRPr="007D232B" w:rsidRDefault="00DA7C18" w:rsidP="00DA7C18">
      <w:pPr>
        <w:pStyle w:val="MTGen2L4"/>
        <w:rPr>
          <w:rFonts w:ascii="Times New Roman" w:hAnsi="Times New Roman" w:cs="Times New Roman"/>
        </w:rPr>
      </w:pPr>
      <w:r w:rsidRPr="007D232B">
        <w:rPr>
          <w:rFonts w:ascii="Times New Roman" w:hAnsi="Times New Roman" w:cs="Times New Roman"/>
        </w:rPr>
        <w:lastRenderedPageBreak/>
        <w:t>Documentation about the Guide Dog / Service Dog or Service Animal will be included with the route information so that new or substitute bus drivers are aware of the Guide Dog / Service Dog’s or Service Animal’s presence.</w:t>
      </w:r>
    </w:p>
    <w:p w:rsidR="00DA7C18" w:rsidRPr="007D232B" w:rsidRDefault="00DA7C18" w:rsidP="00DA7C18">
      <w:pPr>
        <w:pStyle w:val="MTGen2L4"/>
        <w:rPr>
          <w:rFonts w:ascii="Times New Roman" w:hAnsi="Times New Roman" w:cs="Times New Roman"/>
        </w:rPr>
      </w:pPr>
      <w:r w:rsidRPr="007D232B">
        <w:rPr>
          <w:rFonts w:ascii="Times New Roman" w:hAnsi="Times New Roman" w:cs="Times New Roman"/>
        </w:rPr>
        <w:t xml:space="preserve">Specialized transportation shall </w:t>
      </w:r>
      <w:r w:rsidRPr="007D232B">
        <w:rPr>
          <w:rFonts w:ascii="Times New Roman" w:hAnsi="Times New Roman" w:cs="Times New Roman"/>
          <w:b/>
          <w:i/>
        </w:rPr>
        <w:t>not</w:t>
      </w:r>
      <w:r w:rsidRPr="007D232B">
        <w:rPr>
          <w:rFonts w:ascii="Times New Roman" w:hAnsi="Times New Roman" w:cs="Times New Roman"/>
        </w:rPr>
        <w:t xml:space="preserve"> be provided solely for the purpose enabling the Guide Dog / Service Dog or Service Animal to travel to and from school with the student;</w:t>
      </w:r>
    </w:p>
    <w:p w:rsidR="006B629B" w:rsidRPr="007D232B" w:rsidRDefault="00DA7C18" w:rsidP="00D92C9C">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line="223" w:lineRule="auto"/>
        <w:rPr>
          <w:rFonts w:ascii="Times New Roman" w:hAnsi="Times New Roman" w:cs="Times New Roman"/>
          <w:color w:val="FFFFFF" w:themeColor="background1"/>
        </w:rPr>
      </w:pPr>
      <w:r w:rsidRPr="007D232B">
        <w:rPr>
          <w:rFonts w:ascii="Times New Roman" w:hAnsi="Times New Roman" w:cs="Times New Roman"/>
          <w:color w:val="FFFFFF" w:themeColor="background1"/>
        </w:rPr>
        <w:t>CONTINUOUS ASSESSMENT</w:t>
      </w:r>
    </w:p>
    <w:p w:rsidR="00BC298D" w:rsidRPr="007D232B" w:rsidRDefault="00BC298D" w:rsidP="007B4BBC">
      <w:pPr>
        <w:pStyle w:val="MTGen2L2"/>
        <w:numPr>
          <w:ilvl w:val="0"/>
          <w:numId w:val="0"/>
        </w:numPr>
        <w:spacing w:after="0"/>
        <w:ind w:left="720"/>
        <w:rPr>
          <w:rFonts w:ascii="Times New Roman" w:hAnsi="Times New Roman" w:cs="Times New Roman"/>
        </w:rPr>
      </w:pPr>
    </w:p>
    <w:p w:rsidR="00BC298D" w:rsidRPr="007D232B" w:rsidRDefault="00BC298D" w:rsidP="00BC298D">
      <w:pPr>
        <w:pStyle w:val="ListParagraph"/>
        <w:keepNext/>
        <w:keepLines/>
        <w:numPr>
          <w:ilvl w:val="0"/>
          <w:numId w:val="44"/>
        </w:numPr>
        <w:spacing w:before="120" w:after="220"/>
        <w:jc w:val="both"/>
        <w:outlineLvl w:val="0"/>
        <w:rPr>
          <w:caps/>
          <w:vanish/>
          <w:color w:val="000000"/>
          <w:sz w:val="22"/>
          <w:lang w:val="en-CA"/>
        </w:rPr>
      </w:pPr>
    </w:p>
    <w:p w:rsidR="00DA7C18" w:rsidRPr="007D232B" w:rsidRDefault="00DA7C18" w:rsidP="00BC298D">
      <w:pPr>
        <w:pStyle w:val="MTGen2L2"/>
        <w:rPr>
          <w:rFonts w:ascii="Times New Roman" w:hAnsi="Times New Roman" w:cs="Times New Roman"/>
        </w:rPr>
      </w:pPr>
      <w:r w:rsidRPr="007D232B">
        <w:rPr>
          <w:rFonts w:ascii="Times New Roman" w:hAnsi="Times New Roman" w:cs="Times New Roman"/>
        </w:rPr>
        <w:t xml:space="preserve">A review of the effectiveness of the Guide Dog, Service Dog or Service Animal in supporting the student’s learning goals shall be undertaken as part of each review of the student’s </w:t>
      </w:r>
      <w:proofErr w:type="spellStart"/>
      <w:r w:rsidRPr="007D232B">
        <w:rPr>
          <w:rFonts w:ascii="Times New Roman" w:hAnsi="Times New Roman" w:cs="Times New Roman"/>
        </w:rPr>
        <w:t>IEP</w:t>
      </w:r>
      <w:proofErr w:type="spellEnd"/>
      <w:r w:rsidRPr="007D232B">
        <w:rPr>
          <w:rFonts w:ascii="Times New Roman" w:hAnsi="Times New Roman" w:cs="Times New Roman"/>
        </w:rPr>
        <w:t>, in the event of a Violent Incident Report, and as otherwise deemed necessary by the Principal.</w:t>
      </w:r>
    </w:p>
    <w:p w:rsidR="00DA7C18" w:rsidRPr="007D232B" w:rsidRDefault="00DA7C18" w:rsidP="00DA7C18">
      <w:pPr>
        <w:pStyle w:val="MTGen2L2"/>
        <w:rPr>
          <w:rFonts w:ascii="Times New Roman" w:hAnsi="Times New Roman" w:cs="Times New Roman"/>
        </w:rPr>
      </w:pPr>
      <w:r w:rsidRPr="007D232B">
        <w:rPr>
          <w:rFonts w:ascii="Times New Roman" w:hAnsi="Times New Roman" w:cs="Times New Roman"/>
        </w:rPr>
        <w:t xml:space="preserve">Approval may be revoked at any time by the principal if: </w:t>
      </w:r>
    </w:p>
    <w:p w:rsidR="00DA7C18" w:rsidRPr="007D232B" w:rsidRDefault="00DA7C18" w:rsidP="00DA7C18">
      <w:pPr>
        <w:pStyle w:val="MTGen2L3"/>
        <w:rPr>
          <w:rFonts w:ascii="Times New Roman" w:hAnsi="Times New Roman" w:cs="Times New Roman"/>
        </w:rPr>
      </w:pPr>
      <w:r w:rsidRPr="007D232B">
        <w:rPr>
          <w:rFonts w:ascii="Times New Roman" w:hAnsi="Times New Roman" w:cs="Times New Roman"/>
        </w:rPr>
        <w:t xml:space="preserve">there are any concerns for the health and safety of students, staff or the Guide Dog / Service Dog / Service Animal;  </w:t>
      </w:r>
    </w:p>
    <w:p w:rsidR="00DA7C18" w:rsidRPr="00D337CF" w:rsidRDefault="00DA7C18" w:rsidP="00DA7C18">
      <w:pPr>
        <w:pStyle w:val="MTGen2L3"/>
        <w:rPr>
          <w:rFonts w:ascii="Times New Roman" w:hAnsi="Times New Roman" w:cs="Times New Roman"/>
          <w:szCs w:val="22"/>
        </w:rPr>
      </w:pPr>
      <w:proofErr w:type="gramStart"/>
      <w:r w:rsidRPr="00D337CF">
        <w:rPr>
          <w:rFonts w:ascii="Times New Roman" w:hAnsi="Times New Roman" w:cs="Times New Roman"/>
          <w:szCs w:val="22"/>
        </w:rPr>
        <w:t>there</w:t>
      </w:r>
      <w:proofErr w:type="gramEnd"/>
      <w:r w:rsidRPr="00D337CF">
        <w:rPr>
          <w:rFonts w:ascii="Times New Roman" w:hAnsi="Times New Roman" w:cs="Times New Roman"/>
          <w:szCs w:val="22"/>
        </w:rPr>
        <w:t xml:space="preserve"> is behaviour that is distracting, disruptive or aggressive, including making noise, failing to follow commands, growling or nipping.  In the event that this behaviour occurs, the Handler will be required to remove the Guide Dog / Service Dog / Service Animal from the classroom immediately and the student’s parent/guardian will be called to pick up the Guide Dog / Service Dog / Service Animal from the school.  Alternative options for accommodation will be discussed.</w:t>
      </w:r>
    </w:p>
    <w:p w:rsidR="00DA7C18" w:rsidRPr="00D337CF" w:rsidRDefault="00DA7C18" w:rsidP="00DA7C18">
      <w:pPr>
        <w:pStyle w:val="MTGen2L3"/>
        <w:rPr>
          <w:rFonts w:ascii="Times New Roman" w:hAnsi="Times New Roman" w:cs="Times New Roman"/>
          <w:szCs w:val="22"/>
        </w:rPr>
      </w:pPr>
      <w:r w:rsidRPr="00D337CF">
        <w:rPr>
          <w:rFonts w:ascii="Times New Roman" w:hAnsi="Times New Roman" w:cs="Times New Roman"/>
          <w:szCs w:val="22"/>
        </w:rPr>
        <w:t>there has been a change to the student’s circumstances or disability-related needs, which had supported the original approval or a change to the needs of students/staff such that there is a new competing right;</w:t>
      </w:r>
    </w:p>
    <w:p w:rsidR="00DA7C18" w:rsidRPr="00D337CF" w:rsidRDefault="00DA7C18" w:rsidP="00DA7C18">
      <w:pPr>
        <w:pStyle w:val="MTGen2L3"/>
        <w:rPr>
          <w:rFonts w:ascii="Times New Roman" w:hAnsi="Times New Roman" w:cs="Times New Roman"/>
          <w:szCs w:val="22"/>
        </w:rPr>
      </w:pPr>
      <w:proofErr w:type="gramStart"/>
      <w:r w:rsidRPr="00D337CF">
        <w:rPr>
          <w:rFonts w:ascii="Times New Roman" w:hAnsi="Times New Roman" w:cs="Times New Roman"/>
          <w:szCs w:val="22"/>
        </w:rPr>
        <w:t>the</w:t>
      </w:r>
      <w:proofErr w:type="gramEnd"/>
      <w:r w:rsidRPr="00D337CF">
        <w:rPr>
          <w:rFonts w:ascii="Times New Roman" w:hAnsi="Times New Roman" w:cs="Times New Roman"/>
          <w:szCs w:val="22"/>
        </w:rPr>
        <w:t xml:space="preserve"> </w:t>
      </w:r>
      <w:r w:rsidR="00BA3BB4">
        <w:rPr>
          <w:rFonts w:ascii="Times New Roman" w:hAnsi="Times New Roman" w:cs="Times New Roman"/>
          <w:szCs w:val="22"/>
        </w:rPr>
        <w:t>b</w:t>
      </w:r>
      <w:r w:rsidRPr="00D337CF">
        <w:rPr>
          <w:rFonts w:ascii="Times New Roman" w:hAnsi="Times New Roman" w:cs="Times New Roman"/>
          <w:szCs w:val="22"/>
        </w:rPr>
        <w:t>oard in its discretion determines that the accommodation is not effective for the student’s demonstrated disability-related learning needs or acts of daily living.</w:t>
      </w:r>
    </w:p>
    <w:p w:rsidR="00DA7C18" w:rsidRPr="00D337CF" w:rsidRDefault="00DA7C18" w:rsidP="00DA7C18">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line="223" w:lineRule="auto"/>
        <w:rPr>
          <w:rFonts w:ascii="Times New Roman" w:hAnsi="Times New Roman" w:cs="Times New Roman"/>
          <w:color w:val="FFFFFF" w:themeColor="background1"/>
        </w:rPr>
      </w:pPr>
      <w:r w:rsidRPr="00D337CF">
        <w:rPr>
          <w:rFonts w:ascii="Times New Roman" w:hAnsi="Times New Roman" w:cs="Times New Roman"/>
          <w:color w:val="FFFFFF" w:themeColor="background1"/>
        </w:rPr>
        <w:t>RECORDS</w:t>
      </w:r>
    </w:p>
    <w:p w:rsidR="00DA7C18" w:rsidRPr="00D337CF" w:rsidRDefault="00DA7C18" w:rsidP="007B4BBC">
      <w:pPr>
        <w:pStyle w:val="MTGen2L1"/>
        <w:numPr>
          <w:ilvl w:val="0"/>
          <w:numId w:val="0"/>
        </w:numPr>
        <w:spacing w:after="0"/>
        <w:rPr>
          <w:rFonts w:ascii="Times New Roman" w:hAnsi="Times New Roman" w:cs="Times New Roman"/>
          <w:b/>
          <w:color w:val="00B0F0"/>
          <w:szCs w:val="22"/>
        </w:rPr>
      </w:pPr>
    </w:p>
    <w:p w:rsidR="00BC298D" w:rsidRPr="00D337CF" w:rsidRDefault="00BC298D" w:rsidP="00BC298D">
      <w:pPr>
        <w:pStyle w:val="ListParagraph"/>
        <w:keepNext/>
        <w:keepLines/>
        <w:numPr>
          <w:ilvl w:val="0"/>
          <w:numId w:val="44"/>
        </w:numPr>
        <w:spacing w:before="120" w:after="220"/>
        <w:jc w:val="both"/>
        <w:outlineLvl w:val="0"/>
        <w:rPr>
          <w:caps/>
          <w:vanish/>
          <w:color w:val="000000"/>
          <w:sz w:val="22"/>
          <w:szCs w:val="22"/>
          <w:lang w:val="en-CA"/>
        </w:rPr>
      </w:pPr>
    </w:p>
    <w:p w:rsidR="00DA7C18" w:rsidRPr="00D337CF" w:rsidRDefault="00DA7C18" w:rsidP="00BC298D">
      <w:pPr>
        <w:pStyle w:val="MTGen2L2"/>
        <w:rPr>
          <w:rFonts w:ascii="Times New Roman" w:hAnsi="Times New Roman" w:cs="Times New Roman"/>
          <w:szCs w:val="22"/>
        </w:rPr>
      </w:pPr>
      <w:r w:rsidRPr="00D337CF">
        <w:rPr>
          <w:rFonts w:ascii="Times New Roman" w:hAnsi="Times New Roman" w:cs="Times New Roman"/>
          <w:szCs w:val="22"/>
        </w:rPr>
        <w:t>A copy of the application and confirmation of approval, as well as any other relevant documents supporting the accommodation shall be retained in the student’s Ontario Student Record.</w:t>
      </w:r>
    </w:p>
    <w:p w:rsidR="00DA7C18" w:rsidRPr="00D337CF" w:rsidRDefault="00DA7C18" w:rsidP="00DA7C18">
      <w:pPr>
        <w:pStyle w:val="MTGen2L2"/>
        <w:rPr>
          <w:rFonts w:ascii="Times New Roman" w:hAnsi="Times New Roman" w:cs="Times New Roman"/>
          <w:szCs w:val="22"/>
        </w:rPr>
      </w:pPr>
      <w:r w:rsidRPr="00D337CF">
        <w:rPr>
          <w:rFonts w:ascii="Times New Roman" w:hAnsi="Times New Roman" w:cs="Times New Roman"/>
          <w:szCs w:val="22"/>
        </w:rPr>
        <w:t>The Board shall be required to collect, use and disclose the personal information of the student in order to fulfill the accommodation process. Notice of the collection, use and disclosure must be provided to the parent/adult student. Efforts should be made to limit the personal information to only that which is necessary.</w:t>
      </w:r>
    </w:p>
    <w:p w:rsidR="00DA7C18" w:rsidRPr="00D337CF" w:rsidRDefault="00DA7C18" w:rsidP="00DA7C18">
      <w:pPr>
        <w:pStyle w:val="MTGen2L2"/>
        <w:rPr>
          <w:rFonts w:ascii="Times New Roman" w:hAnsi="Times New Roman" w:cs="Times New Roman"/>
          <w:szCs w:val="22"/>
        </w:rPr>
      </w:pPr>
      <w:r w:rsidRPr="00D337CF">
        <w:rPr>
          <w:rFonts w:ascii="Times New Roman" w:hAnsi="Times New Roman" w:cs="Times New Roman"/>
          <w:szCs w:val="22"/>
        </w:rPr>
        <w:t>The Board is required pursuant to PPM 163 School Board Policies on Service Animals to collect information regarding the implementation of the procedure</w:t>
      </w:r>
      <w:r w:rsidR="002371D9">
        <w:rPr>
          <w:rFonts w:ascii="Times New Roman" w:hAnsi="Times New Roman" w:cs="Times New Roman"/>
          <w:szCs w:val="22"/>
        </w:rPr>
        <w:t>s</w:t>
      </w:r>
      <w:r w:rsidRPr="00D337CF">
        <w:rPr>
          <w:rFonts w:ascii="Times New Roman" w:hAnsi="Times New Roman" w:cs="Times New Roman"/>
          <w:szCs w:val="22"/>
        </w:rPr>
        <w:t xml:space="preserve"> regarding Guide Dogs and Service Animals, including. </w:t>
      </w:r>
    </w:p>
    <w:p w:rsidR="00DA7C18" w:rsidRPr="00D337CF" w:rsidRDefault="00DA7C18" w:rsidP="00DA7C18">
      <w:pPr>
        <w:pStyle w:val="MTGen2L3"/>
        <w:rPr>
          <w:rFonts w:ascii="Times New Roman" w:hAnsi="Times New Roman" w:cs="Times New Roman"/>
          <w:szCs w:val="22"/>
        </w:rPr>
      </w:pPr>
      <w:r w:rsidRPr="00D337CF">
        <w:rPr>
          <w:rFonts w:ascii="Times New Roman" w:hAnsi="Times New Roman" w:cs="Times New Roman"/>
          <w:szCs w:val="22"/>
        </w:rPr>
        <w:t>Total number of requests for students to be accompanied by Guide Dog / Service Dogs / Service Animals;</w:t>
      </w:r>
    </w:p>
    <w:p w:rsidR="00DA7C18" w:rsidRPr="00D337CF" w:rsidRDefault="00DA7C18" w:rsidP="00DA7C18">
      <w:pPr>
        <w:pStyle w:val="MTGen2L4"/>
        <w:rPr>
          <w:rFonts w:ascii="Times New Roman" w:hAnsi="Times New Roman" w:cs="Times New Roman"/>
          <w:szCs w:val="22"/>
        </w:rPr>
      </w:pPr>
      <w:r w:rsidRPr="00D337CF">
        <w:rPr>
          <w:rFonts w:ascii="Times New Roman" w:hAnsi="Times New Roman" w:cs="Times New Roman"/>
          <w:szCs w:val="22"/>
        </w:rPr>
        <w:t>Whether requests are for elementary or secondary school students;</w:t>
      </w:r>
    </w:p>
    <w:p w:rsidR="00DA7C18" w:rsidRPr="00D337CF" w:rsidRDefault="00DA7C18" w:rsidP="00DA7C18">
      <w:pPr>
        <w:pStyle w:val="MTGen2L4"/>
        <w:rPr>
          <w:rFonts w:ascii="Times New Roman" w:hAnsi="Times New Roman" w:cs="Times New Roman"/>
          <w:szCs w:val="22"/>
        </w:rPr>
      </w:pPr>
      <w:r w:rsidRPr="00D337CF">
        <w:rPr>
          <w:rFonts w:ascii="Times New Roman" w:hAnsi="Times New Roman" w:cs="Times New Roman"/>
          <w:szCs w:val="22"/>
        </w:rPr>
        <w:t>The student’s grade;</w:t>
      </w:r>
    </w:p>
    <w:p w:rsidR="00DA7C18" w:rsidRPr="00D337CF" w:rsidRDefault="00DA7C18" w:rsidP="00DA7C18">
      <w:pPr>
        <w:pStyle w:val="MTGen2L4"/>
        <w:rPr>
          <w:rFonts w:ascii="Times New Roman" w:hAnsi="Times New Roman" w:cs="Times New Roman"/>
          <w:szCs w:val="22"/>
        </w:rPr>
      </w:pPr>
      <w:r w:rsidRPr="00D337CF">
        <w:rPr>
          <w:rFonts w:ascii="Times New Roman" w:hAnsi="Times New Roman" w:cs="Times New Roman"/>
          <w:szCs w:val="22"/>
        </w:rPr>
        <w:lastRenderedPageBreak/>
        <w:t>Whether the student is the Handler;</w:t>
      </w:r>
    </w:p>
    <w:p w:rsidR="00DA7C18" w:rsidRPr="00D337CF" w:rsidRDefault="00DA7C18" w:rsidP="00DA7C18">
      <w:pPr>
        <w:pStyle w:val="MTGen2L3"/>
        <w:rPr>
          <w:rFonts w:ascii="Times New Roman" w:hAnsi="Times New Roman" w:cs="Times New Roman"/>
          <w:szCs w:val="22"/>
        </w:rPr>
      </w:pPr>
      <w:r w:rsidRPr="00D337CF">
        <w:rPr>
          <w:rFonts w:ascii="Times New Roman" w:hAnsi="Times New Roman" w:cs="Times New Roman"/>
          <w:szCs w:val="22"/>
        </w:rPr>
        <w:t>The number of requests approved and denied;</w:t>
      </w:r>
    </w:p>
    <w:p w:rsidR="00DA7C18" w:rsidRPr="00D337CF" w:rsidRDefault="00DA7C18" w:rsidP="00DA7C18">
      <w:pPr>
        <w:pStyle w:val="MTGen2L4"/>
        <w:rPr>
          <w:rFonts w:ascii="Times New Roman" w:hAnsi="Times New Roman" w:cs="Times New Roman"/>
          <w:szCs w:val="22"/>
        </w:rPr>
      </w:pPr>
      <w:r w:rsidRPr="00D337CF">
        <w:rPr>
          <w:rFonts w:ascii="Times New Roman" w:hAnsi="Times New Roman" w:cs="Times New Roman"/>
          <w:szCs w:val="22"/>
        </w:rPr>
        <w:t>If denied, the rationale for the decision, including a description of other supports and/or services provided to the student to support their access to the Ontario Curriculum;</w:t>
      </w:r>
    </w:p>
    <w:p w:rsidR="00DA7C18" w:rsidRPr="00D337CF" w:rsidRDefault="00DA7C18" w:rsidP="00DA7C18">
      <w:pPr>
        <w:pStyle w:val="MTGen2L4"/>
        <w:rPr>
          <w:rFonts w:ascii="Times New Roman" w:hAnsi="Times New Roman" w:cs="Times New Roman"/>
          <w:szCs w:val="22"/>
        </w:rPr>
      </w:pPr>
      <w:r w:rsidRPr="00D337CF">
        <w:rPr>
          <w:rFonts w:ascii="Times New Roman" w:hAnsi="Times New Roman" w:cs="Times New Roman"/>
          <w:szCs w:val="22"/>
        </w:rPr>
        <w:t>Species of Service Animals requested and approved; and</w:t>
      </w:r>
    </w:p>
    <w:p w:rsidR="00DA7C18" w:rsidRPr="00D337CF" w:rsidRDefault="00DA7C18" w:rsidP="00DA7C18">
      <w:pPr>
        <w:pStyle w:val="MTGen2L4"/>
        <w:rPr>
          <w:rFonts w:ascii="Times New Roman" w:hAnsi="Times New Roman" w:cs="Times New Roman"/>
          <w:szCs w:val="22"/>
        </w:rPr>
      </w:pPr>
      <w:r w:rsidRPr="00D337CF">
        <w:rPr>
          <w:rFonts w:ascii="Times New Roman" w:hAnsi="Times New Roman" w:cs="Times New Roman"/>
          <w:szCs w:val="22"/>
        </w:rPr>
        <w:t>Types of needs being supported: emotional, social, psychological, physical.</w:t>
      </w:r>
    </w:p>
    <w:p w:rsidR="00DA7C18" w:rsidRPr="00D337CF" w:rsidRDefault="00DA7C18" w:rsidP="00DA7C18">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line="223" w:lineRule="auto"/>
        <w:rPr>
          <w:rFonts w:ascii="Times New Roman" w:hAnsi="Times New Roman" w:cs="Times New Roman"/>
          <w:color w:val="FFFFFF" w:themeColor="background1"/>
        </w:rPr>
      </w:pPr>
      <w:r w:rsidRPr="00D337CF">
        <w:rPr>
          <w:rFonts w:ascii="Times New Roman" w:hAnsi="Times New Roman" w:cs="Times New Roman"/>
          <w:color w:val="FFFFFF" w:themeColor="background1"/>
        </w:rPr>
        <w:t>FOOD AREAS</w:t>
      </w:r>
    </w:p>
    <w:p w:rsidR="00DA7C18" w:rsidRPr="00D337CF" w:rsidRDefault="00DA7C18" w:rsidP="002D6022">
      <w:pPr>
        <w:tabs>
          <w:tab w:val="left" w:pos="360"/>
          <w:tab w:val="left" w:pos="720"/>
          <w:tab w:val="left" w:pos="1080"/>
        </w:tabs>
        <w:autoSpaceDE w:val="0"/>
        <w:autoSpaceDN w:val="0"/>
        <w:adjustRightInd w:val="0"/>
        <w:spacing w:line="223" w:lineRule="auto"/>
        <w:jc w:val="both"/>
        <w:rPr>
          <w:sz w:val="22"/>
          <w:szCs w:val="22"/>
        </w:rPr>
      </w:pPr>
    </w:p>
    <w:p w:rsidR="00DA7C18" w:rsidRPr="00D337CF" w:rsidRDefault="00DA7C18" w:rsidP="007B4BBC">
      <w:pPr>
        <w:rPr>
          <w:sz w:val="22"/>
          <w:szCs w:val="22"/>
        </w:rPr>
      </w:pPr>
      <w:r w:rsidRPr="00D337CF">
        <w:rPr>
          <w:sz w:val="22"/>
          <w:szCs w:val="22"/>
        </w:rPr>
        <w:t>Regulation 493/17, of Ontario’s</w:t>
      </w:r>
      <w:r w:rsidRPr="00D337CF">
        <w:rPr>
          <w:i/>
          <w:sz w:val="22"/>
          <w:szCs w:val="22"/>
        </w:rPr>
        <w:t xml:space="preserve"> Health Protection and Promotion Act</w:t>
      </w:r>
      <w:r w:rsidRPr="00D337CF">
        <w:rPr>
          <w:sz w:val="22"/>
          <w:szCs w:val="22"/>
        </w:rPr>
        <w:t xml:space="preserve">, allows Guide Dogs and Service Animals in areas where food is served, sold, and offered for sale.  Steps should be taken to ensure that Guide Dogs and Service Animals in school cafeterias, or areas where students are consuming food, are not disruptive and do not eat student food.  </w:t>
      </w:r>
    </w:p>
    <w:p w:rsidR="00DA7C18" w:rsidRDefault="00DA7C18" w:rsidP="009230B5">
      <w:pPr>
        <w:rPr>
          <w:sz w:val="22"/>
          <w:szCs w:val="22"/>
        </w:rPr>
      </w:pPr>
      <w:r w:rsidRPr="00D337CF">
        <w:rPr>
          <w:sz w:val="22"/>
          <w:szCs w:val="22"/>
        </w:rPr>
        <w:t xml:space="preserve">No animals are allowed in areas where food is prepared, processed, or handled such as the kitchen of the school cafeteria or the hospitality classroom. </w:t>
      </w:r>
    </w:p>
    <w:p w:rsidR="009230B5" w:rsidRPr="009230B5" w:rsidRDefault="009230B5" w:rsidP="009230B5">
      <w:pPr>
        <w:rPr>
          <w:sz w:val="22"/>
          <w:szCs w:val="22"/>
        </w:rPr>
      </w:pPr>
    </w:p>
    <w:p w:rsidR="00DA7C18" w:rsidRPr="00D337CF" w:rsidRDefault="00DA7C18" w:rsidP="00DA7C18">
      <w:pPr>
        <w:pStyle w:val="sectiontitle"/>
        <w:pBdr>
          <w:top w:val="single" w:sz="18" w:space="1" w:color="08862A"/>
          <w:left w:val="single" w:sz="18" w:space="4" w:color="08862A"/>
          <w:bottom w:val="single" w:sz="18" w:space="1" w:color="08862A"/>
          <w:right w:val="single" w:sz="18" w:space="4" w:color="08862A"/>
        </w:pBdr>
        <w:shd w:val="clear" w:color="auto" w:fill="08862A"/>
        <w:tabs>
          <w:tab w:val="left" w:pos="360"/>
          <w:tab w:val="left" w:pos="1080"/>
        </w:tabs>
        <w:spacing w:before="0" w:after="0" w:line="223" w:lineRule="auto"/>
        <w:rPr>
          <w:rFonts w:ascii="Times New Roman" w:hAnsi="Times New Roman" w:cs="Times New Roman"/>
          <w:color w:val="FFFFFF" w:themeColor="background1"/>
        </w:rPr>
      </w:pPr>
      <w:r w:rsidRPr="00D337CF">
        <w:rPr>
          <w:rFonts w:ascii="Times New Roman" w:hAnsi="Times New Roman" w:cs="Times New Roman"/>
          <w:color w:val="FFFFFF" w:themeColor="background1"/>
        </w:rPr>
        <w:t>RELATED FORMS AND LETTERS</w:t>
      </w:r>
    </w:p>
    <w:p w:rsidR="00DA7C18" w:rsidRPr="00D337CF" w:rsidRDefault="00DA7C18" w:rsidP="007B4BBC">
      <w:pPr>
        <w:pStyle w:val="MTGen2L1"/>
        <w:numPr>
          <w:ilvl w:val="0"/>
          <w:numId w:val="0"/>
        </w:numPr>
        <w:spacing w:after="0"/>
        <w:rPr>
          <w:rFonts w:ascii="Times New Roman" w:hAnsi="Times New Roman" w:cs="Times New Roman"/>
          <w:b/>
          <w:color w:val="00B0F0"/>
          <w:szCs w:val="22"/>
        </w:rPr>
      </w:pPr>
    </w:p>
    <w:p w:rsidR="00DA7C18" w:rsidRDefault="00DA7C18" w:rsidP="007B4BBC">
      <w:pPr>
        <w:rPr>
          <w:b/>
          <w:sz w:val="22"/>
          <w:szCs w:val="22"/>
        </w:rPr>
      </w:pPr>
      <w:r w:rsidRPr="00D337CF">
        <w:rPr>
          <w:b/>
          <w:sz w:val="22"/>
          <w:szCs w:val="22"/>
        </w:rPr>
        <w:t>Forms</w:t>
      </w:r>
    </w:p>
    <w:p w:rsidR="00D337CF" w:rsidRPr="00D337CF" w:rsidRDefault="00D337CF" w:rsidP="007B4BBC">
      <w:pPr>
        <w:rPr>
          <w:b/>
          <w:sz w:val="22"/>
          <w:szCs w:val="22"/>
        </w:rPr>
      </w:pPr>
    </w:p>
    <w:p w:rsidR="001C3671" w:rsidRPr="00D337CF" w:rsidRDefault="006F4E27" w:rsidP="002D2352">
      <w:pPr>
        <w:rPr>
          <w:b/>
          <w:sz w:val="22"/>
          <w:szCs w:val="22"/>
        </w:rPr>
      </w:pPr>
      <w:hyperlink r:id="rId11" w:history="1">
        <w:r w:rsidR="001C3671" w:rsidRPr="006F4E27">
          <w:rPr>
            <w:rStyle w:val="Hyperlink"/>
            <w:b/>
            <w:sz w:val="22"/>
            <w:szCs w:val="22"/>
          </w:rPr>
          <w:t xml:space="preserve">Appendix A: Information for </w:t>
        </w:r>
        <w:r w:rsidR="0050149C" w:rsidRPr="006F4E27">
          <w:rPr>
            <w:rStyle w:val="Hyperlink"/>
            <w:b/>
            <w:sz w:val="22"/>
            <w:szCs w:val="22"/>
          </w:rPr>
          <w:t xml:space="preserve">Parents/Guardians Requesting a </w:t>
        </w:r>
        <w:r w:rsidR="001C3671" w:rsidRPr="006F4E27">
          <w:rPr>
            <w:rStyle w:val="Hyperlink"/>
            <w:b/>
            <w:sz w:val="22"/>
            <w:szCs w:val="22"/>
          </w:rPr>
          <w:t>Service Animal in the School</w:t>
        </w:r>
      </w:hyperlink>
    </w:p>
    <w:p w:rsidR="001C3671" w:rsidRPr="00D337CF" w:rsidRDefault="006F4E27" w:rsidP="002D2352">
      <w:pPr>
        <w:rPr>
          <w:b/>
          <w:sz w:val="22"/>
          <w:szCs w:val="22"/>
        </w:rPr>
      </w:pPr>
      <w:hyperlink r:id="rId12" w:history="1">
        <w:r w:rsidR="001C3671" w:rsidRPr="006F4E27">
          <w:rPr>
            <w:rStyle w:val="Hyperlink"/>
            <w:b/>
            <w:sz w:val="22"/>
            <w:szCs w:val="22"/>
          </w:rPr>
          <w:t>Appendix B:</w:t>
        </w:r>
        <w:r w:rsidR="00D337CF" w:rsidRPr="006F4E27">
          <w:rPr>
            <w:rStyle w:val="Hyperlink"/>
            <w:b/>
            <w:sz w:val="22"/>
            <w:szCs w:val="22"/>
          </w:rPr>
          <w:t xml:space="preserve"> </w:t>
        </w:r>
        <w:r w:rsidR="00DA7C18" w:rsidRPr="006F4E27">
          <w:rPr>
            <w:rStyle w:val="Hyperlink"/>
            <w:b/>
            <w:sz w:val="22"/>
            <w:szCs w:val="22"/>
          </w:rPr>
          <w:t>Application Request for Service Animal</w:t>
        </w:r>
      </w:hyperlink>
    </w:p>
    <w:p w:rsidR="00DA7C18" w:rsidRPr="00D337CF" w:rsidRDefault="006F4E27" w:rsidP="002D2352">
      <w:pPr>
        <w:rPr>
          <w:b/>
          <w:sz w:val="22"/>
          <w:szCs w:val="22"/>
        </w:rPr>
      </w:pPr>
      <w:hyperlink r:id="rId13" w:history="1">
        <w:r w:rsidR="001C3671" w:rsidRPr="006F4E27">
          <w:rPr>
            <w:rStyle w:val="Hyperlink"/>
            <w:b/>
            <w:sz w:val="22"/>
            <w:szCs w:val="22"/>
          </w:rPr>
          <w:t>Appendix C:</w:t>
        </w:r>
        <w:r w:rsidR="00D337CF" w:rsidRPr="006F4E27">
          <w:rPr>
            <w:rStyle w:val="Hyperlink"/>
            <w:b/>
            <w:sz w:val="22"/>
            <w:szCs w:val="22"/>
          </w:rPr>
          <w:t xml:space="preserve"> </w:t>
        </w:r>
        <w:r w:rsidR="001C3671" w:rsidRPr="006F4E27">
          <w:rPr>
            <w:rStyle w:val="Hyperlink"/>
            <w:b/>
            <w:sz w:val="22"/>
            <w:szCs w:val="22"/>
          </w:rPr>
          <w:t>Management Plan for the Care of the Service Animal</w:t>
        </w:r>
      </w:hyperlink>
      <w:r w:rsidR="00DA7C18" w:rsidRPr="00D337CF">
        <w:rPr>
          <w:b/>
          <w:sz w:val="22"/>
          <w:szCs w:val="22"/>
        </w:rPr>
        <w:t xml:space="preserve"> </w:t>
      </w:r>
    </w:p>
    <w:p w:rsidR="001C3671" w:rsidRPr="00D337CF" w:rsidRDefault="006F4E27" w:rsidP="002D2352">
      <w:pPr>
        <w:rPr>
          <w:b/>
          <w:sz w:val="22"/>
          <w:szCs w:val="22"/>
        </w:rPr>
      </w:pPr>
      <w:hyperlink r:id="rId14" w:history="1">
        <w:r w:rsidR="00D337CF" w:rsidRPr="006F4E27">
          <w:rPr>
            <w:rStyle w:val="Hyperlink"/>
            <w:b/>
            <w:sz w:val="22"/>
            <w:szCs w:val="22"/>
          </w:rPr>
          <w:t xml:space="preserve">Appendix D: </w:t>
        </w:r>
        <w:r w:rsidR="001C3671" w:rsidRPr="006F4E27">
          <w:rPr>
            <w:rStyle w:val="Hyperlink"/>
            <w:b/>
            <w:sz w:val="22"/>
            <w:szCs w:val="22"/>
          </w:rPr>
          <w:t>Sample Letter to the School Community</w:t>
        </w:r>
      </w:hyperlink>
      <w:r w:rsidR="00DA7C18" w:rsidRPr="00D337CF">
        <w:rPr>
          <w:b/>
          <w:sz w:val="22"/>
          <w:szCs w:val="22"/>
        </w:rPr>
        <w:br/>
      </w:r>
      <w:hyperlink r:id="rId15" w:history="1">
        <w:r w:rsidR="00DA7C18" w:rsidRPr="006F4E27">
          <w:rPr>
            <w:rStyle w:val="Hyperlink"/>
            <w:b/>
            <w:sz w:val="22"/>
            <w:szCs w:val="22"/>
          </w:rPr>
          <w:t>Sampl</w:t>
        </w:r>
        <w:r w:rsidR="001C3671" w:rsidRPr="006F4E27">
          <w:rPr>
            <w:rStyle w:val="Hyperlink"/>
            <w:b/>
            <w:sz w:val="22"/>
            <w:szCs w:val="22"/>
          </w:rPr>
          <w:t>e Letter to Families with Children in the Classroom</w:t>
        </w:r>
      </w:hyperlink>
    </w:p>
    <w:p w:rsidR="001C3671" w:rsidRPr="00D337CF" w:rsidRDefault="006F4E27" w:rsidP="002D2352">
      <w:pPr>
        <w:rPr>
          <w:b/>
          <w:sz w:val="22"/>
          <w:szCs w:val="22"/>
        </w:rPr>
      </w:pPr>
      <w:hyperlink r:id="rId16" w:history="1">
        <w:r w:rsidR="001C3671" w:rsidRPr="006F4E27">
          <w:rPr>
            <w:rStyle w:val="Hyperlink"/>
            <w:b/>
            <w:sz w:val="22"/>
            <w:szCs w:val="22"/>
          </w:rPr>
          <w:t>Appendix F:</w:t>
        </w:r>
        <w:r w:rsidR="00D337CF" w:rsidRPr="006F4E27">
          <w:rPr>
            <w:rStyle w:val="Hyperlink"/>
            <w:b/>
            <w:sz w:val="22"/>
            <w:szCs w:val="22"/>
          </w:rPr>
          <w:t xml:space="preserve"> </w:t>
        </w:r>
        <w:r w:rsidR="001C3671" w:rsidRPr="006F4E27">
          <w:rPr>
            <w:rStyle w:val="Hyperlink"/>
            <w:b/>
            <w:sz w:val="22"/>
            <w:szCs w:val="22"/>
          </w:rPr>
          <w:t>Administrative Checklist for the Implementation of a Service Animal into a School</w:t>
        </w:r>
      </w:hyperlink>
      <w:r w:rsidR="001C3671" w:rsidRPr="00D337CF">
        <w:rPr>
          <w:b/>
          <w:sz w:val="22"/>
          <w:szCs w:val="22"/>
        </w:rPr>
        <w:t xml:space="preserve"> </w:t>
      </w:r>
      <w:r w:rsidR="00D337CF">
        <w:rPr>
          <w:b/>
          <w:sz w:val="22"/>
          <w:szCs w:val="22"/>
        </w:rPr>
        <w:tab/>
      </w:r>
      <w:r w:rsidR="00D337CF">
        <w:rPr>
          <w:b/>
          <w:sz w:val="22"/>
          <w:szCs w:val="22"/>
        </w:rPr>
        <w:tab/>
      </w:r>
      <w:r w:rsidR="00D337CF">
        <w:rPr>
          <w:b/>
          <w:sz w:val="22"/>
          <w:szCs w:val="22"/>
        </w:rPr>
        <w:tab/>
      </w:r>
      <w:r w:rsidR="00D337CF">
        <w:rPr>
          <w:b/>
          <w:sz w:val="22"/>
          <w:szCs w:val="22"/>
        </w:rPr>
        <w:tab/>
        <w:t xml:space="preserve">   </w:t>
      </w:r>
      <w:hyperlink r:id="rId17" w:history="1">
        <w:r w:rsidR="001C3671" w:rsidRPr="006F4E27">
          <w:rPr>
            <w:rStyle w:val="Hyperlink"/>
            <w:b/>
            <w:sz w:val="22"/>
            <w:szCs w:val="22"/>
          </w:rPr>
          <w:t>Environment</w:t>
        </w:r>
      </w:hyperlink>
      <w:bookmarkStart w:id="0" w:name="_GoBack"/>
      <w:bookmarkEnd w:id="0"/>
    </w:p>
    <w:p w:rsidR="00DA7C18" w:rsidRPr="00BA3BB4" w:rsidRDefault="00DA7C18" w:rsidP="007B4BBC">
      <w:pPr>
        <w:rPr>
          <w:sz w:val="22"/>
          <w:szCs w:val="22"/>
          <w:u w:val="single"/>
        </w:rPr>
      </w:pPr>
      <w:r w:rsidRPr="00D337CF">
        <w:rPr>
          <w:b/>
          <w:sz w:val="22"/>
          <w:szCs w:val="22"/>
        </w:rPr>
        <w:br/>
      </w:r>
      <w:r w:rsidRPr="00BA3BB4">
        <w:rPr>
          <w:sz w:val="22"/>
          <w:szCs w:val="22"/>
        </w:rPr>
        <w:t>Sample Letter to the Parents of Students on the School Bus</w:t>
      </w:r>
      <w:r w:rsidRPr="00BA3BB4">
        <w:rPr>
          <w:sz w:val="22"/>
          <w:szCs w:val="22"/>
        </w:rPr>
        <w:br/>
        <w:t>Sample Letter to the Parents of Students in the Class(</w:t>
      </w:r>
      <w:proofErr w:type="spellStart"/>
      <w:r w:rsidRPr="00BA3BB4">
        <w:rPr>
          <w:sz w:val="22"/>
          <w:szCs w:val="22"/>
        </w:rPr>
        <w:t>es</w:t>
      </w:r>
      <w:proofErr w:type="spellEnd"/>
      <w:r w:rsidRPr="00BA3BB4">
        <w:rPr>
          <w:sz w:val="22"/>
          <w:szCs w:val="22"/>
        </w:rPr>
        <w:t>)</w:t>
      </w:r>
      <w:r w:rsidRPr="00BA3BB4">
        <w:rPr>
          <w:sz w:val="22"/>
          <w:szCs w:val="22"/>
        </w:rPr>
        <w:br/>
        <w:t>Sample Letter Approving the Guide Dog / Service Dog / Service Animal</w:t>
      </w:r>
      <w:r w:rsidRPr="00BA3BB4">
        <w:rPr>
          <w:sz w:val="22"/>
          <w:szCs w:val="22"/>
        </w:rPr>
        <w:br/>
        <w:t>Sample Letter Denying the Guide Dog / Service Dog / Service Animal</w:t>
      </w:r>
    </w:p>
    <w:p w:rsidR="00DA7C18" w:rsidRDefault="00DA7C18" w:rsidP="007B4BBC">
      <w:pPr>
        <w:rPr>
          <w:b/>
          <w:color w:val="FF0000"/>
          <w:sz w:val="22"/>
          <w:szCs w:val="22"/>
        </w:rPr>
      </w:pPr>
    </w:p>
    <w:p w:rsidR="002D2352" w:rsidRDefault="002D2352" w:rsidP="002D2352">
      <w:pPr>
        <w:pStyle w:val="titleofadmindirective"/>
        <w:tabs>
          <w:tab w:val="left" w:pos="360"/>
          <w:tab w:val="left" w:pos="720"/>
          <w:tab w:val="left" w:pos="1080"/>
        </w:tabs>
        <w:jc w:val="left"/>
        <w:rPr>
          <w:rFonts w:ascii="Times New Roman" w:hAnsi="Times New Roman"/>
          <w:i/>
          <w:sz w:val="22"/>
        </w:rPr>
      </w:pPr>
      <w:r>
        <w:rPr>
          <w:rFonts w:ascii="Times New Roman" w:hAnsi="Times New Roman"/>
          <w:i/>
          <w:sz w:val="22"/>
        </w:rPr>
        <w:t>References:</w:t>
      </w:r>
    </w:p>
    <w:p w:rsidR="002D2352" w:rsidRPr="009230B5" w:rsidRDefault="006F4E27" w:rsidP="002D2352">
      <w:pPr>
        <w:pStyle w:val="ListParagraph"/>
        <w:numPr>
          <w:ilvl w:val="0"/>
          <w:numId w:val="50"/>
        </w:numPr>
        <w:ind w:left="720" w:hanging="450"/>
        <w:rPr>
          <w:rStyle w:val="Hyperlink"/>
          <w:b/>
          <w:i/>
          <w:sz w:val="22"/>
          <w:szCs w:val="22"/>
        </w:rPr>
      </w:pPr>
      <w:hyperlink r:id="rId18" w:history="1">
        <w:r w:rsidR="002D2352" w:rsidRPr="009230B5">
          <w:rPr>
            <w:rStyle w:val="Hyperlink"/>
            <w:b/>
            <w:i/>
            <w:sz w:val="22"/>
            <w:szCs w:val="22"/>
          </w:rPr>
          <w:t xml:space="preserve">Human Rights Code, </w:t>
        </w:r>
        <w:proofErr w:type="spellStart"/>
        <w:r w:rsidR="002D2352" w:rsidRPr="009230B5">
          <w:rPr>
            <w:rStyle w:val="Hyperlink"/>
            <w:b/>
            <w:i/>
            <w:sz w:val="22"/>
            <w:szCs w:val="22"/>
          </w:rPr>
          <w:t>RSO</w:t>
        </w:r>
        <w:proofErr w:type="spellEnd"/>
        <w:r w:rsidR="002D2352" w:rsidRPr="009230B5">
          <w:rPr>
            <w:rStyle w:val="Hyperlink"/>
            <w:b/>
            <w:i/>
            <w:sz w:val="22"/>
            <w:szCs w:val="22"/>
          </w:rPr>
          <w:t xml:space="preserve"> 1990, c.H.19</w:t>
        </w:r>
      </w:hyperlink>
    </w:p>
    <w:p w:rsidR="002D2352" w:rsidRPr="009230B5" w:rsidRDefault="006F4E27" w:rsidP="002D2352">
      <w:pPr>
        <w:pStyle w:val="ListParagraph"/>
        <w:numPr>
          <w:ilvl w:val="0"/>
          <w:numId w:val="50"/>
        </w:numPr>
        <w:ind w:left="720" w:hanging="450"/>
        <w:rPr>
          <w:rStyle w:val="Hyperlink"/>
          <w:b/>
          <w:i/>
          <w:sz w:val="22"/>
          <w:szCs w:val="22"/>
        </w:rPr>
      </w:pPr>
      <w:hyperlink r:id="rId19" w:history="1">
        <w:r w:rsidR="002D2352" w:rsidRPr="009230B5">
          <w:rPr>
            <w:rStyle w:val="Hyperlink"/>
            <w:b/>
            <w:i/>
            <w:sz w:val="22"/>
            <w:szCs w:val="22"/>
          </w:rPr>
          <w:t xml:space="preserve">Education Act, </w:t>
        </w:r>
        <w:proofErr w:type="spellStart"/>
        <w:r w:rsidR="002D2352" w:rsidRPr="009230B5">
          <w:rPr>
            <w:rStyle w:val="Hyperlink"/>
            <w:b/>
            <w:i/>
            <w:sz w:val="22"/>
            <w:szCs w:val="22"/>
          </w:rPr>
          <w:t>RSO</w:t>
        </w:r>
        <w:proofErr w:type="spellEnd"/>
        <w:r w:rsidR="002D2352" w:rsidRPr="009230B5">
          <w:rPr>
            <w:rStyle w:val="Hyperlink"/>
            <w:b/>
            <w:i/>
            <w:sz w:val="22"/>
            <w:szCs w:val="22"/>
          </w:rPr>
          <w:t xml:space="preserve"> 1990, c.E2, s. 170(1), s.265(1); O. Reg. 298, s.11</w:t>
        </w:r>
      </w:hyperlink>
    </w:p>
    <w:p w:rsidR="002D2352" w:rsidRPr="009230B5" w:rsidRDefault="006F4E27" w:rsidP="002D2352">
      <w:pPr>
        <w:pStyle w:val="ListParagraph"/>
        <w:numPr>
          <w:ilvl w:val="0"/>
          <w:numId w:val="50"/>
        </w:numPr>
        <w:ind w:left="720" w:hanging="450"/>
        <w:rPr>
          <w:rStyle w:val="Hyperlink"/>
          <w:b/>
          <w:i/>
          <w:sz w:val="22"/>
          <w:szCs w:val="22"/>
        </w:rPr>
      </w:pPr>
      <w:hyperlink r:id="rId20" w:history="1">
        <w:r w:rsidR="002D2352" w:rsidRPr="00B13D7A">
          <w:rPr>
            <w:rStyle w:val="Hyperlink"/>
            <w:b/>
            <w:i/>
            <w:sz w:val="22"/>
            <w:szCs w:val="22"/>
          </w:rPr>
          <w:t>PPM 163 School Board Policies on Service Animals</w:t>
        </w:r>
      </w:hyperlink>
    </w:p>
    <w:p w:rsidR="002D2352" w:rsidRPr="009230B5" w:rsidRDefault="006F4E27" w:rsidP="002D2352">
      <w:pPr>
        <w:pStyle w:val="ListParagraph"/>
        <w:numPr>
          <w:ilvl w:val="0"/>
          <w:numId w:val="50"/>
        </w:numPr>
        <w:ind w:left="720" w:hanging="450"/>
        <w:rPr>
          <w:rStyle w:val="Hyperlink"/>
          <w:b/>
          <w:i/>
          <w:sz w:val="22"/>
          <w:szCs w:val="22"/>
        </w:rPr>
      </w:pPr>
      <w:hyperlink r:id="rId21" w:history="1">
        <w:proofErr w:type="spellStart"/>
        <w:r w:rsidR="002D2352" w:rsidRPr="00B13D7A">
          <w:rPr>
            <w:rStyle w:val="Hyperlink"/>
            <w:b/>
            <w:i/>
            <w:sz w:val="22"/>
            <w:szCs w:val="22"/>
          </w:rPr>
          <w:t>J.F</w:t>
        </w:r>
        <w:proofErr w:type="spellEnd"/>
        <w:r w:rsidR="002D2352" w:rsidRPr="00B13D7A">
          <w:rPr>
            <w:rStyle w:val="Hyperlink"/>
            <w:b/>
            <w:i/>
            <w:sz w:val="22"/>
            <w:szCs w:val="22"/>
          </w:rPr>
          <w:t xml:space="preserve">. v. Waterloo Catholic District School Board, 2017 </w:t>
        </w:r>
        <w:proofErr w:type="spellStart"/>
        <w:r w:rsidR="002D2352" w:rsidRPr="00B13D7A">
          <w:rPr>
            <w:rStyle w:val="Hyperlink"/>
            <w:b/>
            <w:i/>
            <w:sz w:val="22"/>
            <w:szCs w:val="22"/>
          </w:rPr>
          <w:t>HRTO</w:t>
        </w:r>
        <w:proofErr w:type="spellEnd"/>
        <w:r w:rsidR="002D2352" w:rsidRPr="00B13D7A">
          <w:rPr>
            <w:rStyle w:val="Hyperlink"/>
            <w:b/>
            <w:i/>
            <w:sz w:val="22"/>
            <w:szCs w:val="22"/>
          </w:rPr>
          <w:t xml:space="preserve"> 1121 (</w:t>
        </w:r>
        <w:proofErr w:type="spellStart"/>
        <w:r w:rsidR="002D2352" w:rsidRPr="00B13D7A">
          <w:rPr>
            <w:rStyle w:val="Hyperlink"/>
            <w:b/>
            <w:i/>
            <w:sz w:val="22"/>
            <w:szCs w:val="22"/>
          </w:rPr>
          <w:t>CanLII</w:t>
        </w:r>
        <w:proofErr w:type="spellEnd"/>
        <w:r w:rsidR="002D2352" w:rsidRPr="00B13D7A">
          <w:rPr>
            <w:rStyle w:val="Hyperlink"/>
            <w:b/>
            <w:i/>
            <w:sz w:val="22"/>
            <w:szCs w:val="22"/>
          </w:rPr>
          <w:t>)</w:t>
        </w:r>
      </w:hyperlink>
    </w:p>
    <w:p w:rsidR="002D2352" w:rsidRPr="009230B5" w:rsidRDefault="006F4E27" w:rsidP="002D2352">
      <w:pPr>
        <w:pStyle w:val="ListParagraph"/>
        <w:numPr>
          <w:ilvl w:val="0"/>
          <w:numId w:val="50"/>
        </w:numPr>
        <w:ind w:left="720" w:hanging="450"/>
        <w:rPr>
          <w:rStyle w:val="Hyperlink"/>
          <w:b/>
          <w:i/>
          <w:sz w:val="22"/>
          <w:szCs w:val="22"/>
        </w:rPr>
      </w:pPr>
      <w:hyperlink r:id="rId22" w:history="1">
        <w:r w:rsidR="002D2352" w:rsidRPr="00B13D7A">
          <w:rPr>
            <w:rStyle w:val="Hyperlink"/>
            <w:b/>
            <w:i/>
            <w:sz w:val="22"/>
            <w:szCs w:val="22"/>
          </w:rPr>
          <w:t>Accessibility for Ontarians with Disabilities Act, 2005, SO 2005, c.11</w:t>
        </w:r>
      </w:hyperlink>
    </w:p>
    <w:p w:rsidR="002D2352" w:rsidRPr="009230B5" w:rsidRDefault="006F4E27" w:rsidP="002D2352">
      <w:pPr>
        <w:pStyle w:val="ListParagraph"/>
        <w:numPr>
          <w:ilvl w:val="0"/>
          <w:numId w:val="50"/>
        </w:numPr>
        <w:ind w:left="720" w:hanging="450"/>
        <w:rPr>
          <w:rStyle w:val="Hyperlink"/>
          <w:b/>
          <w:i/>
          <w:sz w:val="22"/>
          <w:szCs w:val="22"/>
        </w:rPr>
      </w:pPr>
      <w:hyperlink r:id="rId23" w:history="1">
        <w:r w:rsidR="002D2352" w:rsidRPr="00B13D7A">
          <w:rPr>
            <w:rStyle w:val="Hyperlink"/>
            <w:b/>
            <w:i/>
            <w:sz w:val="22"/>
            <w:szCs w:val="22"/>
          </w:rPr>
          <w:t xml:space="preserve">Blind Persons’ Rights Act, </w:t>
        </w:r>
        <w:proofErr w:type="spellStart"/>
        <w:r w:rsidR="002D2352" w:rsidRPr="00B13D7A">
          <w:rPr>
            <w:rStyle w:val="Hyperlink"/>
            <w:b/>
            <w:i/>
            <w:sz w:val="22"/>
            <w:szCs w:val="22"/>
          </w:rPr>
          <w:t>RSO</w:t>
        </w:r>
        <w:proofErr w:type="spellEnd"/>
        <w:r w:rsidR="002D2352" w:rsidRPr="00B13D7A">
          <w:rPr>
            <w:rStyle w:val="Hyperlink"/>
            <w:b/>
            <w:i/>
            <w:sz w:val="22"/>
            <w:szCs w:val="22"/>
          </w:rPr>
          <w:t xml:space="preserve"> 1990, c.B7,</w:t>
        </w:r>
      </w:hyperlink>
      <w:r w:rsidR="002D2352" w:rsidRPr="009230B5">
        <w:rPr>
          <w:rStyle w:val="Hyperlink"/>
          <w:b/>
          <w:i/>
          <w:sz w:val="22"/>
          <w:szCs w:val="22"/>
        </w:rPr>
        <w:t xml:space="preserve"> </w:t>
      </w:r>
    </w:p>
    <w:p w:rsidR="002D2352" w:rsidRPr="009230B5" w:rsidRDefault="006F4E27" w:rsidP="002D2352">
      <w:pPr>
        <w:pStyle w:val="ListParagraph"/>
        <w:numPr>
          <w:ilvl w:val="0"/>
          <w:numId w:val="50"/>
        </w:numPr>
        <w:ind w:left="720" w:hanging="450"/>
        <w:rPr>
          <w:rStyle w:val="Hyperlink"/>
          <w:b/>
          <w:i/>
          <w:sz w:val="22"/>
          <w:szCs w:val="22"/>
        </w:rPr>
      </w:pPr>
      <w:hyperlink r:id="rId24" w:history="1">
        <w:r w:rsidR="002D2352" w:rsidRPr="00B13D7A">
          <w:rPr>
            <w:rStyle w:val="Hyperlink"/>
            <w:b/>
            <w:i/>
            <w:sz w:val="22"/>
            <w:szCs w:val="22"/>
          </w:rPr>
          <w:t xml:space="preserve">Dog Owners’ Liability Act, </w:t>
        </w:r>
        <w:proofErr w:type="spellStart"/>
        <w:r w:rsidR="002D2352" w:rsidRPr="00B13D7A">
          <w:rPr>
            <w:rStyle w:val="Hyperlink"/>
            <w:b/>
            <w:i/>
            <w:sz w:val="22"/>
            <w:szCs w:val="22"/>
          </w:rPr>
          <w:t>RSO</w:t>
        </w:r>
        <w:proofErr w:type="spellEnd"/>
        <w:r w:rsidR="002D2352" w:rsidRPr="00B13D7A">
          <w:rPr>
            <w:rStyle w:val="Hyperlink"/>
            <w:b/>
            <w:i/>
            <w:sz w:val="22"/>
            <w:szCs w:val="22"/>
          </w:rPr>
          <w:t xml:space="preserve"> 1990, c.D16</w:t>
        </w:r>
      </w:hyperlink>
    </w:p>
    <w:p w:rsidR="002D2352" w:rsidRDefault="006F4E27" w:rsidP="002D2352">
      <w:pPr>
        <w:pStyle w:val="ListParagraph"/>
        <w:numPr>
          <w:ilvl w:val="0"/>
          <w:numId w:val="50"/>
        </w:numPr>
        <w:ind w:left="720" w:hanging="450"/>
        <w:rPr>
          <w:rStyle w:val="Hyperlink"/>
          <w:b/>
          <w:i/>
          <w:sz w:val="22"/>
          <w:szCs w:val="22"/>
        </w:rPr>
      </w:pPr>
      <w:hyperlink r:id="rId25" w:history="1">
        <w:r w:rsidR="002D2352" w:rsidRPr="00B13D7A">
          <w:rPr>
            <w:rStyle w:val="Hyperlink"/>
            <w:b/>
            <w:i/>
            <w:sz w:val="22"/>
            <w:szCs w:val="22"/>
          </w:rPr>
          <w:t xml:space="preserve">Health Protection and Promotion Act, </w:t>
        </w:r>
        <w:proofErr w:type="spellStart"/>
        <w:r w:rsidR="002D2352" w:rsidRPr="00B13D7A">
          <w:rPr>
            <w:rStyle w:val="Hyperlink"/>
            <w:b/>
            <w:i/>
            <w:sz w:val="22"/>
            <w:szCs w:val="22"/>
          </w:rPr>
          <w:t>RSO</w:t>
        </w:r>
        <w:proofErr w:type="spellEnd"/>
        <w:r w:rsidR="002D2352" w:rsidRPr="00B13D7A">
          <w:rPr>
            <w:rStyle w:val="Hyperlink"/>
            <w:b/>
            <w:i/>
            <w:sz w:val="22"/>
            <w:szCs w:val="22"/>
          </w:rPr>
          <w:t xml:space="preserve"> 1990, c.H7</w:t>
        </w:r>
      </w:hyperlink>
    </w:p>
    <w:p w:rsidR="002D2352" w:rsidRDefault="002D2352" w:rsidP="002D2352">
      <w:pPr>
        <w:pStyle w:val="ListParagraph"/>
        <w:numPr>
          <w:ilvl w:val="0"/>
          <w:numId w:val="50"/>
        </w:numPr>
        <w:ind w:left="720" w:hanging="450"/>
        <w:rPr>
          <w:rStyle w:val="Hyperlink"/>
          <w:b/>
          <w:i/>
          <w:sz w:val="22"/>
          <w:szCs w:val="22"/>
        </w:rPr>
      </w:pPr>
      <w:r>
        <w:rPr>
          <w:rStyle w:val="Hyperlink"/>
          <w:b/>
          <w:i/>
          <w:color w:val="auto"/>
          <w:sz w:val="22"/>
          <w:szCs w:val="22"/>
          <w:u w:val="none"/>
        </w:rPr>
        <w:t>Niagara Catholic District School Board Policies/Procedures</w:t>
      </w:r>
    </w:p>
    <w:p w:rsidR="002D2352" w:rsidRPr="00047596" w:rsidRDefault="00047596" w:rsidP="002D2352">
      <w:pPr>
        <w:pStyle w:val="ListParagraph"/>
        <w:numPr>
          <w:ilvl w:val="1"/>
          <w:numId w:val="50"/>
        </w:numPr>
        <w:ind w:left="1080"/>
        <w:rPr>
          <w:rStyle w:val="Hyperlink"/>
          <w:b/>
          <w:i/>
          <w:sz w:val="22"/>
          <w:szCs w:val="22"/>
        </w:rPr>
      </w:pPr>
      <w:r>
        <w:rPr>
          <w:b/>
          <w:i/>
          <w:sz w:val="22"/>
          <w:szCs w:val="22"/>
        </w:rPr>
        <w:fldChar w:fldCharType="begin"/>
      </w:r>
      <w:r>
        <w:rPr>
          <w:b/>
          <w:i/>
          <w:sz w:val="22"/>
          <w:szCs w:val="22"/>
        </w:rPr>
        <w:instrText xml:space="preserve"> HYPERLINK "https://docushare.ncdsb.com/dsweb/Get/Document-1982062/600.6%20-%20Privacy%20Policy.pdf" </w:instrText>
      </w:r>
      <w:r>
        <w:rPr>
          <w:b/>
          <w:i/>
          <w:sz w:val="22"/>
          <w:szCs w:val="22"/>
        </w:rPr>
        <w:fldChar w:fldCharType="separate"/>
      </w:r>
      <w:r w:rsidR="002D2352" w:rsidRPr="00047596">
        <w:rPr>
          <w:rStyle w:val="Hyperlink"/>
          <w:b/>
          <w:i/>
          <w:sz w:val="22"/>
          <w:szCs w:val="22"/>
        </w:rPr>
        <w:t>Privacy Policy (600.6)</w:t>
      </w:r>
    </w:p>
    <w:p w:rsidR="002D2352" w:rsidRPr="00D337CF" w:rsidRDefault="00047596" w:rsidP="007B4BBC">
      <w:pPr>
        <w:rPr>
          <w:b/>
          <w:color w:val="FF0000"/>
          <w:sz w:val="22"/>
          <w:szCs w:val="22"/>
        </w:rPr>
      </w:pPr>
      <w:r>
        <w:rPr>
          <w:b/>
          <w:i/>
          <w:sz w:val="22"/>
          <w:szCs w:val="22"/>
        </w:rPr>
        <w:fldChar w:fldCharType="end"/>
      </w:r>
    </w:p>
    <w:p w:rsidR="00DA7C18" w:rsidRPr="007D232B" w:rsidRDefault="00DA7C18" w:rsidP="007B4BBC">
      <w:pPr>
        <w:rPr>
          <w:b/>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662FC" w:rsidRPr="005662FC" w:rsidTr="002D2352">
        <w:trPr>
          <w:trHeight w:hRule="exact" w:val="154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5662FC" w:rsidRPr="005662FC" w:rsidRDefault="005662FC" w:rsidP="005662FC">
            <w:pPr>
              <w:spacing w:line="228" w:lineRule="auto"/>
              <w:rPr>
                <w:rFonts w:ascii="Calibri" w:hAnsi="Calibri"/>
                <w:b/>
                <w:color w:val="FFFFFF"/>
                <w:sz w:val="18"/>
                <w:szCs w:val="18"/>
                <w:lang w:val="en-CA" w:eastAsia="en-CA"/>
              </w:rPr>
            </w:pPr>
            <w:r w:rsidRPr="005662FC">
              <w:rPr>
                <w:rFonts w:ascii="Calibri" w:hAnsi="Calibri"/>
                <w:b/>
                <w:color w:val="FFFFFF"/>
                <w:sz w:val="18"/>
                <w:szCs w:val="18"/>
                <w:lang w:val="en-CA" w:eastAsia="en-CA"/>
              </w:rPr>
              <w:lastRenderedPageBreak/>
              <w:t xml:space="preserve">Adopted Date:  </w:t>
            </w:r>
          </w:p>
          <w:p w:rsidR="005662FC" w:rsidRPr="005662FC" w:rsidRDefault="005662FC" w:rsidP="005662FC">
            <w:pPr>
              <w:spacing w:line="228" w:lineRule="auto"/>
              <w:rPr>
                <w:rFonts w:ascii="Calibri" w:hAnsi="Calibri"/>
                <w:b/>
                <w:color w:val="FFFFFF"/>
                <w:sz w:val="18"/>
                <w:szCs w:val="18"/>
                <w:lang w:val="en-CA" w:eastAsia="en-CA"/>
              </w:rPr>
            </w:pPr>
          </w:p>
          <w:p w:rsidR="005662FC" w:rsidRPr="005662FC" w:rsidRDefault="005662FC" w:rsidP="005662FC">
            <w:pPr>
              <w:spacing w:line="228" w:lineRule="auto"/>
              <w:rPr>
                <w:rFonts w:ascii="Calibri" w:hAnsi="Calibri"/>
                <w:b/>
                <w:color w:val="FFFFFF"/>
                <w:sz w:val="18"/>
                <w:szCs w:val="18"/>
                <w:lang w:val="en-CA" w:eastAsia="en-CA"/>
              </w:rPr>
            </w:pPr>
            <w:r w:rsidRPr="005662FC">
              <w:rPr>
                <w:rFonts w:ascii="Calibri" w:hAnsi="Calibri"/>
                <w:b/>
                <w:color w:val="FFFFFF"/>
                <w:sz w:val="18"/>
                <w:szCs w:val="18"/>
                <w:lang w:val="en-CA" w:eastAsia="en-CA"/>
              </w:rPr>
              <w:t>Revision History:</w:t>
            </w:r>
          </w:p>
          <w:p w:rsidR="005662FC" w:rsidRPr="005662FC" w:rsidRDefault="005662FC" w:rsidP="005662F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662FC" w:rsidRPr="005662FC" w:rsidRDefault="00964E9B" w:rsidP="005662FC">
            <w:pPr>
              <w:spacing w:line="228" w:lineRule="auto"/>
              <w:rPr>
                <w:rFonts w:ascii="Calibri" w:hAnsi="Calibri"/>
                <w:b/>
                <w:sz w:val="18"/>
                <w:szCs w:val="18"/>
                <w:lang w:val="en-CA" w:eastAsia="en-CA"/>
              </w:rPr>
            </w:pPr>
            <w:r>
              <w:rPr>
                <w:rFonts w:ascii="Calibri" w:hAnsi="Calibri"/>
                <w:b/>
                <w:sz w:val="18"/>
                <w:szCs w:val="18"/>
                <w:lang w:val="en-CA" w:eastAsia="en-CA"/>
              </w:rPr>
              <w:t>March 24, 2020</w:t>
            </w:r>
          </w:p>
          <w:p w:rsidR="005662FC" w:rsidRPr="005662FC" w:rsidRDefault="005662FC" w:rsidP="005662FC">
            <w:pPr>
              <w:spacing w:line="228" w:lineRule="auto"/>
              <w:rPr>
                <w:rFonts w:ascii="Calibri" w:hAnsi="Calibri"/>
                <w:b/>
                <w:sz w:val="18"/>
                <w:szCs w:val="18"/>
                <w:lang w:val="en-CA" w:eastAsia="en-CA"/>
              </w:rPr>
            </w:pPr>
          </w:p>
          <w:p w:rsidR="005662FC" w:rsidRPr="005662FC" w:rsidRDefault="002D2352" w:rsidP="005662FC">
            <w:pPr>
              <w:spacing w:line="228" w:lineRule="auto"/>
              <w:rPr>
                <w:rFonts w:ascii="Calibri" w:hAnsi="Calibri"/>
                <w:b/>
                <w:sz w:val="18"/>
                <w:szCs w:val="18"/>
                <w:lang w:val="en-CA" w:eastAsia="en-CA"/>
              </w:rPr>
            </w:pPr>
            <w:r>
              <w:rPr>
                <w:rFonts w:ascii="Calibri" w:hAnsi="Calibri"/>
                <w:b/>
                <w:sz w:val="18"/>
                <w:szCs w:val="18"/>
                <w:lang w:val="en-CA" w:eastAsia="en-CA"/>
              </w:rPr>
              <w:t>Nil</w:t>
            </w:r>
          </w:p>
        </w:tc>
      </w:tr>
    </w:tbl>
    <w:p w:rsidR="00C25EDD" w:rsidRPr="007D232B" w:rsidRDefault="00C25EDD" w:rsidP="000960E4">
      <w:pPr>
        <w:tabs>
          <w:tab w:val="left" w:pos="360"/>
          <w:tab w:val="left" w:pos="720"/>
          <w:tab w:val="left" w:pos="1080"/>
        </w:tabs>
        <w:spacing w:line="228" w:lineRule="auto"/>
        <w:jc w:val="both"/>
        <w:rPr>
          <w:sz w:val="20"/>
          <w:szCs w:val="20"/>
        </w:rPr>
      </w:pPr>
    </w:p>
    <w:sectPr w:rsidR="00C25EDD" w:rsidRPr="007D232B" w:rsidSect="005137C0">
      <w:footerReference w:type="default" r:id="rId26"/>
      <w:pgSz w:w="12240" w:h="15840"/>
      <w:pgMar w:top="576" w:right="1440" w:bottom="57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A2D" w:rsidRDefault="00AA5A2D">
      <w:r>
        <w:separator/>
      </w:r>
    </w:p>
  </w:endnote>
  <w:endnote w:type="continuationSeparator" w:id="0">
    <w:p w:rsidR="00AA5A2D" w:rsidRDefault="00AA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7CF" w:rsidRPr="00D337CF" w:rsidRDefault="00D337CF" w:rsidP="00D337CF">
    <w:pPr>
      <w:tabs>
        <w:tab w:val="center" w:pos="4320"/>
        <w:tab w:val="right" w:pos="8640"/>
      </w:tabs>
      <w:rPr>
        <w:bCs/>
        <w:i/>
        <w:color w:val="808080"/>
        <w:sz w:val="16"/>
        <w:szCs w:val="16"/>
      </w:rPr>
    </w:pPr>
  </w:p>
  <w:p w:rsidR="00D337CF" w:rsidRPr="00D337CF" w:rsidRDefault="00D337CF" w:rsidP="00D337CF">
    <w:pPr>
      <w:pBdr>
        <w:top w:val="single" w:sz="2" w:space="1" w:color="A6A6A6"/>
      </w:pBdr>
      <w:tabs>
        <w:tab w:val="center" w:pos="4320"/>
        <w:tab w:val="right" w:pos="8640"/>
      </w:tabs>
      <w:rPr>
        <w:bCs/>
        <w:i/>
        <w:color w:val="808080"/>
        <w:sz w:val="16"/>
        <w:szCs w:val="16"/>
      </w:rPr>
    </w:pPr>
  </w:p>
  <w:p w:rsidR="00D337CF" w:rsidRPr="00D337CF" w:rsidRDefault="00D337CF" w:rsidP="00D337CF">
    <w:pPr>
      <w:tabs>
        <w:tab w:val="center" w:pos="4320"/>
        <w:tab w:val="right" w:pos="8640"/>
      </w:tabs>
      <w:rPr>
        <w:bCs/>
        <w:i/>
        <w:color w:val="808080"/>
        <w:sz w:val="16"/>
        <w:szCs w:val="16"/>
      </w:rPr>
    </w:pPr>
    <w:r>
      <w:rPr>
        <w:bCs/>
        <w:i/>
        <w:color w:val="808080"/>
        <w:sz w:val="16"/>
        <w:szCs w:val="16"/>
      </w:rPr>
      <w:t>Student Use of Guide Dogs and Service Animals (</w:t>
    </w:r>
    <w:r w:rsidR="002371D9">
      <w:rPr>
        <w:bCs/>
        <w:i/>
        <w:color w:val="808080"/>
        <w:sz w:val="16"/>
        <w:szCs w:val="16"/>
      </w:rPr>
      <w:t>303.2</w:t>
    </w:r>
    <w:r>
      <w:rPr>
        <w:bCs/>
        <w:i/>
        <w:color w:val="808080"/>
        <w:sz w:val="16"/>
        <w:szCs w:val="16"/>
      </w:rPr>
      <w:t>)</w:t>
    </w:r>
    <w:r w:rsidR="002371D9">
      <w:rPr>
        <w:bCs/>
        <w:i/>
        <w:color w:val="808080"/>
        <w:sz w:val="16"/>
        <w:szCs w:val="16"/>
      </w:rPr>
      <w:t xml:space="preserve"> Administrative Operational Procedures </w:t>
    </w:r>
  </w:p>
  <w:p w:rsidR="00D337CF" w:rsidRPr="00D337CF" w:rsidRDefault="00D337CF" w:rsidP="00D337CF">
    <w:pPr>
      <w:tabs>
        <w:tab w:val="center" w:pos="4320"/>
        <w:tab w:val="right" w:pos="8640"/>
      </w:tabs>
      <w:rPr>
        <w:bCs/>
        <w:color w:val="808080"/>
        <w:sz w:val="16"/>
        <w:szCs w:val="16"/>
      </w:rPr>
    </w:pPr>
    <w:r w:rsidRPr="00D337CF">
      <w:rPr>
        <w:bCs/>
        <w:i/>
        <w:color w:val="808080"/>
        <w:sz w:val="16"/>
        <w:szCs w:val="16"/>
      </w:rPr>
      <w:t xml:space="preserve">Page </w:t>
    </w:r>
    <w:r w:rsidRPr="00D337CF">
      <w:rPr>
        <w:i/>
        <w:color w:val="808080"/>
        <w:sz w:val="16"/>
        <w:szCs w:val="16"/>
      </w:rPr>
      <w:fldChar w:fldCharType="begin"/>
    </w:r>
    <w:r w:rsidRPr="00D337CF">
      <w:rPr>
        <w:bCs/>
        <w:i/>
        <w:color w:val="808080"/>
        <w:sz w:val="16"/>
        <w:szCs w:val="16"/>
      </w:rPr>
      <w:instrText xml:space="preserve"> PAGE </w:instrText>
    </w:r>
    <w:r w:rsidRPr="00D337CF">
      <w:rPr>
        <w:i/>
        <w:color w:val="808080"/>
        <w:sz w:val="16"/>
        <w:szCs w:val="16"/>
      </w:rPr>
      <w:fldChar w:fldCharType="separate"/>
    </w:r>
    <w:r w:rsidR="006F4E27">
      <w:rPr>
        <w:bCs/>
        <w:i/>
        <w:noProof/>
        <w:color w:val="808080"/>
        <w:sz w:val="16"/>
        <w:szCs w:val="16"/>
      </w:rPr>
      <w:t>11</w:t>
    </w:r>
    <w:r w:rsidRPr="00D337CF">
      <w:rPr>
        <w:i/>
        <w:color w:val="808080"/>
        <w:sz w:val="16"/>
        <w:szCs w:val="16"/>
      </w:rPr>
      <w:fldChar w:fldCharType="end"/>
    </w:r>
    <w:r w:rsidRPr="00D337CF">
      <w:rPr>
        <w:bCs/>
        <w:i/>
        <w:color w:val="808080"/>
        <w:sz w:val="16"/>
        <w:szCs w:val="16"/>
      </w:rPr>
      <w:t xml:space="preserve"> of</w:t>
    </w:r>
    <w:r w:rsidRPr="00D337CF">
      <w:rPr>
        <w:rFonts w:ascii="Calibri" w:hAnsi="Calibri"/>
        <w:bCs/>
        <w:i/>
        <w:color w:val="808080"/>
        <w:sz w:val="16"/>
        <w:szCs w:val="16"/>
      </w:rPr>
      <w:t xml:space="preserve"> </w:t>
    </w:r>
    <w:r w:rsidRPr="00D337CF">
      <w:rPr>
        <w:rFonts w:ascii="Calibri" w:hAnsi="Calibri"/>
        <w:i/>
        <w:color w:val="808080"/>
        <w:sz w:val="16"/>
        <w:szCs w:val="16"/>
      </w:rPr>
      <w:fldChar w:fldCharType="begin"/>
    </w:r>
    <w:r w:rsidRPr="00D337CF">
      <w:rPr>
        <w:rFonts w:ascii="Calibri" w:hAnsi="Calibri"/>
        <w:bCs/>
        <w:i/>
        <w:color w:val="808080"/>
        <w:sz w:val="16"/>
        <w:szCs w:val="16"/>
      </w:rPr>
      <w:instrText xml:space="preserve"> NUMPAGES  </w:instrText>
    </w:r>
    <w:r w:rsidRPr="00D337CF">
      <w:rPr>
        <w:rFonts w:ascii="Calibri" w:hAnsi="Calibri"/>
        <w:i/>
        <w:color w:val="808080"/>
        <w:sz w:val="16"/>
        <w:szCs w:val="16"/>
      </w:rPr>
      <w:fldChar w:fldCharType="separate"/>
    </w:r>
    <w:r w:rsidR="006F4E27">
      <w:rPr>
        <w:rFonts w:ascii="Calibri" w:hAnsi="Calibri"/>
        <w:bCs/>
        <w:i/>
        <w:noProof/>
        <w:color w:val="808080"/>
        <w:sz w:val="16"/>
        <w:szCs w:val="16"/>
      </w:rPr>
      <w:t>11</w:t>
    </w:r>
    <w:r w:rsidRPr="00D337CF">
      <w:rPr>
        <w:rFonts w:ascii="Calibri" w:hAnsi="Calibri"/>
        <w:i/>
        <w:color w:val="808080"/>
        <w:sz w:val="16"/>
        <w:szCs w:val="16"/>
      </w:rPr>
      <w:fldChar w:fldCharType="end"/>
    </w:r>
  </w:p>
  <w:p w:rsidR="00D337CF" w:rsidRDefault="00D33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A2D" w:rsidRDefault="00AA5A2D">
      <w:r>
        <w:separator/>
      </w:r>
    </w:p>
  </w:footnote>
  <w:footnote w:type="continuationSeparator" w:id="0">
    <w:p w:rsidR="00AA5A2D" w:rsidRDefault="00AA5A2D">
      <w:r>
        <w:continuationSeparator/>
      </w:r>
    </w:p>
  </w:footnote>
  <w:footnote w:id="1">
    <w:p w:rsidR="00170FDE" w:rsidRPr="00691933" w:rsidRDefault="00170FDE" w:rsidP="00DA7C18">
      <w:pPr>
        <w:pStyle w:val="FootnoteText"/>
        <w:spacing w:after="0"/>
        <w:rPr>
          <w:rFonts w:ascii="Calibri" w:hAnsi="Calibri" w:cs="Calibri"/>
          <w:lang w:val="en-US"/>
        </w:rPr>
      </w:pPr>
      <w:r w:rsidRPr="00691933">
        <w:rPr>
          <w:rStyle w:val="FootnoteReference"/>
          <w:rFonts w:ascii="Calibri" w:hAnsi="Calibri" w:cs="Calibri"/>
        </w:rPr>
        <w:footnoteRef/>
      </w:r>
      <w:r w:rsidRPr="00691933">
        <w:rPr>
          <w:rFonts w:ascii="Calibri" w:hAnsi="Calibri" w:cs="Calibri"/>
        </w:rPr>
        <w:t xml:space="preserve"> </w:t>
      </w:r>
      <w:r w:rsidRPr="00691933">
        <w:rPr>
          <w:rFonts w:ascii="Calibri" w:hAnsi="Calibri" w:cs="Calibri"/>
        </w:rPr>
        <w:tab/>
      </w:r>
      <w:r w:rsidRPr="00691933">
        <w:rPr>
          <w:rFonts w:ascii="Calibri" w:hAnsi="Calibri" w:cs="Calibri"/>
          <w:lang w:val="en-US"/>
        </w:rPr>
        <w:t>Note usually 2 million in general liability insurance coverage is requested.  This requirement might need to be waived on the basis of equity in the event that it causes financial hardship for a family.</w:t>
      </w:r>
    </w:p>
  </w:footnote>
  <w:footnote w:id="2">
    <w:p w:rsidR="00170FDE" w:rsidRPr="00691933" w:rsidRDefault="00170FDE" w:rsidP="00DA7C18">
      <w:pPr>
        <w:pStyle w:val="FootnoteText"/>
        <w:spacing w:after="0"/>
        <w:rPr>
          <w:rFonts w:ascii="Calibri" w:hAnsi="Calibri" w:cs="Calibri"/>
          <w:lang w:val="en-US"/>
        </w:rPr>
      </w:pPr>
      <w:r w:rsidRPr="00691933">
        <w:rPr>
          <w:rStyle w:val="FootnoteReference"/>
          <w:rFonts w:ascii="Calibri" w:hAnsi="Calibri" w:cs="Calibri"/>
        </w:rPr>
        <w:footnoteRef/>
      </w:r>
      <w:r w:rsidRPr="00691933">
        <w:rPr>
          <w:rFonts w:ascii="Calibri" w:hAnsi="Calibri" w:cs="Calibri"/>
        </w:rPr>
        <w:t xml:space="preserve"> </w:t>
      </w:r>
      <w:r w:rsidRPr="00691933">
        <w:rPr>
          <w:rFonts w:ascii="Calibri" w:hAnsi="Calibri" w:cs="Calibri"/>
        </w:rPr>
        <w:tab/>
      </w:r>
      <w:r w:rsidRPr="00691933">
        <w:rPr>
          <w:rFonts w:ascii="Calibri" w:hAnsi="Calibri" w:cs="Calibri"/>
          <w:lang w:val="en-US"/>
        </w:rPr>
        <w:t>Note insurance should not pose a barrier to the provision of accommodation as a result of socio-economic factors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C3F46"/>
    <w:multiLevelType w:val="multilevel"/>
    <w:tmpl w:val="51AA728A"/>
    <w:name w:val="MTGen2.-419766058-F"/>
    <w:styleLink w:val="MTGen2List"/>
    <w:lvl w:ilvl="0">
      <w:start w:val="1"/>
      <w:numFmt w:val="decimal"/>
      <w:pStyle w:val="MTGen2L1"/>
      <w:lvlText w:val="%1."/>
      <w:lvlJc w:val="left"/>
      <w:pPr>
        <w:tabs>
          <w:tab w:val="num" w:pos="720"/>
        </w:tabs>
        <w:ind w:left="0" w:firstLine="0"/>
      </w:pPr>
      <w:rPr>
        <w:rFonts w:ascii="Arial" w:hAnsi="Arial" w:cs="Arial"/>
        <w:b w:val="0"/>
        <w:i w:val="0"/>
        <w:caps/>
        <w:smallCaps w:val="0"/>
        <w:sz w:val="22"/>
        <w:u w:val="none"/>
      </w:rPr>
    </w:lvl>
    <w:lvl w:ilvl="1">
      <w:start w:val="1"/>
      <w:numFmt w:val="decimal"/>
      <w:pStyle w:val="MTGen2L2"/>
      <w:lvlText w:val="%1.%2"/>
      <w:lvlJc w:val="left"/>
      <w:pPr>
        <w:tabs>
          <w:tab w:val="num" w:pos="720"/>
        </w:tabs>
        <w:ind w:left="720" w:hanging="720"/>
      </w:pPr>
      <w:rPr>
        <w:rFonts w:ascii="Arial" w:hAnsi="Arial" w:cs="Arial"/>
        <w:b w:val="0"/>
        <w:caps/>
        <w:smallCaps w:val="0"/>
        <w:sz w:val="22"/>
      </w:rPr>
    </w:lvl>
    <w:lvl w:ilvl="2">
      <w:start w:val="1"/>
      <w:numFmt w:val="lowerLetter"/>
      <w:pStyle w:val="MTGen2L3"/>
      <w:lvlText w:val="(%3)"/>
      <w:lvlJc w:val="left"/>
      <w:pPr>
        <w:tabs>
          <w:tab w:val="num" w:pos="1440"/>
        </w:tabs>
        <w:ind w:left="1440" w:hanging="720"/>
      </w:pPr>
      <w:rPr>
        <w:rFonts w:ascii="Arial" w:hAnsi="Arial" w:cs="Arial"/>
        <w:sz w:val="22"/>
      </w:rPr>
    </w:lvl>
    <w:lvl w:ilvl="3">
      <w:start w:val="1"/>
      <w:numFmt w:val="lowerRoman"/>
      <w:pStyle w:val="MTGen2L4"/>
      <w:lvlText w:val="(%4)"/>
      <w:lvlJc w:val="right"/>
      <w:pPr>
        <w:tabs>
          <w:tab w:val="num" w:pos="2160"/>
        </w:tabs>
        <w:ind w:left="2160" w:hanging="432"/>
      </w:pPr>
      <w:rPr>
        <w:rFonts w:ascii="Arial" w:hAnsi="Arial" w:cs="Arial"/>
        <w:sz w:val="22"/>
      </w:rPr>
    </w:lvl>
    <w:lvl w:ilvl="4">
      <w:start w:val="1"/>
      <w:numFmt w:val="upperLetter"/>
      <w:pStyle w:val="MTGen2L5"/>
      <w:lvlText w:val="(%5)"/>
      <w:lvlJc w:val="left"/>
      <w:pPr>
        <w:tabs>
          <w:tab w:val="num" w:pos="2880"/>
        </w:tabs>
        <w:ind w:left="2880" w:hanging="720"/>
      </w:pPr>
      <w:rPr>
        <w:rFonts w:ascii="Arial" w:hAnsi="Arial" w:cs="Arial"/>
        <w:sz w:val="22"/>
      </w:rPr>
    </w:lvl>
    <w:lvl w:ilvl="5">
      <w:start w:val="1"/>
      <w:numFmt w:val="upperRoman"/>
      <w:pStyle w:val="MTGen2L6"/>
      <w:lvlText w:val="(%6)"/>
      <w:lvlJc w:val="right"/>
      <w:pPr>
        <w:tabs>
          <w:tab w:val="num" w:pos="3600"/>
        </w:tabs>
        <w:ind w:left="3600" w:hanging="432"/>
      </w:pPr>
      <w:rPr>
        <w:rFonts w:ascii="Arial" w:hAnsi="Arial" w:cs="Arial"/>
        <w:sz w:val="22"/>
      </w:rPr>
    </w:lvl>
    <w:lvl w:ilvl="6">
      <w:start w:val="1"/>
      <w:numFmt w:val="decimal"/>
      <w:pStyle w:val="MTGen2L7"/>
      <w:lvlText w:val="%7)"/>
      <w:lvlJc w:val="left"/>
      <w:pPr>
        <w:tabs>
          <w:tab w:val="num" w:pos="4320"/>
        </w:tabs>
        <w:ind w:left="4320" w:hanging="720"/>
      </w:pPr>
      <w:rPr>
        <w:rFonts w:ascii="Arial" w:hAnsi="Arial" w:cs="Arial"/>
        <w:sz w:val="22"/>
      </w:rPr>
    </w:lvl>
    <w:lvl w:ilvl="7">
      <w:start w:val="1"/>
      <w:numFmt w:val="lowerLetter"/>
      <w:pStyle w:val="MTGen2L8"/>
      <w:lvlText w:val="%8)"/>
      <w:lvlJc w:val="left"/>
      <w:pPr>
        <w:tabs>
          <w:tab w:val="num" w:pos="5040"/>
        </w:tabs>
        <w:ind w:left="5040" w:hanging="720"/>
      </w:pPr>
      <w:rPr>
        <w:rFonts w:ascii="Arial" w:hAnsi="Arial" w:cs="Arial"/>
        <w:sz w:val="22"/>
      </w:rPr>
    </w:lvl>
    <w:lvl w:ilvl="8">
      <w:start w:val="1"/>
      <w:numFmt w:val="lowerRoman"/>
      <w:pStyle w:val="MTGen2L9"/>
      <w:lvlText w:val="%9)"/>
      <w:lvlJc w:val="right"/>
      <w:pPr>
        <w:tabs>
          <w:tab w:val="num" w:pos="5760"/>
        </w:tabs>
        <w:ind w:left="5760" w:hanging="432"/>
      </w:pPr>
      <w:rPr>
        <w:rFonts w:ascii="Arial" w:hAnsi="Arial" w:cs="Arial"/>
        <w:sz w:val="22"/>
      </w:rPr>
    </w:lvl>
  </w:abstractNum>
  <w:abstractNum w:abstractNumId="6"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9" w15:restartNumberingAfterBreak="0">
    <w:nsid w:val="1486073B"/>
    <w:multiLevelType w:val="hybridMultilevel"/>
    <w:tmpl w:val="8CBC9BDC"/>
    <w:lvl w:ilvl="0" w:tplc="E0A6D958">
      <w:start w:val="3"/>
      <w:numFmt w:val="decimal"/>
      <w:lvlText w:val="%1."/>
      <w:lvlJc w:val="left"/>
      <w:pPr>
        <w:ind w:left="360" w:hanging="360"/>
      </w:pPr>
      <w:rPr>
        <w:rFonts w:ascii="Times New Roman" w:eastAsia="Trebuchet MS" w:hAnsi="Times New Roman" w:cs="Times New Roman"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10"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2"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7"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1"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2"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8C5E8B"/>
    <w:multiLevelType w:val="hybridMultilevel"/>
    <w:tmpl w:val="757461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3470FAC"/>
    <w:multiLevelType w:val="hybridMultilevel"/>
    <w:tmpl w:val="82E0594C"/>
    <w:lvl w:ilvl="0" w:tplc="4E6CE540">
      <w:start w:val="1"/>
      <w:numFmt w:val="decimal"/>
      <w:lvlText w:val="%1."/>
      <w:lvlJc w:val="left"/>
      <w:pPr>
        <w:ind w:left="360" w:hanging="360"/>
      </w:pPr>
      <w:rPr>
        <w:rFonts w:ascii="Times New Roman" w:eastAsia="Trebuchet MS" w:hAnsi="Times New Roman" w:cs="Times New Roman"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28"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29"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0" w15:restartNumberingAfterBreak="0">
    <w:nsid w:val="5A1A6A9C"/>
    <w:multiLevelType w:val="hybridMultilevel"/>
    <w:tmpl w:val="7C601182"/>
    <w:lvl w:ilvl="0" w:tplc="DE2A7ED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2"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4" w15:restartNumberingAfterBreak="0">
    <w:nsid w:val="65540E23"/>
    <w:multiLevelType w:val="hybridMultilevel"/>
    <w:tmpl w:val="209E8EEE"/>
    <w:lvl w:ilvl="0" w:tplc="E2C2C62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0B47EDF"/>
    <w:multiLevelType w:val="hybridMultilevel"/>
    <w:tmpl w:val="02E0A016"/>
    <w:lvl w:ilvl="0" w:tplc="04090001">
      <w:start w:val="1"/>
      <w:numFmt w:val="bullet"/>
      <w:lvlText w:val=""/>
      <w:lvlJc w:val="left"/>
      <w:pPr>
        <w:ind w:left="1080" w:hanging="360"/>
      </w:pPr>
      <w:rPr>
        <w:rFonts w:ascii="Symbol" w:hAnsi="Symbol"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39"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0"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2"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4"/>
  </w:num>
  <w:num w:numId="2">
    <w:abstractNumId w:val="18"/>
  </w:num>
  <w:num w:numId="3">
    <w:abstractNumId w:val="32"/>
  </w:num>
  <w:num w:numId="4">
    <w:abstractNumId w:val="2"/>
  </w:num>
  <w:num w:numId="5">
    <w:abstractNumId w:val="14"/>
  </w:num>
  <w:num w:numId="6">
    <w:abstractNumId w:val="12"/>
  </w:num>
  <w:num w:numId="7">
    <w:abstractNumId w:val="19"/>
  </w:num>
  <w:num w:numId="8">
    <w:abstractNumId w:val="15"/>
  </w:num>
  <w:num w:numId="9">
    <w:abstractNumId w:val="24"/>
  </w:num>
  <w:num w:numId="10">
    <w:abstractNumId w:val="40"/>
  </w:num>
  <w:num w:numId="11">
    <w:abstractNumId w:val="35"/>
  </w:num>
  <w:num w:numId="12">
    <w:abstractNumId w:val="42"/>
  </w:num>
  <w:num w:numId="13">
    <w:abstractNumId w:val="3"/>
  </w:num>
  <w:num w:numId="14">
    <w:abstractNumId w:val="1"/>
  </w:num>
  <w:num w:numId="15">
    <w:abstractNumId w:val="30"/>
  </w:num>
  <w:num w:numId="16">
    <w:abstractNumId w:val="10"/>
  </w:num>
  <w:num w:numId="17">
    <w:abstractNumId w:val="13"/>
  </w:num>
  <w:num w:numId="18">
    <w:abstractNumId w:val="6"/>
  </w:num>
  <w:num w:numId="19">
    <w:abstractNumId w:val="17"/>
  </w:num>
  <w:num w:numId="20">
    <w:abstractNumId w:val="22"/>
  </w:num>
  <w:num w:numId="21">
    <w:abstractNumId w:val="4"/>
  </w:num>
  <w:num w:numId="22">
    <w:abstractNumId w:val="23"/>
  </w:num>
  <w:num w:numId="23">
    <w:abstractNumId w:val="43"/>
  </w:num>
  <w:num w:numId="24">
    <w:abstractNumId w:val="36"/>
  </w:num>
  <w:num w:numId="25">
    <w:abstractNumId w:val="26"/>
  </w:num>
  <w:num w:numId="26">
    <w:abstractNumId w:val="39"/>
  </w:num>
  <w:num w:numId="27">
    <w:abstractNumId w:val="7"/>
  </w:num>
  <w:num w:numId="28">
    <w:abstractNumId w:val="0"/>
  </w:num>
  <w:num w:numId="29">
    <w:abstractNumId w:val="9"/>
  </w:num>
  <w:num w:numId="30">
    <w:abstractNumId w:val="28"/>
  </w:num>
  <w:num w:numId="31">
    <w:abstractNumId w:val="45"/>
  </w:num>
  <w:num w:numId="32">
    <w:abstractNumId w:val="20"/>
  </w:num>
  <w:num w:numId="33">
    <w:abstractNumId w:val="27"/>
  </w:num>
  <w:num w:numId="34">
    <w:abstractNumId w:val="21"/>
  </w:num>
  <w:num w:numId="35">
    <w:abstractNumId w:val="16"/>
  </w:num>
  <w:num w:numId="36">
    <w:abstractNumId w:val="8"/>
  </w:num>
  <w:num w:numId="37">
    <w:abstractNumId w:val="29"/>
  </w:num>
  <w:num w:numId="38">
    <w:abstractNumId w:val="38"/>
  </w:num>
  <w:num w:numId="39">
    <w:abstractNumId w:val="33"/>
  </w:num>
  <w:num w:numId="40">
    <w:abstractNumId w:val="31"/>
  </w:num>
  <w:num w:numId="41">
    <w:abstractNumId w:val="41"/>
  </w:num>
  <w:num w:numId="42">
    <w:abstractNumId w:val="11"/>
  </w:num>
  <w:num w:numId="43">
    <w:abstractNumId w:val="37"/>
  </w:num>
  <w:num w:numId="44">
    <w:abstractNumId w:val="5"/>
    <w:lvlOverride w:ilvl="0">
      <w:lvl w:ilvl="0">
        <w:start w:val="1"/>
        <w:numFmt w:val="decimal"/>
        <w:pStyle w:val="MTGen2L1"/>
        <w:lvlText w:val="%1."/>
        <w:lvlJc w:val="left"/>
        <w:pPr>
          <w:tabs>
            <w:tab w:val="num" w:pos="720"/>
          </w:tabs>
          <w:ind w:left="0" w:firstLine="0"/>
        </w:pPr>
        <w:rPr>
          <w:rFonts w:ascii="Times New Roman" w:hAnsi="Times New Roman" w:cs="Times New Roman" w:hint="default"/>
          <w:b w:val="0"/>
          <w:i w:val="0"/>
          <w:caps/>
          <w:smallCaps w:val="0"/>
          <w:sz w:val="22"/>
          <w:u w:val="none"/>
        </w:rPr>
      </w:lvl>
    </w:lvlOverride>
    <w:lvlOverride w:ilvl="1">
      <w:lvl w:ilvl="1">
        <w:start w:val="1"/>
        <w:numFmt w:val="decimal"/>
        <w:pStyle w:val="MTGen2L2"/>
        <w:lvlText w:val="%1.%2"/>
        <w:lvlJc w:val="left"/>
        <w:pPr>
          <w:tabs>
            <w:tab w:val="num" w:pos="720"/>
          </w:tabs>
          <w:ind w:left="720" w:hanging="720"/>
        </w:pPr>
        <w:rPr>
          <w:rFonts w:ascii="Times New Roman" w:hAnsi="Times New Roman" w:cs="Times New Roman" w:hint="default"/>
          <w:b w:val="0"/>
          <w:caps/>
          <w:smallCaps w:val="0"/>
          <w:sz w:val="22"/>
        </w:rPr>
      </w:lvl>
    </w:lvlOverride>
    <w:lvlOverride w:ilvl="2">
      <w:lvl w:ilvl="2">
        <w:start w:val="1"/>
        <w:numFmt w:val="lowerLetter"/>
        <w:pStyle w:val="MTGen2L3"/>
        <w:lvlText w:val="(%3)"/>
        <w:lvlJc w:val="left"/>
        <w:pPr>
          <w:tabs>
            <w:tab w:val="num" w:pos="1440"/>
          </w:tabs>
          <w:ind w:left="1440" w:hanging="720"/>
        </w:pPr>
        <w:rPr>
          <w:rFonts w:ascii="Times New Roman" w:hAnsi="Times New Roman" w:cs="Times New Roman" w:hint="default"/>
          <w:i w:val="0"/>
          <w:sz w:val="22"/>
        </w:rPr>
      </w:lvl>
    </w:lvlOverride>
    <w:lvlOverride w:ilvl="3">
      <w:lvl w:ilvl="3">
        <w:start w:val="1"/>
        <w:numFmt w:val="lowerRoman"/>
        <w:pStyle w:val="MTGen2L4"/>
        <w:lvlText w:val="(%4)"/>
        <w:lvlJc w:val="right"/>
        <w:pPr>
          <w:tabs>
            <w:tab w:val="num" w:pos="2160"/>
          </w:tabs>
          <w:ind w:left="2160" w:hanging="432"/>
        </w:pPr>
        <w:rPr>
          <w:rFonts w:ascii="Arial" w:hAnsi="Arial" w:cs="Arial"/>
          <w:sz w:val="22"/>
        </w:rPr>
      </w:lvl>
    </w:lvlOverride>
    <w:lvlOverride w:ilvl="4">
      <w:lvl w:ilvl="4">
        <w:start w:val="1"/>
        <w:numFmt w:val="upperLetter"/>
        <w:pStyle w:val="MTGen2L5"/>
        <w:lvlText w:val="(%5)"/>
        <w:lvlJc w:val="left"/>
        <w:pPr>
          <w:tabs>
            <w:tab w:val="num" w:pos="2880"/>
          </w:tabs>
          <w:ind w:left="2880" w:hanging="720"/>
        </w:pPr>
        <w:rPr>
          <w:rFonts w:ascii="Arial" w:hAnsi="Arial" w:cs="Arial"/>
          <w:sz w:val="22"/>
        </w:rPr>
      </w:lvl>
    </w:lvlOverride>
    <w:lvlOverride w:ilvl="5">
      <w:lvl w:ilvl="5">
        <w:start w:val="1"/>
        <w:numFmt w:val="upperRoman"/>
        <w:pStyle w:val="MTGen2L6"/>
        <w:lvlText w:val="(%6)"/>
        <w:lvlJc w:val="right"/>
        <w:pPr>
          <w:tabs>
            <w:tab w:val="num" w:pos="3600"/>
          </w:tabs>
          <w:ind w:left="3600" w:hanging="432"/>
        </w:pPr>
        <w:rPr>
          <w:rFonts w:ascii="Arial" w:hAnsi="Arial" w:cs="Arial"/>
          <w:sz w:val="22"/>
        </w:rPr>
      </w:lvl>
    </w:lvlOverride>
    <w:lvlOverride w:ilvl="6">
      <w:lvl w:ilvl="6">
        <w:start w:val="1"/>
        <w:numFmt w:val="decimal"/>
        <w:pStyle w:val="MTGen2L7"/>
        <w:lvlText w:val="%7)"/>
        <w:lvlJc w:val="left"/>
        <w:pPr>
          <w:tabs>
            <w:tab w:val="num" w:pos="4320"/>
          </w:tabs>
          <w:ind w:left="4320" w:hanging="720"/>
        </w:pPr>
        <w:rPr>
          <w:rFonts w:ascii="Arial" w:hAnsi="Arial" w:cs="Arial"/>
          <w:sz w:val="22"/>
        </w:rPr>
      </w:lvl>
    </w:lvlOverride>
    <w:lvlOverride w:ilvl="7">
      <w:lvl w:ilvl="7">
        <w:start w:val="1"/>
        <w:numFmt w:val="lowerLetter"/>
        <w:pStyle w:val="MTGen2L8"/>
        <w:lvlText w:val="%8)"/>
        <w:lvlJc w:val="left"/>
        <w:pPr>
          <w:tabs>
            <w:tab w:val="num" w:pos="5040"/>
          </w:tabs>
          <w:ind w:left="5040" w:hanging="720"/>
        </w:pPr>
        <w:rPr>
          <w:rFonts w:ascii="Arial" w:hAnsi="Arial" w:cs="Arial"/>
          <w:sz w:val="22"/>
        </w:rPr>
      </w:lvl>
    </w:lvlOverride>
    <w:lvlOverride w:ilvl="8">
      <w:lvl w:ilvl="8">
        <w:start w:val="1"/>
        <w:numFmt w:val="lowerRoman"/>
        <w:pStyle w:val="MTGen2L9"/>
        <w:lvlText w:val="%9)"/>
        <w:lvlJc w:val="right"/>
        <w:pPr>
          <w:tabs>
            <w:tab w:val="num" w:pos="5760"/>
          </w:tabs>
          <w:ind w:left="5760" w:hanging="432"/>
        </w:pPr>
        <w:rPr>
          <w:rFonts w:ascii="Arial" w:hAnsi="Arial" w:cs="Arial"/>
          <w:sz w:val="22"/>
        </w:rPr>
      </w:lvl>
    </w:lvlOverride>
  </w:num>
  <w:num w:numId="45">
    <w:abstractNumId w:val="5"/>
  </w:num>
  <w:num w:numId="46">
    <w:abstractNumId w:val="5"/>
    <w:lvlOverride w:ilvl="0">
      <w:startOverride w:val="1"/>
      <w:lvl w:ilvl="0">
        <w:start w:val="1"/>
        <w:numFmt w:val="decimal"/>
        <w:pStyle w:val="MTGen2L1"/>
        <w:lvlText w:val="%1."/>
        <w:lvlJc w:val="left"/>
        <w:pPr>
          <w:tabs>
            <w:tab w:val="num" w:pos="720"/>
          </w:tabs>
          <w:ind w:left="0" w:firstLine="0"/>
        </w:pPr>
        <w:rPr>
          <w:rFonts w:ascii="Arial" w:hAnsi="Arial" w:cs="Arial"/>
          <w:b w:val="0"/>
          <w:i w:val="0"/>
          <w:caps/>
          <w:smallCaps w:val="0"/>
          <w:sz w:val="22"/>
          <w:u w:val="none"/>
        </w:rPr>
      </w:lvl>
    </w:lvlOverride>
    <w:lvlOverride w:ilvl="1">
      <w:startOverride w:val="1"/>
      <w:lvl w:ilvl="1">
        <w:start w:val="1"/>
        <w:numFmt w:val="decimal"/>
        <w:pStyle w:val="MTGen2L2"/>
        <w:lvlText w:val="%1.%2"/>
        <w:lvlJc w:val="left"/>
        <w:pPr>
          <w:tabs>
            <w:tab w:val="num" w:pos="720"/>
          </w:tabs>
          <w:ind w:left="720" w:hanging="720"/>
        </w:pPr>
        <w:rPr>
          <w:rFonts w:ascii="Times New Roman" w:hAnsi="Times New Roman" w:cs="Times New Roman" w:hint="default"/>
          <w:b w:val="0"/>
          <w:caps/>
          <w:smallCaps w:val="0"/>
          <w:sz w:val="22"/>
        </w:rPr>
      </w:lvl>
    </w:lvlOverride>
    <w:lvlOverride w:ilvl="2">
      <w:startOverride w:val="1"/>
      <w:lvl w:ilvl="2">
        <w:start w:val="1"/>
        <w:numFmt w:val="lowerLetter"/>
        <w:pStyle w:val="MTGen2L3"/>
        <w:lvlText w:val="(%3)"/>
        <w:lvlJc w:val="left"/>
        <w:pPr>
          <w:tabs>
            <w:tab w:val="num" w:pos="1440"/>
          </w:tabs>
          <w:ind w:left="1440" w:hanging="720"/>
        </w:pPr>
        <w:rPr>
          <w:rFonts w:ascii="Arial" w:hAnsi="Arial" w:cs="Arial"/>
          <w:sz w:val="22"/>
        </w:rPr>
      </w:lvl>
    </w:lvlOverride>
    <w:lvlOverride w:ilvl="3">
      <w:startOverride w:val="1"/>
      <w:lvl w:ilvl="3">
        <w:start w:val="1"/>
        <w:numFmt w:val="lowerRoman"/>
        <w:pStyle w:val="MTGen2L4"/>
        <w:lvlText w:val="(%4)"/>
        <w:lvlJc w:val="right"/>
        <w:pPr>
          <w:tabs>
            <w:tab w:val="num" w:pos="2160"/>
          </w:tabs>
          <w:ind w:left="2160" w:hanging="432"/>
        </w:pPr>
        <w:rPr>
          <w:rFonts w:ascii="Arial" w:hAnsi="Arial" w:cs="Arial"/>
          <w:sz w:val="22"/>
        </w:rPr>
      </w:lvl>
    </w:lvlOverride>
    <w:lvlOverride w:ilvl="4">
      <w:startOverride w:val="1"/>
      <w:lvl w:ilvl="4">
        <w:start w:val="1"/>
        <w:numFmt w:val="upperLetter"/>
        <w:pStyle w:val="MTGen2L5"/>
        <w:lvlText w:val="(%5)"/>
        <w:lvlJc w:val="left"/>
        <w:pPr>
          <w:tabs>
            <w:tab w:val="num" w:pos="2880"/>
          </w:tabs>
          <w:ind w:left="2880" w:hanging="720"/>
        </w:pPr>
        <w:rPr>
          <w:rFonts w:ascii="Arial" w:hAnsi="Arial" w:cs="Arial"/>
          <w:sz w:val="22"/>
        </w:rPr>
      </w:lvl>
    </w:lvlOverride>
    <w:lvlOverride w:ilvl="5">
      <w:startOverride w:val="1"/>
      <w:lvl w:ilvl="5">
        <w:start w:val="1"/>
        <w:numFmt w:val="upperRoman"/>
        <w:pStyle w:val="MTGen2L6"/>
        <w:lvlText w:val="(%6)"/>
        <w:lvlJc w:val="right"/>
        <w:pPr>
          <w:tabs>
            <w:tab w:val="num" w:pos="3600"/>
          </w:tabs>
          <w:ind w:left="3600" w:hanging="432"/>
        </w:pPr>
        <w:rPr>
          <w:rFonts w:ascii="Arial" w:hAnsi="Arial" w:cs="Arial"/>
          <w:sz w:val="22"/>
        </w:rPr>
      </w:lvl>
    </w:lvlOverride>
    <w:lvlOverride w:ilvl="6">
      <w:startOverride w:val="1"/>
      <w:lvl w:ilvl="6">
        <w:start w:val="1"/>
        <w:numFmt w:val="decimal"/>
        <w:pStyle w:val="MTGen2L7"/>
        <w:lvlText w:val="%7)"/>
        <w:lvlJc w:val="left"/>
        <w:pPr>
          <w:tabs>
            <w:tab w:val="num" w:pos="4320"/>
          </w:tabs>
          <w:ind w:left="4320" w:hanging="720"/>
        </w:pPr>
        <w:rPr>
          <w:rFonts w:ascii="Arial" w:hAnsi="Arial" w:cs="Arial"/>
          <w:sz w:val="22"/>
        </w:rPr>
      </w:lvl>
    </w:lvlOverride>
    <w:lvlOverride w:ilvl="7">
      <w:startOverride w:val="1"/>
      <w:lvl w:ilvl="7">
        <w:start w:val="1"/>
        <w:numFmt w:val="lowerLetter"/>
        <w:pStyle w:val="MTGen2L8"/>
        <w:lvlText w:val="%8)"/>
        <w:lvlJc w:val="left"/>
        <w:pPr>
          <w:tabs>
            <w:tab w:val="num" w:pos="5040"/>
          </w:tabs>
          <w:ind w:left="5040" w:hanging="720"/>
        </w:pPr>
        <w:rPr>
          <w:rFonts w:ascii="Arial" w:hAnsi="Arial" w:cs="Arial"/>
          <w:sz w:val="22"/>
        </w:rPr>
      </w:lvl>
    </w:lvlOverride>
    <w:lvlOverride w:ilvl="8">
      <w:startOverride w:val="1"/>
      <w:lvl w:ilvl="8">
        <w:start w:val="1"/>
        <w:numFmt w:val="lowerRoman"/>
        <w:pStyle w:val="MTGen2L9"/>
        <w:lvlText w:val="%9)"/>
        <w:lvlJc w:val="right"/>
        <w:pPr>
          <w:tabs>
            <w:tab w:val="num" w:pos="5760"/>
          </w:tabs>
          <w:ind w:left="5760" w:hanging="432"/>
        </w:pPr>
        <w:rPr>
          <w:rFonts w:ascii="Arial" w:hAnsi="Arial" w:cs="Arial"/>
          <w:sz w:val="22"/>
        </w:rPr>
      </w:lvl>
    </w:lvlOverride>
  </w:num>
  <w:num w:numId="47">
    <w:abstractNumId w:val="25"/>
  </w:num>
  <w:num w:numId="48">
    <w:abstractNumId w:val="5"/>
    <w:lvlOverride w:ilvl="0">
      <w:startOverride w:val="1"/>
      <w:lvl w:ilvl="0">
        <w:start w:val="1"/>
        <w:numFmt w:val="decimal"/>
        <w:pStyle w:val="MTGen2L1"/>
        <w:lvlText w:val="%1."/>
        <w:lvlJc w:val="left"/>
        <w:pPr>
          <w:tabs>
            <w:tab w:val="num" w:pos="720"/>
          </w:tabs>
          <w:ind w:left="0" w:firstLine="0"/>
        </w:pPr>
        <w:rPr>
          <w:rFonts w:ascii="Arial" w:hAnsi="Arial" w:cs="Arial"/>
          <w:b w:val="0"/>
          <w:i w:val="0"/>
          <w:caps/>
          <w:smallCaps w:val="0"/>
          <w:sz w:val="22"/>
          <w:u w:val="none"/>
        </w:rPr>
      </w:lvl>
    </w:lvlOverride>
    <w:lvlOverride w:ilvl="1">
      <w:startOverride w:val="1"/>
      <w:lvl w:ilvl="1">
        <w:start w:val="1"/>
        <w:numFmt w:val="decimal"/>
        <w:pStyle w:val="MTGen2L2"/>
        <w:lvlText w:val="%1.%2"/>
        <w:lvlJc w:val="left"/>
        <w:pPr>
          <w:tabs>
            <w:tab w:val="num" w:pos="720"/>
          </w:tabs>
          <w:ind w:left="720" w:hanging="720"/>
        </w:pPr>
        <w:rPr>
          <w:rFonts w:ascii="Arial" w:hAnsi="Arial" w:cs="Arial"/>
          <w:b w:val="0"/>
          <w:caps/>
          <w:smallCaps w:val="0"/>
          <w:sz w:val="22"/>
        </w:rPr>
      </w:lvl>
    </w:lvlOverride>
    <w:lvlOverride w:ilvl="2">
      <w:startOverride w:val="1"/>
      <w:lvl w:ilvl="2">
        <w:start w:val="1"/>
        <w:numFmt w:val="lowerLetter"/>
        <w:pStyle w:val="MTGen2L3"/>
        <w:lvlText w:val="(%3)"/>
        <w:lvlJc w:val="left"/>
        <w:pPr>
          <w:tabs>
            <w:tab w:val="num" w:pos="1440"/>
          </w:tabs>
          <w:ind w:left="1440" w:hanging="720"/>
        </w:pPr>
        <w:rPr>
          <w:rFonts w:ascii="Times New Roman" w:hAnsi="Times New Roman" w:cs="Times New Roman" w:hint="default"/>
          <w:sz w:val="22"/>
        </w:rPr>
      </w:lvl>
    </w:lvlOverride>
    <w:lvlOverride w:ilvl="3">
      <w:startOverride w:val="1"/>
      <w:lvl w:ilvl="3">
        <w:start w:val="1"/>
        <w:numFmt w:val="lowerRoman"/>
        <w:pStyle w:val="MTGen2L4"/>
        <w:lvlText w:val="(%4)"/>
        <w:lvlJc w:val="right"/>
        <w:pPr>
          <w:tabs>
            <w:tab w:val="num" w:pos="2160"/>
          </w:tabs>
          <w:ind w:left="2160" w:hanging="432"/>
        </w:pPr>
        <w:rPr>
          <w:rFonts w:ascii="Arial" w:hAnsi="Arial" w:cs="Arial"/>
          <w:sz w:val="22"/>
        </w:rPr>
      </w:lvl>
    </w:lvlOverride>
    <w:lvlOverride w:ilvl="4">
      <w:startOverride w:val="1"/>
      <w:lvl w:ilvl="4">
        <w:start w:val="1"/>
        <w:numFmt w:val="upperLetter"/>
        <w:pStyle w:val="MTGen2L5"/>
        <w:lvlText w:val="(%5)"/>
        <w:lvlJc w:val="left"/>
        <w:pPr>
          <w:tabs>
            <w:tab w:val="num" w:pos="2880"/>
          </w:tabs>
          <w:ind w:left="2880" w:hanging="720"/>
        </w:pPr>
        <w:rPr>
          <w:rFonts w:ascii="Arial" w:hAnsi="Arial" w:cs="Arial"/>
          <w:sz w:val="22"/>
        </w:rPr>
      </w:lvl>
    </w:lvlOverride>
    <w:lvlOverride w:ilvl="5">
      <w:startOverride w:val="1"/>
      <w:lvl w:ilvl="5">
        <w:start w:val="1"/>
        <w:numFmt w:val="upperRoman"/>
        <w:pStyle w:val="MTGen2L6"/>
        <w:lvlText w:val="(%6)"/>
        <w:lvlJc w:val="right"/>
        <w:pPr>
          <w:tabs>
            <w:tab w:val="num" w:pos="3600"/>
          </w:tabs>
          <w:ind w:left="3600" w:hanging="432"/>
        </w:pPr>
        <w:rPr>
          <w:rFonts w:ascii="Arial" w:hAnsi="Arial" w:cs="Arial"/>
          <w:sz w:val="22"/>
        </w:rPr>
      </w:lvl>
    </w:lvlOverride>
    <w:lvlOverride w:ilvl="6">
      <w:startOverride w:val="1"/>
      <w:lvl w:ilvl="6">
        <w:start w:val="1"/>
        <w:numFmt w:val="decimal"/>
        <w:pStyle w:val="MTGen2L7"/>
        <w:lvlText w:val="%7)"/>
        <w:lvlJc w:val="left"/>
        <w:pPr>
          <w:tabs>
            <w:tab w:val="num" w:pos="4320"/>
          </w:tabs>
          <w:ind w:left="4320" w:hanging="720"/>
        </w:pPr>
        <w:rPr>
          <w:rFonts w:ascii="Arial" w:hAnsi="Arial" w:cs="Arial"/>
          <w:sz w:val="22"/>
        </w:rPr>
      </w:lvl>
    </w:lvlOverride>
    <w:lvlOverride w:ilvl="7">
      <w:startOverride w:val="1"/>
      <w:lvl w:ilvl="7">
        <w:start w:val="1"/>
        <w:numFmt w:val="lowerLetter"/>
        <w:pStyle w:val="MTGen2L8"/>
        <w:lvlText w:val="%8)"/>
        <w:lvlJc w:val="left"/>
        <w:pPr>
          <w:tabs>
            <w:tab w:val="num" w:pos="5040"/>
          </w:tabs>
          <w:ind w:left="5040" w:hanging="720"/>
        </w:pPr>
        <w:rPr>
          <w:rFonts w:ascii="Arial" w:hAnsi="Arial" w:cs="Arial"/>
          <w:sz w:val="22"/>
        </w:rPr>
      </w:lvl>
    </w:lvlOverride>
    <w:lvlOverride w:ilvl="8">
      <w:startOverride w:val="1"/>
      <w:lvl w:ilvl="8">
        <w:start w:val="1"/>
        <w:numFmt w:val="lowerRoman"/>
        <w:pStyle w:val="MTGen2L9"/>
        <w:lvlText w:val="%9)"/>
        <w:lvlJc w:val="right"/>
        <w:pPr>
          <w:tabs>
            <w:tab w:val="num" w:pos="5760"/>
          </w:tabs>
          <w:ind w:left="5760" w:hanging="432"/>
        </w:pPr>
        <w:rPr>
          <w:rFonts w:ascii="Arial" w:hAnsi="Arial" w:cs="Arial"/>
          <w:sz w:val="22"/>
        </w:rPr>
      </w:lvl>
    </w:lvlOverride>
  </w:num>
  <w:num w:numId="49">
    <w:abstractNumId w:val="5"/>
    <w:lvlOverride w:ilvl="0">
      <w:lvl w:ilvl="0">
        <w:start w:val="1"/>
        <w:numFmt w:val="decimal"/>
        <w:pStyle w:val="MTGen2L1"/>
        <w:lvlText w:val="%1."/>
        <w:lvlJc w:val="left"/>
        <w:pPr>
          <w:tabs>
            <w:tab w:val="num" w:pos="720"/>
          </w:tabs>
          <w:ind w:left="0" w:firstLine="0"/>
        </w:pPr>
        <w:rPr>
          <w:rFonts w:ascii="Arial" w:hAnsi="Arial" w:cs="Arial"/>
          <w:b w:val="0"/>
          <w:i w:val="0"/>
          <w:caps/>
          <w:smallCaps w:val="0"/>
          <w:sz w:val="22"/>
          <w:u w:val="none"/>
        </w:rPr>
      </w:lvl>
    </w:lvlOverride>
    <w:lvlOverride w:ilvl="1">
      <w:lvl w:ilvl="1">
        <w:start w:val="1"/>
        <w:numFmt w:val="decimal"/>
        <w:pStyle w:val="MTGen2L2"/>
        <w:lvlText w:val="%1.%2"/>
        <w:lvlJc w:val="left"/>
        <w:pPr>
          <w:tabs>
            <w:tab w:val="num" w:pos="720"/>
          </w:tabs>
          <w:ind w:left="720" w:hanging="720"/>
        </w:pPr>
        <w:rPr>
          <w:rFonts w:ascii="Arial" w:hAnsi="Arial" w:cs="Arial"/>
          <w:b w:val="0"/>
          <w:caps/>
          <w:smallCaps w:val="0"/>
          <w:sz w:val="22"/>
        </w:rPr>
      </w:lvl>
    </w:lvlOverride>
    <w:lvlOverride w:ilvl="2">
      <w:lvl w:ilvl="2">
        <w:start w:val="1"/>
        <w:numFmt w:val="lowerLetter"/>
        <w:pStyle w:val="MTGen2L3"/>
        <w:lvlText w:val="(%3)"/>
        <w:lvlJc w:val="left"/>
        <w:pPr>
          <w:tabs>
            <w:tab w:val="num" w:pos="1440"/>
          </w:tabs>
          <w:ind w:left="1440" w:hanging="720"/>
        </w:pPr>
        <w:rPr>
          <w:rFonts w:ascii="Arial" w:hAnsi="Arial" w:cs="Arial"/>
          <w:sz w:val="22"/>
        </w:rPr>
      </w:lvl>
    </w:lvlOverride>
    <w:lvlOverride w:ilvl="3">
      <w:lvl w:ilvl="3">
        <w:start w:val="1"/>
        <w:numFmt w:val="lowerRoman"/>
        <w:pStyle w:val="MTGen2L4"/>
        <w:lvlText w:val="(%4)"/>
        <w:lvlJc w:val="right"/>
        <w:pPr>
          <w:tabs>
            <w:tab w:val="num" w:pos="2160"/>
          </w:tabs>
          <w:ind w:left="2160" w:hanging="432"/>
        </w:pPr>
        <w:rPr>
          <w:rFonts w:ascii="Arial" w:hAnsi="Arial" w:cs="Arial"/>
          <w:sz w:val="22"/>
        </w:rPr>
      </w:lvl>
    </w:lvlOverride>
    <w:lvlOverride w:ilvl="4">
      <w:lvl w:ilvl="4">
        <w:start w:val="1"/>
        <w:numFmt w:val="upperLetter"/>
        <w:pStyle w:val="MTGen2L5"/>
        <w:lvlText w:val="(%5)"/>
        <w:lvlJc w:val="left"/>
        <w:pPr>
          <w:tabs>
            <w:tab w:val="num" w:pos="2880"/>
          </w:tabs>
          <w:ind w:left="2880" w:hanging="720"/>
        </w:pPr>
        <w:rPr>
          <w:rFonts w:ascii="Arial" w:hAnsi="Arial" w:cs="Arial"/>
          <w:sz w:val="22"/>
        </w:rPr>
      </w:lvl>
    </w:lvlOverride>
    <w:lvlOverride w:ilvl="5">
      <w:lvl w:ilvl="5">
        <w:start w:val="1"/>
        <w:numFmt w:val="upperRoman"/>
        <w:pStyle w:val="MTGen2L6"/>
        <w:lvlText w:val="(%6)"/>
        <w:lvlJc w:val="right"/>
        <w:pPr>
          <w:tabs>
            <w:tab w:val="num" w:pos="3600"/>
          </w:tabs>
          <w:ind w:left="3600" w:hanging="432"/>
        </w:pPr>
        <w:rPr>
          <w:rFonts w:ascii="Arial" w:hAnsi="Arial" w:cs="Arial"/>
          <w:sz w:val="22"/>
        </w:rPr>
      </w:lvl>
    </w:lvlOverride>
    <w:lvlOverride w:ilvl="6">
      <w:lvl w:ilvl="6">
        <w:start w:val="1"/>
        <w:numFmt w:val="decimal"/>
        <w:pStyle w:val="MTGen2L7"/>
        <w:lvlText w:val="%7)"/>
        <w:lvlJc w:val="left"/>
        <w:pPr>
          <w:tabs>
            <w:tab w:val="num" w:pos="4320"/>
          </w:tabs>
          <w:ind w:left="4320" w:hanging="720"/>
        </w:pPr>
        <w:rPr>
          <w:rFonts w:ascii="Arial" w:hAnsi="Arial" w:cs="Arial"/>
          <w:sz w:val="22"/>
        </w:rPr>
      </w:lvl>
    </w:lvlOverride>
    <w:lvlOverride w:ilvl="7">
      <w:lvl w:ilvl="7">
        <w:start w:val="1"/>
        <w:numFmt w:val="lowerLetter"/>
        <w:pStyle w:val="MTGen2L8"/>
        <w:lvlText w:val="%8)"/>
        <w:lvlJc w:val="left"/>
        <w:pPr>
          <w:tabs>
            <w:tab w:val="num" w:pos="5040"/>
          </w:tabs>
          <w:ind w:left="5040" w:hanging="720"/>
        </w:pPr>
        <w:rPr>
          <w:rFonts w:ascii="Arial" w:hAnsi="Arial" w:cs="Arial"/>
          <w:sz w:val="22"/>
        </w:rPr>
      </w:lvl>
    </w:lvlOverride>
    <w:lvlOverride w:ilvl="8">
      <w:lvl w:ilvl="8">
        <w:start w:val="1"/>
        <w:numFmt w:val="lowerRoman"/>
        <w:pStyle w:val="MTGen2L9"/>
        <w:lvlText w:val="%9)"/>
        <w:lvlJc w:val="right"/>
        <w:pPr>
          <w:tabs>
            <w:tab w:val="num" w:pos="5760"/>
          </w:tabs>
          <w:ind w:left="5760" w:hanging="432"/>
        </w:pPr>
        <w:rPr>
          <w:rFonts w:ascii="Arial" w:hAnsi="Arial" w:cs="Arial"/>
          <w:sz w:val="22"/>
        </w:rPr>
      </w:lvl>
    </w:lvlOverride>
  </w:num>
  <w:num w:numId="5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ocumentProtection w:edit="readOnly" w:enforcement="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158DD"/>
    <w:rsid w:val="000243A1"/>
    <w:rsid w:val="000268E9"/>
    <w:rsid w:val="00027F69"/>
    <w:rsid w:val="00031EC9"/>
    <w:rsid w:val="00035FEE"/>
    <w:rsid w:val="00036E1E"/>
    <w:rsid w:val="00040209"/>
    <w:rsid w:val="00047596"/>
    <w:rsid w:val="000503F5"/>
    <w:rsid w:val="000507A4"/>
    <w:rsid w:val="00055BCD"/>
    <w:rsid w:val="000640A8"/>
    <w:rsid w:val="00066737"/>
    <w:rsid w:val="000728E3"/>
    <w:rsid w:val="0007630E"/>
    <w:rsid w:val="00080F24"/>
    <w:rsid w:val="000811DA"/>
    <w:rsid w:val="00082428"/>
    <w:rsid w:val="00083A8E"/>
    <w:rsid w:val="00085F93"/>
    <w:rsid w:val="00090BF5"/>
    <w:rsid w:val="000911C9"/>
    <w:rsid w:val="00091D9D"/>
    <w:rsid w:val="00093276"/>
    <w:rsid w:val="00094F31"/>
    <w:rsid w:val="000960E4"/>
    <w:rsid w:val="00096B0B"/>
    <w:rsid w:val="000A278A"/>
    <w:rsid w:val="000A4243"/>
    <w:rsid w:val="000A7030"/>
    <w:rsid w:val="000B4668"/>
    <w:rsid w:val="000B55F7"/>
    <w:rsid w:val="000C17F7"/>
    <w:rsid w:val="000C298F"/>
    <w:rsid w:val="000C3FC3"/>
    <w:rsid w:val="000C458D"/>
    <w:rsid w:val="000D1DB7"/>
    <w:rsid w:val="000D39D7"/>
    <w:rsid w:val="000D4A94"/>
    <w:rsid w:val="000D6CA8"/>
    <w:rsid w:val="000E1521"/>
    <w:rsid w:val="000E7173"/>
    <w:rsid w:val="000F0967"/>
    <w:rsid w:val="000F1FAA"/>
    <w:rsid w:val="000F78BC"/>
    <w:rsid w:val="00100E79"/>
    <w:rsid w:val="00101F7D"/>
    <w:rsid w:val="001167CF"/>
    <w:rsid w:val="00120CE0"/>
    <w:rsid w:val="001211AA"/>
    <w:rsid w:val="00136AE5"/>
    <w:rsid w:val="00145C66"/>
    <w:rsid w:val="00150A2D"/>
    <w:rsid w:val="00156147"/>
    <w:rsid w:val="00157A9B"/>
    <w:rsid w:val="00157F6F"/>
    <w:rsid w:val="00160299"/>
    <w:rsid w:val="001608C5"/>
    <w:rsid w:val="00165774"/>
    <w:rsid w:val="00167A8E"/>
    <w:rsid w:val="00170FDE"/>
    <w:rsid w:val="00171A96"/>
    <w:rsid w:val="001731D2"/>
    <w:rsid w:val="0019309A"/>
    <w:rsid w:val="001937D6"/>
    <w:rsid w:val="00195762"/>
    <w:rsid w:val="001A53A4"/>
    <w:rsid w:val="001A6839"/>
    <w:rsid w:val="001B31F4"/>
    <w:rsid w:val="001B75A3"/>
    <w:rsid w:val="001C19EC"/>
    <w:rsid w:val="001C3671"/>
    <w:rsid w:val="001C6183"/>
    <w:rsid w:val="001C7494"/>
    <w:rsid w:val="001D56A0"/>
    <w:rsid w:val="001D792F"/>
    <w:rsid w:val="001E658E"/>
    <w:rsid w:val="001F1D72"/>
    <w:rsid w:val="001F2CEE"/>
    <w:rsid w:val="00200D4A"/>
    <w:rsid w:val="00205146"/>
    <w:rsid w:val="002104CD"/>
    <w:rsid w:val="00211253"/>
    <w:rsid w:val="00223540"/>
    <w:rsid w:val="002262C8"/>
    <w:rsid w:val="002262F3"/>
    <w:rsid w:val="002320DA"/>
    <w:rsid w:val="002371D9"/>
    <w:rsid w:val="002420BA"/>
    <w:rsid w:val="00247340"/>
    <w:rsid w:val="00255124"/>
    <w:rsid w:val="00270B8C"/>
    <w:rsid w:val="00281500"/>
    <w:rsid w:val="002900CE"/>
    <w:rsid w:val="00290725"/>
    <w:rsid w:val="00292883"/>
    <w:rsid w:val="00293A53"/>
    <w:rsid w:val="002A1006"/>
    <w:rsid w:val="002A5D5E"/>
    <w:rsid w:val="002B2D1C"/>
    <w:rsid w:val="002B44E9"/>
    <w:rsid w:val="002B5B0E"/>
    <w:rsid w:val="002B5D89"/>
    <w:rsid w:val="002B7980"/>
    <w:rsid w:val="002D0377"/>
    <w:rsid w:val="002D1FDA"/>
    <w:rsid w:val="002D2352"/>
    <w:rsid w:val="002D6022"/>
    <w:rsid w:val="002E2A39"/>
    <w:rsid w:val="002E794C"/>
    <w:rsid w:val="002F7E12"/>
    <w:rsid w:val="00302642"/>
    <w:rsid w:val="00303ABE"/>
    <w:rsid w:val="00304026"/>
    <w:rsid w:val="00304B80"/>
    <w:rsid w:val="00313385"/>
    <w:rsid w:val="00322EBA"/>
    <w:rsid w:val="0032493B"/>
    <w:rsid w:val="00327C75"/>
    <w:rsid w:val="00331286"/>
    <w:rsid w:val="00334229"/>
    <w:rsid w:val="00336720"/>
    <w:rsid w:val="003457CC"/>
    <w:rsid w:val="0034607D"/>
    <w:rsid w:val="00350174"/>
    <w:rsid w:val="00350558"/>
    <w:rsid w:val="003509FD"/>
    <w:rsid w:val="003561E7"/>
    <w:rsid w:val="0035781E"/>
    <w:rsid w:val="0036020F"/>
    <w:rsid w:val="0036077C"/>
    <w:rsid w:val="00376829"/>
    <w:rsid w:val="00377583"/>
    <w:rsid w:val="00390169"/>
    <w:rsid w:val="0039688B"/>
    <w:rsid w:val="0039712C"/>
    <w:rsid w:val="003A6A0F"/>
    <w:rsid w:val="003B1B17"/>
    <w:rsid w:val="003B6B48"/>
    <w:rsid w:val="003C7875"/>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1F1C"/>
    <w:rsid w:val="004449D3"/>
    <w:rsid w:val="00446BF0"/>
    <w:rsid w:val="004514CA"/>
    <w:rsid w:val="004557D4"/>
    <w:rsid w:val="00475A77"/>
    <w:rsid w:val="00476F47"/>
    <w:rsid w:val="0048201E"/>
    <w:rsid w:val="00484BA9"/>
    <w:rsid w:val="00491751"/>
    <w:rsid w:val="00491911"/>
    <w:rsid w:val="004928FA"/>
    <w:rsid w:val="004A1928"/>
    <w:rsid w:val="004A7A6A"/>
    <w:rsid w:val="004B1798"/>
    <w:rsid w:val="004B6D32"/>
    <w:rsid w:val="004C1C56"/>
    <w:rsid w:val="004C5E9A"/>
    <w:rsid w:val="004D6A26"/>
    <w:rsid w:val="004E17C4"/>
    <w:rsid w:val="004E3465"/>
    <w:rsid w:val="004E7D80"/>
    <w:rsid w:val="004F7C2E"/>
    <w:rsid w:val="0050149C"/>
    <w:rsid w:val="005035CF"/>
    <w:rsid w:val="005137C0"/>
    <w:rsid w:val="00514FD9"/>
    <w:rsid w:val="00527B33"/>
    <w:rsid w:val="00533B4F"/>
    <w:rsid w:val="005343F7"/>
    <w:rsid w:val="0054574A"/>
    <w:rsid w:val="005459B0"/>
    <w:rsid w:val="005460B2"/>
    <w:rsid w:val="00550223"/>
    <w:rsid w:val="00551C61"/>
    <w:rsid w:val="00564F63"/>
    <w:rsid w:val="005662FC"/>
    <w:rsid w:val="005676B4"/>
    <w:rsid w:val="005710EE"/>
    <w:rsid w:val="00572039"/>
    <w:rsid w:val="00584377"/>
    <w:rsid w:val="00585067"/>
    <w:rsid w:val="00587814"/>
    <w:rsid w:val="00587D4E"/>
    <w:rsid w:val="00587E00"/>
    <w:rsid w:val="00595B02"/>
    <w:rsid w:val="005A13E9"/>
    <w:rsid w:val="005B301B"/>
    <w:rsid w:val="005B3B7C"/>
    <w:rsid w:val="005C678C"/>
    <w:rsid w:val="005C763B"/>
    <w:rsid w:val="005D2736"/>
    <w:rsid w:val="005D59B9"/>
    <w:rsid w:val="005F050F"/>
    <w:rsid w:val="0060429C"/>
    <w:rsid w:val="006166A0"/>
    <w:rsid w:val="00621699"/>
    <w:rsid w:val="006257D5"/>
    <w:rsid w:val="00626085"/>
    <w:rsid w:val="00627FBE"/>
    <w:rsid w:val="00635810"/>
    <w:rsid w:val="006403B7"/>
    <w:rsid w:val="00651632"/>
    <w:rsid w:val="0065484B"/>
    <w:rsid w:val="00663671"/>
    <w:rsid w:val="006759AF"/>
    <w:rsid w:val="00682A31"/>
    <w:rsid w:val="00687012"/>
    <w:rsid w:val="00692677"/>
    <w:rsid w:val="00692BF8"/>
    <w:rsid w:val="006957C8"/>
    <w:rsid w:val="00696856"/>
    <w:rsid w:val="006B5446"/>
    <w:rsid w:val="006B629B"/>
    <w:rsid w:val="006B73C3"/>
    <w:rsid w:val="006C1048"/>
    <w:rsid w:val="006C419A"/>
    <w:rsid w:val="006D27E4"/>
    <w:rsid w:val="006E52FE"/>
    <w:rsid w:val="006E67A2"/>
    <w:rsid w:val="006F2778"/>
    <w:rsid w:val="006F3C7B"/>
    <w:rsid w:val="006F4980"/>
    <w:rsid w:val="006F4E27"/>
    <w:rsid w:val="00703C5D"/>
    <w:rsid w:val="00710B50"/>
    <w:rsid w:val="00716562"/>
    <w:rsid w:val="00720A67"/>
    <w:rsid w:val="00722BA0"/>
    <w:rsid w:val="00734169"/>
    <w:rsid w:val="00743065"/>
    <w:rsid w:val="00744187"/>
    <w:rsid w:val="007444F1"/>
    <w:rsid w:val="00744BB9"/>
    <w:rsid w:val="00751129"/>
    <w:rsid w:val="007643E9"/>
    <w:rsid w:val="00773627"/>
    <w:rsid w:val="0077524C"/>
    <w:rsid w:val="007779F0"/>
    <w:rsid w:val="00782CB4"/>
    <w:rsid w:val="007947E4"/>
    <w:rsid w:val="00794F30"/>
    <w:rsid w:val="007A1E56"/>
    <w:rsid w:val="007A66D7"/>
    <w:rsid w:val="007B1056"/>
    <w:rsid w:val="007B4BBC"/>
    <w:rsid w:val="007C15D3"/>
    <w:rsid w:val="007C508D"/>
    <w:rsid w:val="007D1247"/>
    <w:rsid w:val="007D232B"/>
    <w:rsid w:val="007D6FC3"/>
    <w:rsid w:val="007E2FAA"/>
    <w:rsid w:val="007E4CF0"/>
    <w:rsid w:val="007F0A13"/>
    <w:rsid w:val="007F4EDB"/>
    <w:rsid w:val="007F51FE"/>
    <w:rsid w:val="007F53F5"/>
    <w:rsid w:val="00806355"/>
    <w:rsid w:val="00815482"/>
    <w:rsid w:val="008161F1"/>
    <w:rsid w:val="00820BBE"/>
    <w:rsid w:val="008379EC"/>
    <w:rsid w:val="0084207C"/>
    <w:rsid w:val="008464E0"/>
    <w:rsid w:val="008508B4"/>
    <w:rsid w:val="008513BE"/>
    <w:rsid w:val="00852FB9"/>
    <w:rsid w:val="008662E7"/>
    <w:rsid w:val="00867446"/>
    <w:rsid w:val="00871E8B"/>
    <w:rsid w:val="0087688A"/>
    <w:rsid w:val="00877680"/>
    <w:rsid w:val="00877AC9"/>
    <w:rsid w:val="00885008"/>
    <w:rsid w:val="0088748D"/>
    <w:rsid w:val="00890C99"/>
    <w:rsid w:val="00893A57"/>
    <w:rsid w:val="00894B7C"/>
    <w:rsid w:val="00897A70"/>
    <w:rsid w:val="008A68CB"/>
    <w:rsid w:val="008B761A"/>
    <w:rsid w:val="008D049E"/>
    <w:rsid w:val="008D2614"/>
    <w:rsid w:val="008D68DB"/>
    <w:rsid w:val="008E5837"/>
    <w:rsid w:val="00903EBC"/>
    <w:rsid w:val="00907D00"/>
    <w:rsid w:val="009113D6"/>
    <w:rsid w:val="00912AF1"/>
    <w:rsid w:val="00912EB1"/>
    <w:rsid w:val="00915841"/>
    <w:rsid w:val="009230B5"/>
    <w:rsid w:val="00925DDC"/>
    <w:rsid w:val="009503A0"/>
    <w:rsid w:val="00951F50"/>
    <w:rsid w:val="00955572"/>
    <w:rsid w:val="00955C99"/>
    <w:rsid w:val="00962930"/>
    <w:rsid w:val="00964E9B"/>
    <w:rsid w:val="0099103C"/>
    <w:rsid w:val="00994EA9"/>
    <w:rsid w:val="00994FD1"/>
    <w:rsid w:val="009B0C43"/>
    <w:rsid w:val="009B11EC"/>
    <w:rsid w:val="009B65A0"/>
    <w:rsid w:val="009C30EF"/>
    <w:rsid w:val="009C381C"/>
    <w:rsid w:val="009C65D4"/>
    <w:rsid w:val="009D1D7D"/>
    <w:rsid w:val="009D4ADA"/>
    <w:rsid w:val="009D6B54"/>
    <w:rsid w:val="009E5C41"/>
    <w:rsid w:val="009F361B"/>
    <w:rsid w:val="00A033B2"/>
    <w:rsid w:val="00A06B93"/>
    <w:rsid w:val="00A10B39"/>
    <w:rsid w:val="00A143E1"/>
    <w:rsid w:val="00A154B1"/>
    <w:rsid w:val="00A16101"/>
    <w:rsid w:val="00A23132"/>
    <w:rsid w:val="00A35585"/>
    <w:rsid w:val="00A4483C"/>
    <w:rsid w:val="00A4708D"/>
    <w:rsid w:val="00A54E8D"/>
    <w:rsid w:val="00A562FD"/>
    <w:rsid w:val="00A62FD5"/>
    <w:rsid w:val="00A63B2B"/>
    <w:rsid w:val="00A67AB3"/>
    <w:rsid w:val="00A72D5B"/>
    <w:rsid w:val="00A732DC"/>
    <w:rsid w:val="00A76599"/>
    <w:rsid w:val="00A80443"/>
    <w:rsid w:val="00A81853"/>
    <w:rsid w:val="00A868C0"/>
    <w:rsid w:val="00A904B4"/>
    <w:rsid w:val="00AA2F93"/>
    <w:rsid w:val="00AA5A2D"/>
    <w:rsid w:val="00AA5FA8"/>
    <w:rsid w:val="00AA5FF1"/>
    <w:rsid w:val="00AA6D02"/>
    <w:rsid w:val="00AB2273"/>
    <w:rsid w:val="00AB287B"/>
    <w:rsid w:val="00AB29C2"/>
    <w:rsid w:val="00AC3906"/>
    <w:rsid w:val="00AD6654"/>
    <w:rsid w:val="00AD67E8"/>
    <w:rsid w:val="00AE024C"/>
    <w:rsid w:val="00AE47D0"/>
    <w:rsid w:val="00AF2B4C"/>
    <w:rsid w:val="00AF3635"/>
    <w:rsid w:val="00AF4083"/>
    <w:rsid w:val="00B0267B"/>
    <w:rsid w:val="00B02EAB"/>
    <w:rsid w:val="00B04885"/>
    <w:rsid w:val="00B12C77"/>
    <w:rsid w:val="00B13839"/>
    <w:rsid w:val="00B13D7A"/>
    <w:rsid w:val="00B1561B"/>
    <w:rsid w:val="00B26F74"/>
    <w:rsid w:val="00B30BFF"/>
    <w:rsid w:val="00B35F65"/>
    <w:rsid w:val="00B4164C"/>
    <w:rsid w:val="00B558C7"/>
    <w:rsid w:val="00B63E6D"/>
    <w:rsid w:val="00B719B1"/>
    <w:rsid w:val="00B72796"/>
    <w:rsid w:val="00B80E25"/>
    <w:rsid w:val="00B83F66"/>
    <w:rsid w:val="00B84427"/>
    <w:rsid w:val="00B86ACB"/>
    <w:rsid w:val="00B91275"/>
    <w:rsid w:val="00B9553A"/>
    <w:rsid w:val="00BA3BB4"/>
    <w:rsid w:val="00BA5A8F"/>
    <w:rsid w:val="00BC298D"/>
    <w:rsid w:val="00BC479A"/>
    <w:rsid w:val="00BE059A"/>
    <w:rsid w:val="00BF3B0F"/>
    <w:rsid w:val="00BF696D"/>
    <w:rsid w:val="00C124C1"/>
    <w:rsid w:val="00C13ABE"/>
    <w:rsid w:val="00C2294E"/>
    <w:rsid w:val="00C2422F"/>
    <w:rsid w:val="00C24278"/>
    <w:rsid w:val="00C25EDD"/>
    <w:rsid w:val="00C26BDE"/>
    <w:rsid w:val="00C31B06"/>
    <w:rsid w:val="00C378C0"/>
    <w:rsid w:val="00C41727"/>
    <w:rsid w:val="00C42407"/>
    <w:rsid w:val="00C43953"/>
    <w:rsid w:val="00C54132"/>
    <w:rsid w:val="00C57DBF"/>
    <w:rsid w:val="00C664BA"/>
    <w:rsid w:val="00C71D87"/>
    <w:rsid w:val="00C72C5E"/>
    <w:rsid w:val="00C73468"/>
    <w:rsid w:val="00C74568"/>
    <w:rsid w:val="00C775FD"/>
    <w:rsid w:val="00C867E8"/>
    <w:rsid w:val="00C90507"/>
    <w:rsid w:val="00C959CE"/>
    <w:rsid w:val="00CA635E"/>
    <w:rsid w:val="00CA6B9C"/>
    <w:rsid w:val="00CA7833"/>
    <w:rsid w:val="00CB062B"/>
    <w:rsid w:val="00CB1A43"/>
    <w:rsid w:val="00CB4508"/>
    <w:rsid w:val="00CB6CA0"/>
    <w:rsid w:val="00CB78BD"/>
    <w:rsid w:val="00CC1429"/>
    <w:rsid w:val="00CE22F6"/>
    <w:rsid w:val="00CF4AEE"/>
    <w:rsid w:val="00D0225A"/>
    <w:rsid w:val="00D13B3C"/>
    <w:rsid w:val="00D140D7"/>
    <w:rsid w:val="00D147A2"/>
    <w:rsid w:val="00D213E1"/>
    <w:rsid w:val="00D2141C"/>
    <w:rsid w:val="00D21694"/>
    <w:rsid w:val="00D24D78"/>
    <w:rsid w:val="00D2730E"/>
    <w:rsid w:val="00D30FE5"/>
    <w:rsid w:val="00D337CF"/>
    <w:rsid w:val="00D476B9"/>
    <w:rsid w:val="00D5594F"/>
    <w:rsid w:val="00D55A51"/>
    <w:rsid w:val="00D5625B"/>
    <w:rsid w:val="00D56998"/>
    <w:rsid w:val="00D569DF"/>
    <w:rsid w:val="00D67318"/>
    <w:rsid w:val="00D76BF8"/>
    <w:rsid w:val="00D80EFE"/>
    <w:rsid w:val="00D92C9C"/>
    <w:rsid w:val="00D96B4D"/>
    <w:rsid w:val="00DA0CF3"/>
    <w:rsid w:val="00DA45C3"/>
    <w:rsid w:val="00DA7C18"/>
    <w:rsid w:val="00DB6A7F"/>
    <w:rsid w:val="00DC6078"/>
    <w:rsid w:val="00DD0A0B"/>
    <w:rsid w:val="00DD0A35"/>
    <w:rsid w:val="00DF5B53"/>
    <w:rsid w:val="00E0415A"/>
    <w:rsid w:val="00E044C6"/>
    <w:rsid w:val="00E06A8F"/>
    <w:rsid w:val="00E11D14"/>
    <w:rsid w:val="00E1724A"/>
    <w:rsid w:val="00E30558"/>
    <w:rsid w:val="00E410E6"/>
    <w:rsid w:val="00E573FB"/>
    <w:rsid w:val="00E65D91"/>
    <w:rsid w:val="00E67F4C"/>
    <w:rsid w:val="00E700C3"/>
    <w:rsid w:val="00E7766C"/>
    <w:rsid w:val="00E776A6"/>
    <w:rsid w:val="00E85240"/>
    <w:rsid w:val="00E857D5"/>
    <w:rsid w:val="00E90707"/>
    <w:rsid w:val="00E90B0B"/>
    <w:rsid w:val="00E96896"/>
    <w:rsid w:val="00EA706C"/>
    <w:rsid w:val="00EA7BD2"/>
    <w:rsid w:val="00EB1DEA"/>
    <w:rsid w:val="00EB3A92"/>
    <w:rsid w:val="00ED0894"/>
    <w:rsid w:val="00ED4AE5"/>
    <w:rsid w:val="00EE1314"/>
    <w:rsid w:val="00EE2E37"/>
    <w:rsid w:val="00EE30C5"/>
    <w:rsid w:val="00EE33D0"/>
    <w:rsid w:val="00EE3786"/>
    <w:rsid w:val="00EF3F64"/>
    <w:rsid w:val="00F01A30"/>
    <w:rsid w:val="00F02BDE"/>
    <w:rsid w:val="00F03E8B"/>
    <w:rsid w:val="00F139B2"/>
    <w:rsid w:val="00F208A8"/>
    <w:rsid w:val="00F21A70"/>
    <w:rsid w:val="00F2500A"/>
    <w:rsid w:val="00F33BC4"/>
    <w:rsid w:val="00F35357"/>
    <w:rsid w:val="00F36C7F"/>
    <w:rsid w:val="00F506DC"/>
    <w:rsid w:val="00F573A9"/>
    <w:rsid w:val="00F60C37"/>
    <w:rsid w:val="00F614D1"/>
    <w:rsid w:val="00F71D03"/>
    <w:rsid w:val="00F74875"/>
    <w:rsid w:val="00F75CC1"/>
    <w:rsid w:val="00F8411B"/>
    <w:rsid w:val="00F846D2"/>
    <w:rsid w:val="00F95765"/>
    <w:rsid w:val="00F95848"/>
    <w:rsid w:val="00F97DED"/>
    <w:rsid w:val="00FA2650"/>
    <w:rsid w:val="00FA2D74"/>
    <w:rsid w:val="00FA681D"/>
    <w:rsid w:val="00FB0A89"/>
    <w:rsid w:val="00FC4C65"/>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A3E4081-8B23-4633-ACC4-6D83AF23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 w:type="paragraph" w:customStyle="1" w:styleId="MTGen2L1">
    <w:name w:val="MTGen2 L1"/>
    <w:aliases w:val="F1"/>
    <w:basedOn w:val="Normal"/>
    <w:next w:val="MTGen2L2"/>
    <w:rsid w:val="00D21694"/>
    <w:pPr>
      <w:keepNext/>
      <w:keepLines/>
      <w:numPr>
        <w:numId w:val="44"/>
      </w:numPr>
      <w:spacing w:before="120" w:after="220"/>
      <w:jc w:val="both"/>
      <w:outlineLvl w:val="0"/>
    </w:pPr>
    <w:rPr>
      <w:rFonts w:ascii="Arial" w:hAnsi="Arial" w:cs="Arial"/>
      <w:caps/>
      <w:color w:val="000000"/>
      <w:sz w:val="22"/>
      <w:lang w:val="en-CA"/>
    </w:rPr>
  </w:style>
  <w:style w:type="paragraph" w:customStyle="1" w:styleId="MTGen2L2">
    <w:name w:val="MTGen2 L2"/>
    <w:aliases w:val="F2"/>
    <w:basedOn w:val="Normal"/>
    <w:next w:val="Normal"/>
    <w:rsid w:val="00D21694"/>
    <w:pPr>
      <w:numPr>
        <w:ilvl w:val="1"/>
        <w:numId w:val="44"/>
      </w:numPr>
      <w:spacing w:after="220"/>
      <w:jc w:val="both"/>
      <w:outlineLvl w:val="1"/>
    </w:pPr>
    <w:rPr>
      <w:rFonts w:ascii="Arial" w:hAnsi="Arial" w:cs="Arial"/>
      <w:sz w:val="22"/>
      <w:lang w:val="en-CA"/>
    </w:rPr>
  </w:style>
  <w:style w:type="paragraph" w:customStyle="1" w:styleId="MTGen2L3">
    <w:name w:val="MTGen2 L3"/>
    <w:aliases w:val="F3"/>
    <w:basedOn w:val="Normal"/>
    <w:rsid w:val="00D21694"/>
    <w:pPr>
      <w:numPr>
        <w:ilvl w:val="2"/>
        <w:numId w:val="44"/>
      </w:numPr>
      <w:spacing w:after="220"/>
      <w:jc w:val="both"/>
      <w:outlineLvl w:val="2"/>
    </w:pPr>
    <w:rPr>
      <w:rFonts w:ascii="Arial" w:hAnsi="Arial" w:cs="Arial"/>
      <w:sz w:val="22"/>
      <w:lang w:val="en-CA"/>
    </w:rPr>
  </w:style>
  <w:style w:type="paragraph" w:customStyle="1" w:styleId="MTGen2L4">
    <w:name w:val="MTGen2 L4"/>
    <w:aliases w:val="F4"/>
    <w:basedOn w:val="Normal"/>
    <w:rsid w:val="00D21694"/>
    <w:pPr>
      <w:numPr>
        <w:ilvl w:val="3"/>
        <w:numId w:val="44"/>
      </w:numPr>
      <w:spacing w:after="220"/>
      <w:jc w:val="both"/>
      <w:outlineLvl w:val="3"/>
    </w:pPr>
    <w:rPr>
      <w:rFonts w:ascii="Arial" w:hAnsi="Arial" w:cs="Arial"/>
      <w:sz w:val="22"/>
      <w:lang w:val="en-CA"/>
    </w:rPr>
  </w:style>
  <w:style w:type="paragraph" w:customStyle="1" w:styleId="MTGen2L5">
    <w:name w:val="MTGen2 L5"/>
    <w:aliases w:val="F5"/>
    <w:basedOn w:val="Normal"/>
    <w:rsid w:val="00D21694"/>
    <w:pPr>
      <w:numPr>
        <w:ilvl w:val="4"/>
        <w:numId w:val="44"/>
      </w:numPr>
      <w:spacing w:after="220"/>
      <w:jc w:val="both"/>
    </w:pPr>
    <w:rPr>
      <w:rFonts w:ascii="Arial" w:hAnsi="Arial" w:cs="Arial"/>
      <w:sz w:val="22"/>
      <w:lang w:val="en-CA"/>
    </w:rPr>
  </w:style>
  <w:style w:type="paragraph" w:customStyle="1" w:styleId="MTGen2L6">
    <w:name w:val="MTGen2 L6"/>
    <w:aliases w:val="F6"/>
    <w:basedOn w:val="Normal"/>
    <w:rsid w:val="00D21694"/>
    <w:pPr>
      <w:numPr>
        <w:ilvl w:val="5"/>
        <w:numId w:val="44"/>
      </w:numPr>
      <w:spacing w:after="220"/>
      <w:jc w:val="both"/>
    </w:pPr>
    <w:rPr>
      <w:rFonts w:ascii="Arial" w:hAnsi="Arial" w:cs="Arial"/>
      <w:sz w:val="22"/>
      <w:lang w:val="en-CA"/>
    </w:rPr>
  </w:style>
  <w:style w:type="paragraph" w:customStyle="1" w:styleId="MTGen2L7">
    <w:name w:val="MTGen2 L7"/>
    <w:aliases w:val="F7"/>
    <w:basedOn w:val="Normal"/>
    <w:rsid w:val="00D21694"/>
    <w:pPr>
      <w:numPr>
        <w:ilvl w:val="6"/>
        <w:numId w:val="44"/>
      </w:numPr>
      <w:spacing w:after="220"/>
      <w:jc w:val="both"/>
    </w:pPr>
    <w:rPr>
      <w:rFonts w:ascii="Arial" w:hAnsi="Arial" w:cs="Arial"/>
      <w:sz w:val="22"/>
      <w:lang w:val="en-CA"/>
    </w:rPr>
  </w:style>
  <w:style w:type="paragraph" w:customStyle="1" w:styleId="MTGen2L8">
    <w:name w:val="MTGen2 L8"/>
    <w:aliases w:val="F8"/>
    <w:basedOn w:val="Normal"/>
    <w:rsid w:val="00D21694"/>
    <w:pPr>
      <w:numPr>
        <w:ilvl w:val="7"/>
        <w:numId w:val="44"/>
      </w:numPr>
      <w:spacing w:after="220"/>
      <w:jc w:val="both"/>
    </w:pPr>
    <w:rPr>
      <w:rFonts w:ascii="Arial" w:hAnsi="Arial" w:cs="Arial"/>
      <w:sz w:val="22"/>
      <w:lang w:val="en-CA"/>
    </w:rPr>
  </w:style>
  <w:style w:type="paragraph" w:customStyle="1" w:styleId="MTGen2L9">
    <w:name w:val="MTGen2 L9"/>
    <w:aliases w:val="F9"/>
    <w:basedOn w:val="Normal"/>
    <w:rsid w:val="00D21694"/>
    <w:pPr>
      <w:numPr>
        <w:ilvl w:val="8"/>
        <w:numId w:val="44"/>
      </w:numPr>
      <w:spacing w:after="220"/>
      <w:jc w:val="both"/>
    </w:pPr>
    <w:rPr>
      <w:rFonts w:ascii="Arial" w:hAnsi="Arial" w:cs="Arial"/>
      <w:sz w:val="22"/>
      <w:lang w:val="en-CA"/>
    </w:rPr>
  </w:style>
  <w:style w:type="numbering" w:customStyle="1" w:styleId="MTGen2List">
    <w:name w:val="MTGen2. List"/>
    <w:basedOn w:val="NoList"/>
    <w:rsid w:val="00D21694"/>
    <w:pPr>
      <w:numPr>
        <w:numId w:val="45"/>
      </w:numPr>
    </w:pPr>
  </w:style>
  <w:style w:type="paragraph" w:styleId="FootnoteText">
    <w:name w:val="footnote text"/>
    <w:basedOn w:val="Normal"/>
    <w:link w:val="FootnoteTextChar"/>
    <w:semiHidden/>
    <w:rsid w:val="00DA7C18"/>
    <w:pPr>
      <w:spacing w:after="60"/>
      <w:ind w:left="360" w:hanging="360"/>
      <w:jc w:val="both"/>
    </w:pPr>
    <w:rPr>
      <w:rFonts w:ascii="Arial" w:hAnsi="Arial" w:cs="Arial"/>
      <w:sz w:val="20"/>
      <w:szCs w:val="20"/>
      <w:lang w:val="en-CA"/>
    </w:rPr>
  </w:style>
  <w:style w:type="character" w:customStyle="1" w:styleId="FootnoteTextChar">
    <w:name w:val="Footnote Text Char"/>
    <w:basedOn w:val="DefaultParagraphFont"/>
    <w:link w:val="FootnoteText"/>
    <w:semiHidden/>
    <w:rsid w:val="00DA7C18"/>
    <w:rPr>
      <w:rFonts w:ascii="Arial" w:eastAsia="Times New Roman" w:hAnsi="Arial" w:cs="Arial"/>
      <w:lang w:val="en-CA"/>
    </w:rPr>
  </w:style>
  <w:style w:type="character" w:styleId="FootnoteReference">
    <w:name w:val="footnote reference"/>
    <w:uiPriority w:val="99"/>
    <w:semiHidden/>
    <w:unhideWhenUsed/>
    <w:rsid w:val="00DA7C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75041">
      <w:bodyDiv w:val="1"/>
      <w:marLeft w:val="0"/>
      <w:marRight w:val="0"/>
      <w:marTop w:val="0"/>
      <w:marBottom w:val="0"/>
      <w:divBdr>
        <w:top w:val="none" w:sz="0" w:space="0" w:color="auto"/>
        <w:left w:val="none" w:sz="0" w:space="0" w:color="auto"/>
        <w:bottom w:val="none" w:sz="0" w:space="0" w:color="auto"/>
        <w:right w:val="none" w:sz="0" w:space="0" w:color="auto"/>
      </w:divBdr>
    </w:div>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share.ncdsb.com/dsweb/Get/Document-1997004/Appendix%20C.pdf" TargetMode="External"/><Relationship Id="rId18" Type="http://schemas.openxmlformats.org/officeDocument/2006/relationships/hyperlink" Target="https://www.ontario.ca/laws/statute/90h19"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canliiconnects.org/en/commentaries/47019" TargetMode="External"/><Relationship Id="rId7" Type="http://schemas.openxmlformats.org/officeDocument/2006/relationships/footnotes" Target="footnotes.xml"/><Relationship Id="rId12" Type="http://schemas.openxmlformats.org/officeDocument/2006/relationships/hyperlink" Target="https://docushare.ncdsb.com/dsweb/Get/Document-1997003/Appendix%20B.pdf" TargetMode="External"/><Relationship Id="rId17" Type="http://schemas.openxmlformats.org/officeDocument/2006/relationships/hyperlink" Target="https://docushare.ncdsb.com/dsweb/Get/Document-1997007/Appendix%20F.pdf" TargetMode="External"/><Relationship Id="rId25" Type="http://schemas.openxmlformats.org/officeDocument/2006/relationships/hyperlink" Target="https://www.ontario.ca/laws/statute/90h07/v6" TargetMode="External"/><Relationship Id="rId2" Type="http://schemas.openxmlformats.org/officeDocument/2006/relationships/customXml" Target="../customXml/item2.xml"/><Relationship Id="rId16" Type="http://schemas.openxmlformats.org/officeDocument/2006/relationships/hyperlink" Target="https://docushare.ncdsb.com/dsweb/Get/Document-1997007/Appendix%20F.pdf" TargetMode="External"/><Relationship Id="rId20" Type="http://schemas.openxmlformats.org/officeDocument/2006/relationships/hyperlink" Target="http://www.edu.gov.on.ca/extra/eng/ppm/ppm16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share.ncdsb.com/dsweb/Get/Document-1997002/Appendix%20A.pdf" TargetMode="External"/><Relationship Id="rId24" Type="http://schemas.openxmlformats.org/officeDocument/2006/relationships/hyperlink" Target="https://www.ontario.ca/laws/statute/90d16" TargetMode="External"/><Relationship Id="rId5" Type="http://schemas.openxmlformats.org/officeDocument/2006/relationships/settings" Target="settings.xml"/><Relationship Id="rId15" Type="http://schemas.openxmlformats.org/officeDocument/2006/relationships/hyperlink" Target="https://docushare.ncdsb.com/dsweb/Get/Document-1997006/Appendix%20E.pdf" TargetMode="External"/><Relationship Id="rId23" Type="http://schemas.openxmlformats.org/officeDocument/2006/relationships/hyperlink" Target="https://www.ontario.ca/laws/statute/90b07" TargetMode="External"/><Relationship Id="rId28" Type="http://schemas.openxmlformats.org/officeDocument/2006/relationships/theme" Target="theme/theme1.xml"/><Relationship Id="rId10" Type="http://schemas.openxmlformats.org/officeDocument/2006/relationships/hyperlink" Target="https://www.canlii.org/en/on/laws/stat/so-1997-c-16-sch-a/latest/so-1997-c-16-sch-a.html" TargetMode="External"/><Relationship Id="rId19" Type="http://schemas.openxmlformats.org/officeDocument/2006/relationships/hyperlink" Target="https://www.ontario.ca/laws/statute/90e0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cushare.ncdsb.com/dsweb/Get/Document-1997005/Appendix%20D.pdf" TargetMode="External"/><Relationship Id="rId22" Type="http://schemas.openxmlformats.org/officeDocument/2006/relationships/hyperlink" Target="https://www.ontario.ca/laws/statute/05a1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ABACD7B6-029B-45E2-A28B-90BF25F71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22</TotalTime>
  <Pages>11</Pages>
  <Words>4399</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29421</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Concussions</dc:title>
  <dc:creator>Marija Da Costa</dc:creator>
  <cp:lastModifiedBy>Pisano, Anna</cp:lastModifiedBy>
  <cp:revision>6</cp:revision>
  <cp:lastPrinted>2020-03-24T15:40:00Z</cp:lastPrinted>
  <dcterms:created xsi:type="dcterms:W3CDTF">2020-03-24T15:39:00Z</dcterms:created>
  <dcterms:modified xsi:type="dcterms:W3CDTF">2020-10-05T16:25:00Z</dcterms:modified>
</cp:coreProperties>
</file>