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597014" w:rsidRPr="00D757B3" w14:paraId="5B161AE5" w14:textId="77777777" w:rsidTr="0004387E">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0F2FEED3" w14:textId="77777777" w:rsidR="00597014" w:rsidRPr="0004387E" w:rsidRDefault="00190CFB" w:rsidP="003F663B">
            <w:pPr>
              <w:spacing w:before="120" w:after="120" w:line="228" w:lineRule="auto"/>
              <w:jc w:val="center"/>
              <w:rPr>
                <w:rFonts w:ascii="Calibri" w:hAnsi="Calibri" w:cs="Arial"/>
                <w:color w:val="FFFFFF"/>
                <w:szCs w:val="26"/>
              </w:rPr>
            </w:pPr>
            <w:r>
              <w:rPr>
                <w:rFonts w:ascii="Calibri" w:hAnsi="Calibri"/>
                <w:noProof/>
                <w:lang w:val="en-US" w:eastAsia="en-US"/>
              </w:rPr>
              <w:drawing>
                <wp:anchor distT="0" distB="0" distL="114300" distR="114300" simplePos="0" relativeHeight="251657216" behindDoc="0" locked="0" layoutInCell="1" allowOverlap="1" wp14:anchorId="59969322" wp14:editId="00977837">
                  <wp:simplePos x="0" y="0"/>
                  <wp:positionH relativeFrom="margin">
                    <wp:posOffset>51435</wp:posOffset>
                  </wp:positionH>
                  <wp:positionV relativeFrom="margin">
                    <wp:posOffset>89535</wp:posOffset>
                  </wp:positionV>
                  <wp:extent cx="548640" cy="636905"/>
                  <wp:effectExtent l="0" t="0" r="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597014" w:rsidRPr="0004387E">
              <w:rPr>
                <w:rFonts w:ascii="Calibri" w:hAnsi="Calibri" w:cs="Arial"/>
                <w:color w:val="FFFFFF"/>
                <w:szCs w:val="26"/>
              </w:rPr>
              <w:t>Niagara Catholic District School Board</w:t>
            </w:r>
          </w:p>
          <w:p w14:paraId="3CE9CCD9" w14:textId="31C8D9F1" w:rsidR="00597014" w:rsidRPr="00597014" w:rsidRDefault="00FC432E" w:rsidP="003F663B">
            <w:pPr>
              <w:spacing w:before="120" w:after="120" w:line="228" w:lineRule="auto"/>
              <w:jc w:val="center"/>
              <w:rPr>
                <w:rFonts w:ascii="Calibri" w:hAnsi="Calibri"/>
                <w:color w:val="FFFFFF"/>
                <w:sz w:val="28"/>
              </w:rPr>
            </w:pPr>
            <w:r>
              <w:rPr>
                <w:rFonts w:ascii="Calibri" w:hAnsi="Calibri" w:cs="Arial"/>
                <w:b/>
                <w:i/>
                <w:color w:val="FFFFFF"/>
                <w:sz w:val="28"/>
                <w:szCs w:val="26"/>
              </w:rPr>
              <w:t>ADVOCACY POLICY</w:t>
            </w:r>
            <w:r w:rsidR="00597014" w:rsidRPr="00597014">
              <w:rPr>
                <w:rFonts w:ascii="Calibri" w:hAnsi="Calibri"/>
                <w:color w:val="FFFFFF"/>
                <w:sz w:val="28"/>
              </w:rPr>
              <w:t xml:space="preserve"> </w:t>
            </w:r>
          </w:p>
          <w:p w14:paraId="70648383" w14:textId="77777777" w:rsidR="00597014" w:rsidRPr="002F074D" w:rsidRDefault="00597014" w:rsidP="003F663B">
            <w:pPr>
              <w:spacing w:before="120" w:after="120" w:line="228" w:lineRule="auto"/>
              <w:jc w:val="center"/>
              <w:rPr>
                <w:rFonts w:ascii="Calibri" w:hAnsi="Calibri"/>
                <w:color w:val="FFFFFF"/>
              </w:rPr>
            </w:pPr>
            <w:r w:rsidRPr="0004387E">
              <w:rPr>
                <w:rFonts w:ascii="Calibri" w:hAnsi="Calibri" w:cs="Arial"/>
                <w:color w:val="FFFFFF"/>
              </w:rPr>
              <w:t xml:space="preserve">STATEMENT OF </w:t>
            </w:r>
            <w:r w:rsidR="00EE4C74">
              <w:rPr>
                <w:rFonts w:ascii="Calibri" w:hAnsi="Calibri" w:cs="Arial"/>
                <w:color w:val="FFFFFF"/>
              </w:rPr>
              <w:t xml:space="preserve">GOVERNANCE </w:t>
            </w:r>
            <w:r w:rsidRPr="0004387E">
              <w:rPr>
                <w:rFonts w:ascii="Calibri" w:hAnsi="Calibri" w:cs="Arial"/>
                <w:color w:val="FFFFFF"/>
              </w:rPr>
              <w:t>POLICY</w:t>
            </w:r>
          </w:p>
        </w:tc>
      </w:tr>
      <w:tr w:rsidR="00597014" w:rsidRPr="00D757B3" w14:paraId="295AEED0" w14:textId="77777777" w:rsidTr="00CA1EDF">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7A12A904" w14:textId="77777777" w:rsidR="00597014" w:rsidRPr="002F074D" w:rsidRDefault="00597014" w:rsidP="00CA1EDF">
            <w:pPr>
              <w:spacing w:line="228" w:lineRule="auto"/>
              <w:rPr>
                <w:rFonts w:ascii="Calibri" w:hAnsi="Calibri"/>
                <w:b/>
                <w:noProof/>
                <w:color w:val="FFFFFF"/>
                <w:sz w:val="18"/>
              </w:rPr>
            </w:pPr>
            <w:r>
              <w:rPr>
                <w:rFonts w:ascii="Calibri" w:hAnsi="Calibri"/>
                <w:b/>
                <w:color w:val="FFFFFF"/>
                <w:sz w:val="18"/>
                <w:szCs w:val="18"/>
              </w:rPr>
              <w:t>1</w:t>
            </w:r>
            <w:r w:rsidRPr="002F074D">
              <w:rPr>
                <w:rFonts w:ascii="Calibri" w:hAnsi="Calibri"/>
                <w:b/>
                <w:color w:val="FFFFFF"/>
                <w:sz w:val="18"/>
                <w:szCs w:val="18"/>
              </w:rPr>
              <w:t>00</w:t>
            </w:r>
            <w:r>
              <w:rPr>
                <w:rFonts w:ascii="Calibri" w:hAnsi="Calibri"/>
                <w:b/>
                <w:color w:val="FFFFFF"/>
                <w:sz w:val="18"/>
                <w:szCs w:val="18"/>
              </w:rPr>
              <w:t xml:space="preserve"> - Board</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38EAF8E3" w14:textId="77777777" w:rsidR="00597014" w:rsidRPr="002F074D" w:rsidRDefault="00597014" w:rsidP="00597014">
            <w:pPr>
              <w:spacing w:line="228" w:lineRule="auto"/>
              <w:jc w:val="right"/>
              <w:rPr>
                <w:rFonts w:ascii="Calibri" w:hAnsi="Calibri"/>
                <w:b/>
                <w:noProof/>
                <w:color w:val="FFFFFF"/>
                <w:sz w:val="18"/>
              </w:rPr>
            </w:pPr>
            <w:r w:rsidRPr="002F074D">
              <w:rPr>
                <w:rFonts w:ascii="Calibri" w:hAnsi="Calibri"/>
                <w:b/>
                <w:color w:val="FFFFFF"/>
                <w:sz w:val="18"/>
                <w:szCs w:val="18"/>
              </w:rPr>
              <w:t xml:space="preserve">Policy No </w:t>
            </w:r>
            <w:r>
              <w:rPr>
                <w:rFonts w:ascii="Calibri" w:hAnsi="Calibri"/>
                <w:b/>
                <w:color w:val="FFFFFF"/>
                <w:sz w:val="18"/>
                <w:szCs w:val="18"/>
              </w:rPr>
              <w:t>100.9</w:t>
            </w:r>
          </w:p>
        </w:tc>
      </w:tr>
      <w:tr w:rsidR="00597014" w:rsidRPr="00D757B3" w14:paraId="15DBA6DA" w14:textId="77777777" w:rsidTr="00CA1EDF">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20886CF1" w14:textId="77777777" w:rsidR="00597014" w:rsidRPr="002F074D" w:rsidRDefault="00597014" w:rsidP="00CA1EDF">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2CC8290D" w14:textId="77777777" w:rsidR="00597014" w:rsidRPr="002F074D" w:rsidRDefault="00597014" w:rsidP="00CA1EDF">
            <w:pPr>
              <w:spacing w:line="228" w:lineRule="auto"/>
              <w:jc w:val="right"/>
              <w:rPr>
                <w:rFonts w:ascii="Calibri" w:hAnsi="Calibri"/>
                <w:b/>
                <w:color w:val="FFFFFF"/>
                <w:sz w:val="16"/>
                <w:szCs w:val="18"/>
              </w:rPr>
            </w:pPr>
          </w:p>
        </w:tc>
      </w:tr>
      <w:tr w:rsidR="00597014" w:rsidRPr="00D757B3" w14:paraId="3EE5B7B2" w14:textId="77777777" w:rsidTr="00CA1EDF">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269CA57B" w14:textId="77777777" w:rsidR="00597014" w:rsidRPr="00FF7225" w:rsidRDefault="00597014" w:rsidP="00CA1EDF">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March 27, 2007</w:t>
            </w:r>
            <w:r w:rsidRPr="002F074D">
              <w:rPr>
                <w:rFonts w:ascii="Gill Sans MT" w:hAnsi="Gill Sans MT"/>
                <w:color w:val="000000"/>
                <w:sz w:val="18"/>
                <w:szCs w:val="18"/>
              </w:rPr>
              <w:t xml:space="preserve"> </w:t>
            </w:r>
          </w:p>
          <w:p w14:paraId="62852092" w14:textId="77777777" w:rsidR="00597014" w:rsidRPr="002F074D" w:rsidRDefault="00597014" w:rsidP="00CA1EDF">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83F666B" w14:textId="14E24744" w:rsidR="00597014" w:rsidRPr="002F074D" w:rsidRDefault="00597014" w:rsidP="00CA1EDF">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C83ED0">
              <w:rPr>
                <w:rFonts w:ascii="Calibri" w:hAnsi="Calibri"/>
                <w:sz w:val="16"/>
                <w:szCs w:val="18"/>
              </w:rPr>
              <w:t>April 23, 2024</w:t>
            </w:r>
          </w:p>
          <w:p w14:paraId="2348E77F" w14:textId="77777777" w:rsidR="00597014" w:rsidRPr="002F074D" w:rsidRDefault="00597014" w:rsidP="00CA1EDF">
            <w:pPr>
              <w:spacing w:line="228" w:lineRule="auto"/>
              <w:jc w:val="right"/>
              <w:rPr>
                <w:rFonts w:ascii="Calibri" w:hAnsi="Calibri"/>
                <w:noProof/>
                <w:sz w:val="28"/>
              </w:rPr>
            </w:pPr>
          </w:p>
        </w:tc>
      </w:tr>
    </w:tbl>
    <w:p w14:paraId="0DC50939" w14:textId="77777777" w:rsidR="00673422" w:rsidRPr="003A50C4" w:rsidRDefault="00673422" w:rsidP="00673422">
      <w:pPr>
        <w:jc w:val="both"/>
        <w:rPr>
          <w:color w:val="000000"/>
          <w:sz w:val="22"/>
        </w:rPr>
      </w:pPr>
    </w:p>
    <w:p w14:paraId="5AFF9637" w14:textId="72FA556A" w:rsidR="00BA7706" w:rsidRDefault="00B71C16" w:rsidP="00673422">
      <w:pPr>
        <w:jc w:val="both"/>
        <w:rPr>
          <w:color w:val="000000"/>
          <w:sz w:val="22"/>
        </w:rPr>
      </w:pPr>
      <w:r w:rsidRPr="003A50C4">
        <w:rPr>
          <w:color w:val="000000"/>
          <w:sz w:val="22"/>
        </w:rPr>
        <w:t>In keeping with the Mission, Vision and Values of t</w:t>
      </w:r>
      <w:r w:rsidR="009F6713" w:rsidRPr="003A50C4">
        <w:rPr>
          <w:color w:val="000000"/>
          <w:sz w:val="22"/>
        </w:rPr>
        <w:t>he Niagara Catholic District School Board</w:t>
      </w:r>
      <w:r w:rsidR="00B36A08" w:rsidRPr="003A50C4">
        <w:rPr>
          <w:color w:val="000000"/>
          <w:sz w:val="22"/>
        </w:rPr>
        <w:t>,</w:t>
      </w:r>
      <w:r w:rsidR="009F6713" w:rsidRPr="003A50C4">
        <w:rPr>
          <w:color w:val="000000"/>
          <w:sz w:val="22"/>
        </w:rPr>
        <w:t xml:space="preserve"> </w:t>
      </w:r>
      <w:r w:rsidR="00B36A08" w:rsidRPr="003A50C4">
        <w:rPr>
          <w:color w:val="000000"/>
          <w:sz w:val="22"/>
        </w:rPr>
        <w:t xml:space="preserve">the Board supports </w:t>
      </w:r>
      <w:r w:rsidR="00BA7706">
        <w:rPr>
          <w:color w:val="000000"/>
          <w:sz w:val="22"/>
        </w:rPr>
        <w:t xml:space="preserve">and engages in direct ongoing communication with the </w:t>
      </w:r>
      <w:r w:rsidR="00483A12">
        <w:rPr>
          <w:color w:val="000000"/>
          <w:sz w:val="22"/>
        </w:rPr>
        <w:t>Diocese of St. Catharin</w:t>
      </w:r>
      <w:r w:rsidR="00822800">
        <w:rPr>
          <w:color w:val="000000"/>
          <w:sz w:val="22"/>
        </w:rPr>
        <w:t>es</w:t>
      </w:r>
      <w:r w:rsidR="0069394B">
        <w:rPr>
          <w:color w:val="000000"/>
          <w:sz w:val="22"/>
        </w:rPr>
        <w:t xml:space="preserve"> and </w:t>
      </w:r>
      <w:r w:rsidR="0060692D">
        <w:rPr>
          <w:color w:val="000000"/>
          <w:sz w:val="22"/>
        </w:rPr>
        <w:t xml:space="preserve">the </w:t>
      </w:r>
      <w:r w:rsidR="00BA7706">
        <w:rPr>
          <w:color w:val="000000"/>
          <w:sz w:val="22"/>
        </w:rPr>
        <w:t>Government of Ontario to</w:t>
      </w:r>
      <w:r w:rsidR="0069394B">
        <w:rPr>
          <w:color w:val="000000"/>
          <w:sz w:val="22"/>
        </w:rPr>
        <w:t xml:space="preserve"> identify and discuss policies</w:t>
      </w:r>
      <w:r w:rsidR="007C481F">
        <w:rPr>
          <w:color w:val="000000"/>
          <w:sz w:val="22"/>
        </w:rPr>
        <w:t>,</w:t>
      </w:r>
      <w:r w:rsidR="00BA7706">
        <w:rPr>
          <w:color w:val="000000"/>
          <w:sz w:val="22"/>
        </w:rPr>
        <w:t xml:space="preserve"> financial issues</w:t>
      </w:r>
      <w:r w:rsidR="007C481F">
        <w:rPr>
          <w:color w:val="000000"/>
          <w:sz w:val="22"/>
        </w:rPr>
        <w:t xml:space="preserve"> and other common interest</w:t>
      </w:r>
      <w:r w:rsidR="0069394B">
        <w:rPr>
          <w:color w:val="000000"/>
          <w:sz w:val="22"/>
        </w:rPr>
        <w:t>s</w:t>
      </w:r>
      <w:r w:rsidR="00BA7706">
        <w:rPr>
          <w:color w:val="000000"/>
          <w:sz w:val="22"/>
        </w:rPr>
        <w:t xml:space="preserve">.  The Board will work in partnership with all its education partners including other school boards and governments (local, provincial and federal) through established channels with the objective </w:t>
      </w:r>
      <w:r w:rsidR="00500833">
        <w:rPr>
          <w:color w:val="000000"/>
          <w:sz w:val="22"/>
        </w:rPr>
        <w:t>o</w:t>
      </w:r>
      <w:r w:rsidR="00BA7706">
        <w:rPr>
          <w:color w:val="000000"/>
          <w:sz w:val="22"/>
        </w:rPr>
        <w:t>f maximizing resources for</w:t>
      </w:r>
      <w:r w:rsidR="00500833">
        <w:rPr>
          <w:color w:val="000000"/>
          <w:sz w:val="22"/>
        </w:rPr>
        <w:t xml:space="preserve"> st</w:t>
      </w:r>
      <w:r w:rsidR="0060692D">
        <w:rPr>
          <w:color w:val="000000"/>
          <w:sz w:val="22"/>
        </w:rPr>
        <w:t>udents</w:t>
      </w:r>
      <w:r w:rsidR="00BA7706">
        <w:rPr>
          <w:color w:val="000000"/>
          <w:sz w:val="22"/>
        </w:rPr>
        <w:t>.</w:t>
      </w:r>
      <w:r w:rsidR="007C481F">
        <w:rPr>
          <w:color w:val="000000"/>
          <w:sz w:val="22"/>
        </w:rPr>
        <w:t xml:space="preserve"> </w:t>
      </w:r>
    </w:p>
    <w:p w14:paraId="551C1705" w14:textId="551E46A6" w:rsidR="00D1081D" w:rsidRDefault="00D1081D" w:rsidP="00673422">
      <w:pPr>
        <w:jc w:val="both"/>
        <w:rPr>
          <w:color w:val="000000"/>
          <w:sz w:val="22"/>
        </w:rPr>
      </w:pPr>
    </w:p>
    <w:p w14:paraId="31AC00CC" w14:textId="618F873E" w:rsidR="00D1081D" w:rsidRDefault="00D1081D" w:rsidP="00673422">
      <w:pPr>
        <w:jc w:val="both"/>
        <w:rPr>
          <w:color w:val="000000"/>
          <w:sz w:val="22"/>
        </w:rPr>
      </w:pPr>
      <w:r>
        <w:rPr>
          <w:color w:val="000000"/>
          <w:sz w:val="22"/>
        </w:rPr>
        <w:t xml:space="preserve">The Niagara </w:t>
      </w:r>
      <w:r w:rsidR="00822800">
        <w:rPr>
          <w:color w:val="000000"/>
          <w:sz w:val="22"/>
        </w:rPr>
        <w:t>Catholic District</w:t>
      </w:r>
      <w:r>
        <w:rPr>
          <w:color w:val="000000"/>
          <w:sz w:val="22"/>
        </w:rPr>
        <w:t xml:space="preserve"> School Board also recognizes that Ontario has an effective education governance structure to ensure there is open and ongoing communication with the province, including partnership tables, regular meetings and other vehicles established by the government.</w:t>
      </w:r>
    </w:p>
    <w:p w14:paraId="2EA74DC1" w14:textId="77777777" w:rsidR="00D1081D" w:rsidRDefault="00D1081D" w:rsidP="00673422">
      <w:pPr>
        <w:jc w:val="both"/>
        <w:rPr>
          <w:color w:val="000000"/>
          <w:sz w:val="22"/>
        </w:rPr>
      </w:pPr>
    </w:p>
    <w:p w14:paraId="635EAF11" w14:textId="77777777" w:rsidR="00D1081D" w:rsidRPr="003A50C4" w:rsidRDefault="00D1081D" w:rsidP="00673422">
      <w:pPr>
        <w:jc w:val="both"/>
        <w:rPr>
          <w:color w:val="000000"/>
          <w:sz w:val="22"/>
        </w:rPr>
      </w:pPr>
      <w:r w:rsidRPr="00D1081D">
        <w:rPr>
          <w:color w:val="000000"/>
          <w:sz w:val="22"/>
        </w:rPr>
        <w:t>The Board communicates indirectly with the government through established professional and i</w:t>
      </w:r>
      <w:r w:rsidR="00280AC3">
        <w:rPr>
          <w:color w:val="000000"/>
          <w:sz w:val="22"/>
        </w:rPr>
        <w:t>nterest advocacy organizations</w:t>
      </w:r>
      <w:r w:rsidR="00B103E9">
        <w:rPr>
          <w:color w:val="000000"/>
          <w:sz w:val="22"/>
        </w:rPr>
        <w:t xml:space="preserve"> </w:t>
      </w:r>
      <w:r w:rsidRPr="00D1081D">
        <w:rPr>
          <w:color w:val="000000"/>
          <w:sz w:val="22"/>
        </w:rPr>
        <w:t>incl</w:t>
      </w:r>
      <w:r w:rsidR="00280AC3">
        <w:rPr>
          <w:color w:val="000000"/>
          <w:sz w:val="22"/>
        </w:rPr>
        <w:t>uding</w:t>
      </w:r>
      <w:r>
        <w:rPr>
          <w:color w:val="000000"/>
          <w:sz w:val="22"/>
        </w:rPr>
        <w:t>,</w:t>
      </w:r>
      <w:r w:rsidRPr="00D1081D">
        <w:rPr>
          <w:color w:val="000000"/>
          <w:sz w:val="22"/>
        </w:rPr>
        <w:t xml:space="preserve"> </w:t>
      </w:r>
      <w:r>
        <w:rPr>
          <w:color w:val="000000"/>
          <w:sz w:val="22"/>
        </w:rPr>
        <w:t xml:space="preserve">but is not limited to, </w:t>
      </w:r>
      <w:r w:rsidRPr="00D1081D">
        <w:rPr>
          <w:color w:val="000000"/>
          <w:sz w:val="22"/>
        </w:rPr>
        <w:t>Ontario Catholic School Trustees’ Association (OCSTA), Ontario Catholic School Business Officials Association (OCSBOA)</w:t>
      </w:r>
      <w:r>
        <w:rPr>
          <w:color w:val="000000"/>
          <w:sz w:val="22"/>
        </w:rPr>
        <w:t>, O</w:t>
      </w:r>
      <w:r w:rsidRPr="00D1081D">
        <w:rPr>
          <w:color w:val="000000"/>
          <w:sz w:val="22"/>
        </w:rPr>
        <w:t>ntario Catholic Supervisory Officers’ Association (OCSOA)</w:t>
      </w:r>
      <w:r>
        <w:rPr>
          <w:color w:val="000000"/>
          <w:sz w:val="22"/>
        </w:rPr>
        <w:t xml:space="preserve">, </w:t>
      </w:r>
      <w:r w:rsidRPr="00D1081D">
        <w:rPr>
          <w:color w:val="000000"/>
          <w:sz w:val="22"/>
        </w:rPr>
        <w:t>Catholic Council of Ontario Directions of Education (ECCODE)</w:t>
      </w:r>
      <w:r>
        <w:rPr>
          <w:color w:val="000000"/>
          <w:sz w:val="22"/>
        </w:rPr>
        <w:t xml:space="preserve">, </w:t>
      </w:r>
      <w:r w:rsidRPr="00D1081D">
        <w:rPr>
          <w:color w:val="000000"/>
          <w:sz w:val="22"/>
        </w:rPr>
        <w:t>Catholic Principals’ Council of Ontario (CPCO)</w:t>
      </w:r>
      <w:r w:rsidR="00B103E9">
        <w:rPr>
          <w:color w:val="000000"/>
          <w:sz w:val="22"/>
        </w:rPr>
        <w:t>,</w:t>
      </w:r>
      <w:r>
        <w:rPr>
          <w:color w:val="000000"/>
          <w:sz w:val="22"/>
        </w:rPr>
        <w:t xml:space="preserve"> and the </w:t>
      </w:r>
      <w:r w:rsidR="00280AC3">
        <w:rPr>
          <w:color w:val="000000"/>
          <w:sz w:val="22"/>
        </w:rPr>
        <w:t>Institute f</w:t>
      </w:r>
      <w:r>
        <w:rPr>
          <w:color w:val="000000"/>
          <w:sz w:val="22"/>
        </w:rPr>
        <w:t>or Catholic Education (ICE)</w:t>
      </w:r>
      <w:r w:rsidRPr="00D1081D">
        <w:rPr>
          <w:color w:val="000000"/>
          <w:sz w:val="22"/>
        </w:rPr>
        <w:t xml:space="preserve">.  </w:t>
      </w:r>
    </w:p>
    <w:p w14:paraId="641F2B61" w14:textId="77777777" w:rsidR="007D44F7" w:rsidRDefault="007D44F7" w:rsidP="00673422">
      <w:pPr>
        <w:jc w:val="both"/>
        <w:rPr>
          <w:color w:val="000000"/>
          <w:sz w:val="22"/>
        </w:rPr>
      </w:pPr>
    </w:p>
    <w:p w14:paraId="1AD005AD" w14:textId="77777777" w:rsidR="00D1081D" w:rsidRDefault="00D1081D" w:rsidP="00673422">
      <w:pPr>
        <w:jc w:val="both"/>
        <w:rPr>
          <w:color w:val="000000"/>
          <w:sz w:val="22"/>
        </w:rPr>
      </w:pPr>
      <w:r>
        <w:rPr>
          <w:color w:val="000000"/>
          <w:sz w:val="22"/>
        </w:rPr>
        <w:t>Definition Advocacy:</w:t>
      </w:r>
    </w:p>
    <w:p w14:paraId="397684BB" w14:textId="77777777" w:rsidR="00D1081D" w:rsidRDefault="00D1081D" w:rsidP="00673422">
      <w:pPr>
        <w:jc w:val="both"/>
        <w:rPr>
          <w:color w:val="000000"/>
          <w:sz w:val="22"/>
        </w:rPr>
      </w:pPr>
    </w:p>
    <w:p w14:paraId="12CECD55" w14:textId="77777777" w:rsidR="00280AC3" w:rsidRDefault="007D44F7" w:rsidP="00673422">
      <w:pPr>
        <w:jc w:val="both"/>
        <w:rPr>
          <w:color w:val="000000"/>
          <w:sz w:val="22"/>
        </w:rPr>
      </w:pPr>
      <w:r>
        <w:rPr>
          <w:color w:val="000000"/>
          <w:sz w:val="22"/>
        </w:rPr>
        <w:t>Advocacy is</w:t>
      </w:r>
      <w:r w:rsidR="007C481F">
        <w:rPr>
          <w:color w:val="000000"/>
          <w:sz w:val="22"/>
        </w:rPr>
        <w:t xml:space="preserve"> </w:t>
      </w:r>
      <w:r w:rsidR="007C481F" w:rsidRPr="007C481F">
        <w:rPr>
          <w:color w:val="000000"/>
          <w:sz w:val="22"/>
        </w:rPr>
        <w:t xml:space="preserve">active support for an idea or a cause. It can take many forms, but includes speaking up and drawing attention to an important issue. It may also include influencing decision-makers. It usually involves the interests of specific groups or organizations and the interests of the government. </w:t>
      </w:r>
    </w:p>
    <w:p w14:paraId="22A7EFBA" w14:textId="77777777" w:rsidR="00280AC3" w:rsidRDefault="00280AC3" w:rsidP="00673422">
      <w:pPr>
        <w:jc w:val="both"/>
        <w:rPr>
          <w:color w:val="000000"/>
          <w:sz w:val="22"/>
        </w:rPr>
      </w:pPr>
    </w:p>
    <w:p w14:paraId="1FA46EBD" w14:textId="473716EF" w:rsidR="007D44F7" w:rsidRPr="003A50C4" w:rsidRDefault="007C481F" w:rsidP="00673422">
      <w:pPr>
        <w:jc w:val="both"/>
        <w:rPr>
          <w:color w:val="000000"/>
          <w:sz w:val="22"/>
        </w:rPr>
      </w:pPr>
      <w:r w:rsidRPr="007C481F">
        <w:rPr>
          <w:color w:val="000000"/>
          <w:sz w:val="22"/>
        </w:rPr>
        <w:t>In education, advocacy often revolves around topics such as funding, special needs, language delivery, or early childhood education; the common denominator is the interests of students and the value of publicly funded education.</w:t>
      </w:r>
      <w:r>
        <w:rPr>
          <w:color w:val="000000"/>
          <w:sz w:val="22"/>
        </w:rPr>
        <w:t xml:space="preserve"> </w:t>
      </w:r>
    </w:p>
    <w:p w14:paraId="02391D09" w14:textId="77777777" w:rsidR="00673422" w:rsidRPr="003A50C4" w:rsidRDefault="00673422" w:rsidP="00673422">
      <w:pPr>
        <w:jc w:val="both"/>
        <w:rPr>
          <w:color w:val="000000"/>
          <w:sz w:val="22"/>
        </w:rPr>
      </w:pPr>
    </w:p>
    <w:p w14:paraId="641B839C" w14:textId="77777777" w:rsidR="009F6713" w:rsidRPr="003A50C4" w:rsidRDefault="009F6713" w:rsidP="00673422">
      <w:pPr>
        <w:jc w:val="both"/>
        <w:rPr>
          <w:color w:val="000000"/>
          <w:sz w:val="22"/>
        </w:rPr>
      </w:pPr>
      <w:r w:rsidRPr="003A50C4">
        <w:rPr>
          <w:color w:val="000000"/>
          <w:sz w:val="22"/>
        </w:rPr>
        <w:t xml:space="preserve">The Director of Education will </w:t>
      </w:r>
      <w:r w:rsidR="00B36A08" w:rsidRPr="003A50C4">
        <w:rPr>
          <w:color w:val="000000"/>
          <w:sz w:val="22"/>
        </w:rPr>
        <w:t xml:space="preserve">issue </w:t>
      </w:r>
      <w:hyperlink r:id="rId8" w:history="1">
        <w:r w:rsidR="00EE4C74" w:rsidRPr="00867686">
          <w:rPr>
            <w:rStyle w:val="Hyperlink"/>
            <w:i/>
            <w:sz w:val="22"/>
          </w:rPr>
          <w:t>Administrative Operational Procedures</w:t>
        </w:r>
      </w:hyperlink>
      <w:r w:rsidR="00EE4C74" w:rsidRPr="00EE4C74">
        <w:rPr>
          <w:rStyle w:val="Hyperlink"/>
          <w:i/>
          <w:sz w:val="22"/>
          <w:u w:val="none"/>
        </w:rPr>
        <w:t xml:space="preserve"> </w:t>
      </w:r>
      <w:r w:rsidRPr="003A50C4">
        <w:rPr>
          <w:color w:val="000000"/>
          <w:sz w:val="22"/>
        </w:rPr>
        <w:t xml:space="preserve">for the implementation of this </w:t>
      </w:r>
      <w:r w:rsidR="00B54A03" w:rsidRPr="003A50C4">
        <w:rPr>
          <w:color w:val="000000"/>
          <w:sz w:val="22"/>
        </w:rPr>
        <w:t>P</w:t>
      </w:r>
      <w:r w:rsidRPr="003A50C4">
        <w:rPr>
          <w:color w:val="000000"/>
          <w:sz w:val="22"/>
        </w:rPr>
        <w:t>olicy.</w:t>
      </w:r>
    </w:p>
    <w:p w14:paraId="0E94F15C" w14:textId="77777777" w:rsidR="000B322F" w:rsidRPr="003A50C4" w:rsidRDefault="000B322F" w:rsidP="00673422">
      <w:pPr>
        <w:jc w:val="both"/>
        <w:rPr>
          <w:color w:val="000000"/>
          <w:sz w:val="22"/>
        </w:rPr>
      </w:pPr>
    </w:p>
    <w:p w14:paraId="02FC204E" w14:textId="77777777" w:rsidR="000B322F" w:rsidRPr="00597014" w:rsidRDefault="000B322F" w:rsidP="00673422">
      <w:pPr>
        <w:jc w:val="both"/>
        <w:rPr>
          <w:b/>
          <w:i/>
          <w:color w:val="000000"/>
          <w:sz w:val="22"/>
        </w:rPr>
      </w:pPr>
      <w:r w:rsidRPr="00597014">
        <w:rPr>
          <w:b/>
          <w:i/>
          <w:color w:val="000000"/>
          <w:sz w:val="22"/>
        </w:rPr>
        <w:t>References</w:t>
      </w:r>
    </w:p>
    <w:p w14:paraId="1D70078F" w14:textId="77777777" w:rsidR="00597014" w:rsidRPr="00597014" w:rsidRDefault="00597014" w:rsidP="00597014">
      <w:pPr>
        <w:numPr>
          <w:ilvl w:val="0"/>
          <w:numId w:val="4"/>
        </w:numPr>
        <w:jc w:val="both"/>
        <w:rPr>
          <w:b/>
          <w:i/>
          <w:color w:val="000000"/>
          <w:sz w:val="22"/>
        </w:rPr>
      </w:pPr>
      <w:r w:rsidRPr="00597014">
        <w:rPr>
          <w:b/>
          <w:i/>
          <w:color w:val="000000"/>
          <w:sz w:val="22"/>
        </w:rPr>
        <w:t>Niagara Catholic District School Board Policies/Procedures</w:t>
      </w:r>
    </w:p>
    <w:p w14:paraId="6DDECDC5" w14:textId="77777777" w:rsidR="00EE4C74" w:rsidRPr="00867686" w:rsidRDefault="00EE4C74" w:rsidP="00EE4C74">
      <w:pPr>
        <w:numPr>
          <w:ilvl w:val="0"/>
          <w:numId w:val="5"/>
        </w:numPr>
        <w:rPr>
          <w:rStyle w:val="Hyperlink"/>
          <w:b/>
          <w:i/>
          <w:sz w:val="22"/>
        </w:rPr>
      </w:pPr>
      <w:r>
        <w:rPr>
          <w:b/>
          <w:i/>
          <w:sz w:val="22"/>
        </w:rPr>
        <w:fldChar w:fldCharType="begin"/>
      </w:r>
      <w:r>
        <w:rPr>
          <w:b/>
          <w:i/>
          <w:sz w:val="22"/>
        </w:rPr>
        <w:instrText xml:space="preserve"> HYPERLINK "https://docushare.ncdsb.com/dsweb/Get/Document-1982043/201.17%20-%20Employee%20Code%20of%20Conduct%20and%20Ethics%20Policy.pdf" </w:instrText>
      </w:r>
      <w:r>
        <w:rPr>
          <w:b/>
          <w:i/>
          <w:sz w:val="22"/>
        </w:rPr>
        <w:fldChar w:fldCharType="separate"/>
      </w:r>
      <w:r w:rsidRPr="00867686">
        <w:rPr>
          <w:rStyle w:val="Hyperlink"/>
          <w:b/>
          <w:i/>
          <w:sz w:val="22"/>
        </w:rPr>
        <w:t>Employee Code of Conduct and Ethics Policy (201.17)</w:t>
      </w:r>
    </w:p>
    <w:p w14:paraId="1788E0BA" w14:textId="77777777" w:rsidR="00EE4C74" w:rsidRPr="00867686" w:rsidRDefault="00EE4C74" w:rsidP="00EE4C74">
      <w:pPr>
        <w:numPr>
          <w:ilvl w:val="0"/>
          <w:numId w:val="5"/>
        </w:numPr>
        <w:rPr>
          <w:rStyle w:val="Hyperlink"/>
          <w:b/>
          <w:i/>
          <w:sz w:val="22"/>
        </w:rPr>
      </w:pPr>
      <w:r>
        <w:rPr>
          <w:b/>
          <w:i/>
          <w:sz w:val="22"/>
        </w:rPr>
        <w:fldChar w:fldCharType="end"/>
      </w:r>
      <w:r>
        <w:rPr>
          <w:b/>
          <w:i/>
          <w:sz w:val="22"/>
        </w:rPr>
        <w:fldChar w:fldCharType="begin"/>
      </w:r>
      <w:r>
        <w:rPr>
          <w:b/>
          <w:i/>
          <w:sz w:val="22"/>
        </w:rPr>
        <w:instrText xml:space="preserve"> HYPERLINK "https://docushare.ncdsb.com/dsweb/Get/Document-1982033/100.12%20-%20Trustee%20Code%20of%20Conduct%20Policy.pdf" </w:instrText>
      </w:r>
      <w:r>
        <w:rPr>
          <w:b/>
          <w:i/>
          <w:sz w:val="22"/>
        </w:rPr>
        <w:fldChar w:fldCharType="separate"/>
      </w:r>
      <w:r w:rsidRPr="00867686">
        <w:rPr>
          <w:rStyle w:val="Hyperlink"/>
          <w:b/>
          <w:i/>
          <w:sz w:val="22"/>
        </w:rPr>
        <w:t>Trustee Code of Conduct Policy (100.12)</w:t>
      </w:r>
    </w:p>
    <w:p w14:paraId="2630E823" w14:textId="0E0268FE" w:rsidR="00EE4C74" w:rsidRDefault="00EE4C74" w:rsidP="00EE4C74">
      <w:pPr>
        <w:rPr>
          <w:b/>
          <w:i/>
          <w:sz w:val="22"/>
        </w:rPr>
      </w:pPr>
      <w:r>
        <w:rPr>
          <w:b/>
          <w:i/>
          <w:sz w:val="22"/>
        </w:rPr>
        <w:fldChar w:fldCharType="end"/>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E4C74" w:rsidRPr="00907AF4" w14:paraId="4A7338FE" w14:textId="77777777" w:rsidTr="00FC432E">
        <w:trPr>
          <w:trHeight w:hRule="exact" w:val="1281"/>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3D465012" w14:textId="77777777" w:rsidR="00EE4C74" w:rsidRPr="00907AF4" w:rsidRDefault="00EE4C74" w:rsidP="00650132">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4D7A95B5" w14:textId="77777777" w:rsidR="00EE4C74" w:rsidRPr="00907AF4" w:rsidRDefault="00EE4C74" w:rsidP="00650132">
            <w:pPr>
              <w:spacing w:line="228" w:lineRule="auto"/>
              <w:rPr>
                <w:rFonts w:ascii="Calibri" w:hAnsi="Calibri"/>
                <w:b/>
                <w:color w:val="FFFFFF"/>
                <w:sz w:val="18"/>
                <w:szCs w:val="18"/>
              </w:rPr>
            </w:pPr>
          </w:p>
          <w:p w14:paraId="72CE326B" w14:textId="77777777" w:rsidR="00EE4C74" w:rsidRPr="00907AF4" w:rsidRDefault="00EE4C74" w:rsidP="00650132">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6B7121C3" w14:textId="77777777" w:rsidR="00EE4C74" w:rsidRPr="00907AF4" w:rsidRDefault="00EE4C74" w:rsidP="00650132">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E292F72" w14:textId="77777777" w:rsidR="00EE4C74" w:rsidRPr="00907AF4" w:rsidRDefault="00EE4C74" w:rsidP="00650132">
            <w:pPr>
              <w:spacing w:line="228" w:lineRule="auto"/>
              <w:rPr>
                <w:rFonts w:ascii="Calibri" w:hAnsi="Calibri"/>
                <w:b/>
                <w:sz w:val="18"/>
                <w:szCs w:val="18"/>
              </w:rPr>
            </w:pPr>
            <w:r>
              <w:rPr>
                <w:rFonts w:ascii="Calibri" w:hAnsi="Calibri"/>
                <w:b/>
                <w:sz w:val="18"/>
                <w:szCs w:val="18"/>
              </w:rPr>
              <w:t>March 27, 2007</w:t>
            </w:r>
          </w:p>
          <w:p w14:paraId="3D0E2120" w14:textId="77777777" w:rsidR="00EE4C74" w:rsidRPr="00907AF4" w:rsidRDefault="00EE4C74" w:rsidP="00650132">
            <w:pPr>
              <w:spacing w:line="228" w:lineRule="auto"/>
              <w:rPr>
                <w:rFonts w:ascii="Calibri" w:hAnsi="Calibri"/>
                <w:b/>
                <w:sz w:val="18"/>
                <w:szCs w:val="18"/>
              </w:rPr>
            </w:pPr>
          </w:p>
          <w:p w14:paraId="62199413" w14:textId="77777777" w:rsidR="00EE4C74" w:rsidRDefault="00EE4C74" w:rsidP="00650132">
            <w:pPr>
              <w:spacing w:line="228" w:lineRule="auto"/>
              <w:rPr>
                <w:rFonts w:ascii="Calibri" w:hAnsi="Calibri"/>
                <w:b/>
                <w:sz w:val="18"/>
                <w:szCs w:val="18"/>
              </w:rPr>
            </w:pPr>
            <w:r>
              <w:rPr>
                <w:rFonts w:ascii="Calibri" w:hAnsi="Calibri"/>
                <w:b/>
                <w:sz w:val="18"/>
                <w:szCs w:val="18"/>
              </w:rPr>
              <w:t>May 27, 2014</w:t>
            </w:r>
          </w:p>
          <w:p w14:paraId="0A5299BD" w14:textId="77777777" w:rsidR="00190CFB" w:rsidRPr="00907AF4" w:rsidRDefault="00190CFB" w:rsidP="00650132">
            <w:pPr>
              <w:spacing w:line="228" w:lineRule="auto"/>
              <w:rPr>
                <w:rFonts w:ascii="Calibri" w:hAnsi="Calibri"/>
                <w:b/>
                <w:sz w:val="18"/>
                <w:szCs w:val="18"/>
              </w:rPr>
            </w:pPr>
            <w:r>
              <w:rPr>
                <w:rFonts w:ascii="Calibri" w:hAnsi="Calibri"/>
                <w:b/>
                <w:sz w:val="18"/>
                <w:szCs w:val="18"/>
              </w:rPr>
              <w:t>May 26, 2020</w:t>
            </w:r>
          </w:p>
          <w:p w14:paraId="1DE08C4D" w14:textId="20BB6179" w:rsidR="00EE4C74" w:rsidRPr="00907AF4" w:rsidRDefault="00C83ED0" w:rsidP="00650132">
            <w:pPr>
              <w:spacing w:line="228" w:lineRule="auto"/>
              <w:rPr>
                <w:rFonts w:ascii="Calibri" w:hAnsi="Calibri"/>
                <w:b/>
                <w:sz w:val="18"/>
                <w:szCs w:val="18"/>
              </w:rPr>
            </w:pPr>
            <w:r>
              <w:rPr>
                <w:rFonts w:ascii="Calibri" w:hAnsi="Calibri"/>
                <w:b/>
                <w:sz w:val="18"/>
                <w:szCs w:val="18"/>
              </w:rPr>
              <w:t>April 23, 2024</w:t>
            </w:r>
          </w:p>
        </w:tc>
      </w:tr>
    </w:tbl>
    <w:p w14:paraId="415E4C01" w14:textId="77777777" w:rsidR="00167B26" w:rsidRPr="003A50C4" w:rsidRDefault="00167B26" w:rsidP="00EE4C74">
      <w:pPr>
        <w:jc w:val="both"/>
        <w:rPr>
          <w:color w:val="000000"/>
          <w:sz w:val="22"/>
          <w:szCs w:val="22"/>
        </w:rPr>
      </w:pPr>
    </w:p>
    <w:sectPr w:rsidR="00167B26" w:rsidRPr="003A50C4" w:rsidSect="00BC2CD5">
      <w:footerReference w:type="default" r:id="rId9"/>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CFFE9" w14:textId="77777777" w:rsidR="00FD5ADB" w:rsidRDefault="00FD5ADB" w:rsidP="00DC5289">
      <w:r>
        <w:separator/>
      </w:r>
    </w:p>
  </w:endnote>
  <w:endnote w:type="continuationSeparator" w:id="0">
    <w:p w14:paraId="65DAFB0B" w14:textId="77777777" w:rsidR="00FD5ADB" w:rsidRDefault="00FD5ADB" w:rsidP="00DC5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7E0F" w14:textId="77777777" w:rsidR="00DC5289" w:rsidRPr="0053282C" w:rsidRDefault="00DC5289" w:rsidP="00DC5289">
    <w:pPr>
      <w:pStyle w:val="Footer"/>
      <w:rPr>
        <w:i/>
        <w:color w:val="808080"/>
        <w:sz w:val="16"/>
        <w:szCs w:val="16"/>
      </w:rPr>
    </w:pPr>
  </w:p>
  <w:p w14:paraId="01E0ACB7" w14:textId="77777777" w:rsidR="00DC5289" w:rsidRPr="0053282C" w:rsidRDefault="00DC5289" w:rsidP="00DC5289">
    <w:pPr>
      <w:pStyle w:val="Footer"/>
      <w:rPr>
        <w:i/>
        <w:color w:val="808080"/>
        <w:sz w:val="16"/>
        <w:szCs w:val="16"/>
      </w:rPr>
    </w:pPr>
  </w:p>
  <w:p w14:paraId="234EA2DA" w14:textId="77777777" w:rsidR="00DC5289" w:rsidRPr="005F64B2" w:rsidRDefault="00DC5289" w:rsidP="00DC5289">
    <w:pPr>
      <w:pStyle w:val="Footer"/>
      <w:pBdr>
        <w:top w:val="single" w:sz="2" w:space="1" w:color="A6A6A6"/>
      </w:pBdr>
      <w:rPr>
        <w:i/>
        <w:color w:val="808080"/>
        <w:sz w:val="16"/>
        <w:szCs w:val="16"/>
      </w:rPr>
    </w:pPr>
  </w:p>
  <w:p w14:paraId="1ACA4BC8" w14:textId="77777777" w:rsidR="00DC5289" w:rsidRPr="005F64B2" w:rsidRDefault="00DC5289" w:rsidP="00DC5289">
    <w:pPr>
      <w:rPr>
        <w:i/>
        <w:color w:val="808080"/>
        <w:sz w:val="16"/>
        <w:szCs w:val="16"/>
      </w:rPr>
    </w:pPr>
    <w:r w:rsidRPr="005F64B2">
      <w:rPr>
        <w:i/>
        <w:color w:val="808080"/>
        <w:sz w:val="16"/>
        <w:szCs w:val="16"/>
      </w:rPr>
      <w:t>Advocacy Expenditures Policy (100.9)</w:t>
    </w:r>
    <w:r w:rsidR="00EE4C74">
      <w:rPr>
        <w:i/>
        <w:color w:val="808080"/>
        <w:sz w:val="16"/>
        <w:szCs w:val="16"/>
      </w:rPr>
      <w:t xml:space="preserve"> Statement of Governance </w:t>
    </w:r>
  </w:p>
  <w:p w14:paraId="5DCA062E" w14:textId="77777777" w:rsidR="00DC5289" w:rsidRPr="005F64B2" w:rsidRDefault="00DC5289" w:rsidP="00DC5289">
    <w:pPr>
      <w:pStyle w:val="Footer"/>
      <w:rPr>
        <w:color w:val="808080"/>
        <w:sz w:val="16"/>
        <w:szCs w:val="16"/>
      </w:rPr>
    </w:pPr>
    <w:r w:rsidRPr="005F64B2">
      <w:rPr>
        <w:i/>
        <w:color w:val="808080"/>
        <w:sz w:val="16"/>
        <w:szCs w:val="16"/>
      </w:rPr>
      <w:t xml:space="preserve">Page </w:t>
    </w:r>
    <w:r w:rsidRPr="005F64B2">
      <w:rPr>
        <w:bCs/>
        <w:i/>
        <w:color w:val="808080"/>
        <w:sz w:val="16"/>
        <w:szCs w:val="16"/>
      </w:rPr>
      <w:fldChar w:fldCharType="begin"/>
    </w:r>
    <w:r w:rsidRPr="005F64B2">
      <w:rPr>
        <w:i/>
        <w:color w:val="808080"/>
        <w:sz w:val="16"/>
        <w:szCs w:val="16"/>
      </w:rPr>
      <w:instrText xml:space="preserve"> PAGE </w:instrText>
    </w:r>
    <w:r w:rsidRPr="005F64B2">
      <w:rPr>
        <w:bCs/>
        <w:i/>
        <w:color w:val="808080"/>
        <w:sz w:val="16"/>
        <w:szCs w:val="16"/>
      </w:rPr>
      <w:fldChar w:fldCharType="separate"/>
    </w:r>
    <w:r w:rsidR="0060692D">
      <w:rPr>
        <w:i/>
        <w:noProof/>
        <w:color w:val="808080"/>
        <w:sz w:val="16"/>
        <w:szCs w:val="16"/>
      </w:rPr>
      <w:t>2</w:t>
    </w:r>
    <w:r w:rsidRPr="005F64B2">
      <w:rPr>
        <w:bCs/>
        <w:i/>
        <w:color w:val="808080"/>
        <w:sz w:val="16"/>
        <w:szCs w:val="16"/>
      </w:rPr>
      <w:fldChar w:fldCharType="end"/>
    </w:r>
    <w:r w:rsidRPr="005F64B2">
      <w:rPr>
        <w:i/>
        <w:color w:val="808080"/>
        <w:sz w:val="16"/>
        <w:szCs w:val="16"/>
      </w:rPr>
      <w:t xml:space="preserve"> of</w:t>
    </w:r>
    <w:r w:rsidRPr="005F64B2">
      <w:rPr>
        <w:rFonts w:ascii="Calibri" w:hAnsi="Calibri"/>
        <w:i/>
        <w:color w:val="808080"/>
        <w:sz w:val="16"/>
        <w:szCs w:val="16"/>
      </w:rPr>
      <w:t xml:space="preserve"> </w:t>
    </w:r>
    <w:r w:rsidRPr="005F64B2">
      <w:rPr>
        <w:rFonts w:ascii="Calibri" w:hAnsi="Calibri"/>
        <w:bCs/>
        <w:i/>
        <w:color w:val="808080"/>
        <w:sz w:val="16"/>
        <w:szCs w:val="16"/>
      </w:rPr>
      <w:fldChar w:fldCharType="begin"/>
    </w:r>
    <w:r w:rsidRPr="005F64B2">
      <w:rPr>
        <w:rFonts w:ascii="Calibri" w:hAnsi="Calibri"/>
        <w:i/>
        <w:color w:val="808080"/>
        <w:sz w:val="16"/>
        <w:szCs w:val="16"/>
      </w:rPr>
      <w:instrText xml:space="preserve"> NUMPAGES  </w:instrText>
    </w:r>
    <w:r w:rsidRPr="005F64B2">
      <w:rPr>
        <w:rFonts w:ascii="Calibri" w:hAnsi="Calibri"/>
        <w:bCs/>
        <w:i/>
        <w:color w:val="808080"/>
        <w:sz w:val="16"/>
        <w:szCs w:val="16"/>
      </w:rPr>
      <w:fldChar w:fldCharType="separate"/>
    </w:r>
    <w:r w:rsidR="0060692D">
      <w:rPr>
        <w:rFonts w:ascii="Calibri" w:hAnsi="Calibri"/>
        <w:i/>
        <w:noProof/>
        <w:color w:val="808080"/>
        <w:sz w:val="16"/>
        <w:szCs w:val="16"/>
      </w:rPr>
      <w:t>2</w:t>
    </w:r>
    <w:r w:rsidRPr="005F64B2">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B88EE" w14:textId="77777777" w:rsidR="00FD5ADB" w:rsidRDefault="00FD5ADB" w:rsidP="00DC5289">
      <w:r>
        <w:separator/>
      </w:r>
    </w:p>
  </w:footnote>
  <w:footnote w:type="continuationSeparator" w:id="0">
    <w:p w14:paraId="3B9D00F8" w14:textId="77777777" w:rsidR="00FD5ADB" w:rsidRDefault="00FD5ADB" w:rsidP="00DC5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00E50"/>
    <w:multiLevelType w:val="multilevel"/>
    <w:tmpl w:val="4B52E062"/>
    <w:lvl w:ilvl="0">
      <w:start w:val="1"/>
      <w:numFmt w:val="decimal"/>
      <w:lvlText w:val="%1."/>
      <w:lvlJc w:val="left"/>
      <w:pPr>
        <w:ind w:left="360" w:hanging="360"/>
      </w:pPr>
      <w:rPr>
        <w:rFonts w:hint="default"/>
      </w:rPr>
    </w:lvl>
    <w:lvl w:ilvl="1">
      <w:start w:val="1"/>
      <w:numFmt w:val="decimal"/>
      <w:lvlText w:val="%1.%2"/>
      <w:lvlJc w:val="left"/>
      <w:pPr>
        <w:ind w:left="86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71B62A1"/>
    <w:multiLevelType w:val="hybridMultilevel"/>
    <w:tmpl w:val="1CA07C26"/>
    <w:lvl w:ilvl="0" w:tplc="2B522E30">
      <w:start w:val="1"/>
      <w:numFmt w:val="bullet"/>
      <w:lvlText w:val="o"/>
      <w:lvlJc w:val="left"/>
      <w:pPr>
        <w:ind w:left="1080" w:hanging="360"/>
      </w:pPr>
      <w:rPr>
        <w:rFonts w:ascii="Courier New" w:hAnsi="Courier New" w:cs="Courier New"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F0711C"/>
    <w:multiLevelType w:val="hybridMultilevel"/>
    <w:tmpl w:val="496C0B36"/>
    <w:lvl w:ilvl="0" w:tplc="83F037EC">
      <w:start w:val="1"/>
      <w:numFmt w:val="bullet"/>
      <w:lvlText w:val=""/>
      <w:lvlJc w:val="left"/>
      <w:pPr>
        <w:ind w:left="720" w:hanging="360"/>
      </w:pPr>
      <w:rPr>
        <w:rFonts w:ascii="Symbol" w:hAnsi="Symbol" w:hint="default"/>
        <w:color w:val="0000F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0C07D90"/>
    <w:multiLevelType w:val="hybridMultilevel"/>
    <w:tmpl w:val="AA32B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3D73"/>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87E"/>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22F"/>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67B26"/>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CFB"/>
    <w:rsid w:val="00190D6C"/>
    <w:rsid w:val="00192F17"/>
    <w:rsid w:val="0019311B"/>
    <w:rsid w:val="00196691"/>
    <w:rsid w:val="001967F2"/>
    <w:rsid w:val="0019793F"/>
    <w:rsid w:val="0019794F"/>
    <w:rsid w:val="001A0DDA"/>
    <w:rsid w:val="001A0DDB"/>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C74F8"/>
    <w:rsid w:val="001D0033"/>
    <w:rsid w:val="001D01D0"/>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17675"/>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4F81"/>
    <w:rsid w:val="0027633B"/>
    <w:rsid w:val="00277DEE"/>
    <w:rsid w:val="00277EF2"/>
    <w:rsid w:val="00277FA2"/>
    <w:rsid w:val="00280AC3"/>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2690"/>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2C0"/>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50C4"/>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63B"/>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9F0"/>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7317F"/>
    <w:rsid w:val="00473DDC"/>
    <w:rsid w:val="0047423F"/>
    <w:rsid w:val="00475D5F"/>
    <w:rsid w:val="00477A1C"/>
    <w:rsid w:val="00480971"/>
    <w:rsid w:val="0048102C"/>
    <w:rsid w:val="004814A6"/>
    <w:rsid w:val="00482D2A"/>
    <w:rsid w:val="00483A12"/>
    <w:rsid w:val="00483C9E"/>
    <w:rsid w:val="00483DC5"/>
    <w:rsid w:val="004845DE"/>
    <w:rsid w:val="0048607A"/>
    <w:rsid w:val="00487FAC"/>
    <w:rsid w:val="00490315"/>
    <w:rsid w:val="00490DD3"/>
    <w:rsid w:val="00490ECE"/>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05AE"/>
    <w:rsid w:val="004F237E"/>
    <w:rsid w:val="004F39F8"/>
    <w:rsid w:val="004F3E3A"/>
    <w:rsid w:val="004F41D8"/>
    <w:rsid w:val="004F4814"/>
    <w:rsid w:val="004F4FE0"/>
    <w:rsid w:val="004F55D0"/>
    <w:rsid w:val="004F627B"/>
    <w:rsid w:val="004F6B1C"/>
    <w:rsid w:val="0050008F"/>
    <w:rsid w:val="00500833"/>
    <w:rsid w:val="00501297"/>
    <w:rsid w:val="0050332C"/>
    <w:rsid w:val="00503E5A"/>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9701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4B2"/>
    <w:rsid w:val="005F6791"/>
    <w:rsid w:val="005F6B2C"/>
    <w:rsid w:val="005F7B19"/>
    <w:rsid w:val="00600186"/>
    <w:rsid w:val="00601F83"/>
    <w:rsid w:val="00602D2A"/>
    <w:rsid w:val="0060317D"/>
    <w:rsid w:val="00603394"/>
    <w:rsid w:val="006058A5"/>
    <w:rsid w:val="006067CA"/>
    <w:rsid w:val="0060692D"/>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3422"/>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394B"/>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58AC"/>
    <w:rsid w:val="007466A5"/>
    <w:rsid w:val="00750741"/>
    <w:rsid w:val="0075153C"/>
    <w:rsid w:val="00751D1D"/>
    <w:rsid w:val="007544C7"/>
    <w:rsid w:val="00754664"/>
    <w:rsid w:val="007547B6"/>
    <w:rsid w:val="007565ED"/>
    <w:rsid w:val="0075667E"/>
    <w:rsid w:val="00760848"/>
    <w:rsid w:val="0076216F"/>
    <w:rsid w:val="0076252C"/>
    <w:rsid w:val="00762AED"/>
    <w:rsid w:val="00763580"/>
    <w:rsid w:val="0076380A"/>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5E1"/>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481F"/>
    <w:rsid w:val="007C521F"/>
    <w:rsid w:val="007C5438"/>
    <w:rsid w:val="007C6B3A"/>
    <w:rsid w:val="007C7177"/>
    <w:rsid w:val="007D1ACC"/>
    <w:rsid w:val="007D24B6"/>
    <w:rsid w:val="007D3B1E"/>
    <w:rsid w:val="007D44F7"/>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6877"/>
    <w:rsid w:val="008176AE"/>
    <w:rsid w:val="00820300"/>
    <w:rsid w:val="0082092B"/>
    <w:rsid w:val="008213DC"/>
    <w:rsid w:val="008215FC"/>
    <w:rsid w:val="00822800"/>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08A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0DBA"/>
    <w:rsid w:val="00925C21"/>
    <w:rsid w:val="009269AE"/>
    <w:rsid w:val="00926BDC"/>
    <w:rsid w:val="00931701"/>
    <w:rsid w:val="00932F1F"/>
    <w:rsid w:val="009346D5"/>
    <w:rsid w:val="009355DC"/>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3715"/>
    <w:rsid w:val="009947DD"/>
    <w:rsid w:val="00995178"/>
    <w:rsid w:val="009A1CAF"/>
    <w:rsid w:val="009A2203"/>
    <w:rsid w:val="009A45E1"/>
    <w:rsid w:val="009A6D8A"/>
    <w:rsid w:val="009A789D"/>
    <w:rsid w:val="009B1295"/>
    <w:rsid w:val="009B170B"/>
    <w:rsid w:val="009B1962"/>
    <w:rsid w:val="009B26BD"/>
    <w:rsid w:val="009B2722"/>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9F671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6896"/>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42F9"/>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3E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A08"/>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4A03"/>
    <w:rsid w:val="00B56FFE"/>
    <w:rsid w:val="00B57630"/>
    <w:rsid w:val="00B60AD9"/>
    <w:rsid w:val="00B6152D"/>
    <w:rsid w:val="00B61DDE"/>
    <w:rsid w:val="00B6214B"/>
    <w:rsid w:val="00B63CA4"/>
    <w:rsid w:val="00B63F2B"/>
    <w:rsid w:val="00B64689"/>
    <w:rsid w:val="00B66E92"/>
    <w:rsid w:val="00B67189"/>
    <w:rsid w:val="00B7054F"/>
    <w:rsid w:val="00B71C16"/>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A7706"/>
    <w:rsid w:val="00BB0579"/>
    <w:rsid w:val="00BB05E1"/>
    <w:rsid w:val="00BB19CE"/>
    <w:rsid w:val="00BB2390"/>
    <w:rsid w:val="00BB4FA7"/>
    <w:rsid w:val="00BB72FE"/>
    <w:rsid w:val="00BB7802"/>
    <w:rsid w:val="00BC0D1C"/>
    <w:rsid w:val="00BC2491"/>
    <w:rsid w:val="00BC2CD5"/>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85D"/>
    <w:rsid w:val="00C82ABA"/>
    <w:rsid w:val="00C83ED0"/>
    <w:rsid w:val="00C8410A"/>
    <w:rsid w:val="00C86BC2"/>
    <w:rsid w:val="00C87D62"/>
    <w:rsid w:val="00C9165F"/>
    <w:rsid w:val="00C9178B"/>
    <w:rsid w:val="00C93A1E"/>
    <w:rsid w:val="00C93C28"/>
    <w:rsid w:val="00C96972"/>
    <w:rsid w:val="00C9698C"/>
    <w:rsid w:val="00C97AC5"/>
    <w:rsid w:val="00CA1EDF"/>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081D"/>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5FF5"/>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92F"/>
    <w:rsid w:val="00DC0DD1"/>
    <w:rsid w:val="00DC1AD1"/>
    <w:rsid w:val="00DC1EEB"/>
    <w:rsid w:val="00DC368C"/>
    <w:rsid w:val="00DC4570"/>
    <w:rsid w:val="00DC5052"/>
    <w:rsid w:val="00DC5289"/>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85B"/>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27A9A"/>
    <w:rsid w:val="00E308FA"/>
    <w:rsid w:val="00E317EF"/>
    <w:rsid w:val="00E31A25"/>
    <w:rsid w:val="00E32F28"/>
    <w:rsid w:val="00E335A1"/>
    <w:rsid w:val="00E33DFA"/>
    <w:rsid w:val="00E34991"/>
    <w:rsid w:val="00E34C01"/>
    <w:rsid w:val="00E357EC"/>
    <w:rsid w:val="00E375A4"/>
    <w:rsid w:val="00E42080"/>
    <w:rsid w:val="00E45CB4"/>
    <w:rsid w:val="00E46278"/>
    <w:rsid w:val="00E47E07"/>
    <w:rsid w:val="00E52188"/>
    <w:rsid w:val="00E532A6"/>
    <w:rsid w:val="00E54AF6"/>
    <w:rsid w:val="00E55D8B"/>
    <w:rsid w:val="00E56C9B"/>
    <w:rsid w:val="00E56DC5"/>
    <w:rsid w:val="00E56ECD"/>
    <w:rsid w:val="00E61154"/>
    <w:rsid w:val="00E614C1"/>
    <w:rsid w:val="00E62527"/>
    <w:rsid w:val="00E62DA8"/>
    <w:rsid w:val="00E6317E"/>
    <w:rsid w:val="00E636AA"/>
    <w:rsid w:val="00E63F79"/>
    <w:rsid w:val="00E63FEE"/>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56D8"/>
    <w:rsid w:val="00EB64D3"/>
    <w:rsid w:val="00EB74C4"/>
    <w:rsid w:val="00EC0180"/>
    <w:rsid w:val="00EC0CBE"/>
    <w:rsid w:val="00EC1151"/>
    <w:rsid w:val="00EC11C0"/>
    <w:rsid w:val="00EC3F5D"/>
    <w:rsid w:val="00EC5DA0"/>
    <w:rsid w:val="00EC691B"/>
    <w:rsid w:val="00EC7039"/>
    <w:rsid w:val="00EC73AA"/>
    <w:rsid w:val="00EC7BF6"/>
    <w:rsid w:val="00EC7E42"/>
    <w:rsid w:val="00ED02F5"/>
    <w:rsid w:val="00ED0B91"/>
    <w:rsid w:val="00ED1EA2"/>
    <w:rsid w:val="00ED3143"/>
    <w:rsid w:val="00ED37DD"/>
    <w:rsid w:val="00ED4748"/>
    <w:rsid w:val="00ED50E6"/>
    <w:rsid w:val="00ED61D0"/>
    <w:rsid w:val="00ED6E8E"/>
    <w:rsid w:val="00EE1F1A"/>
    <w:rsid w:val="00EE1FF8"/>
    <w:rsid w:val="00EE35D3"/>
    <w:rsid w:val="00EE3F1C"/>
    <w:rsid w:val="00EE4C74"/>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845"/>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01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48F4"/>
    <w:rsid w:val="00FB5A0E"/>
    <w:rsid w:val="00FC0BAE"/>
    <w:rsid w:val="00FC1E8A"/>
    <w:rsid w:val="00FC432E"/>
    <w:rsid w:val="00FC6E99"/>
    <w:rsid w:val="00FC7596"/>
    <w:rsid w:val="00FD008C"/>
    <w:rsid w:val="00FD408D"/>
    <w:rsid w:val="00FD57A1"/>
    <w:rsid w:val="00FD5ADB"/>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7A7A9"/>
  <w15:docId w15:val="{0E8D3230-773A-4282-AF76-54C3DD24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BalloonText">
    <w:name w:val="Balloon Text"/>
    <w:basedOn w:val="Normal"/>
    <w:link w:val="BalloonTextChar"/>
    <w:rsid w:val="000B322F"/>
    <w:rPr>
      <w:rFonts w:ascii="Tahoma" w:hAnsi="Tahoma" w:cs="Tahoma"/>
      <w:sz w:val="16"/>
      <w:szCs w:val="16"/>
    </w:rPr>
  </w:style>
  <w:style w:type="character" w:customStyle="1" w:styleId="BalloonTextChar">
    <w:name w:val="Balloon Text Char"/>
    <w:link w:val="BalloonText"/>
    <w:rsid w:val="000B322F"/>
    <w:rPr>
      <w:rFonts w:ascii="Tahoma" w:hAnsi="Tahoma" w:cs="Tahoma"/>
      <w:sz w:val="16"/>
      <w:szCs w:val="16"/>
    </w:rPr>
  </w:style>
  <w:style w:type="paragraph" w:styleId="Header">
    <w:name w:val="header"/>
    <w:basedOn w:val="Normal"/>
    <w:link w:val="HeaderChar"/>
    <w:rsid w:val="00DC5289"/>
    <w:pPr>
      <w:tabs>
        <w:tab w:val="center" w:pos="4680"/>
        <w:tab w:val="right" w:pos="9360"/>
      </w:tabs>
    </w:pPr>
  </w:style>
  <w:style w:type="character" w:customStyle="1" w:styleId="HeaderChar">
    <w:name w:val="Header Char"/>
    <w:link w:val="Header"/>
    <w:rsid w:val="00DC5289"/>
    <w:rPr>
      <w:sz w:val="24"/>
      <w:szCs w:val="24"/>
      <w:lang w:val="en-CA" w:eastAsia="en-CA"/>
    </w:rPr>
  </w:style>
  <w:style w:type="paragraph" w:styleId="Footer">
    <w:name w:val="footer"/>
    <w:basedOn w:val="Normal"/>
    <w:link w:val="FooterChar"/>
    <w:uiPriority w:val="99"/>
    <w:rsid w:val="00DC5289"/>
    <w:pPr>
      <w:tabs>
        <w:tab w:val="center" w:pos="4680"/>
        <w:tab w:val="right" w:pos="9360"/>
      </w:tabs>
    </w:pPr>
  </w:style>
  <w:style w:type="character" w:customStyle="1" w:styleId="FooterChar">
    <w:name w:val="Footer Char"/>
    <w:link w:val="Footer"/>
    <w:uiPriority w:val="99"/>
    <w:rsid w:val="00DC5289"/>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81928/100.9%20-%20Advocacy%20Expenditures%20Policy%20AOP.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2840</CharactersWithSpaces>
  <SharedDoc>false</SharedDoc>
  <HLinks>
    <vt:vector size="12" baseType="variant">
      <vt:variant>
        <vt:i4>2949222</vt:i4>
      </vt:variant>
      <vt:variant>
        <vt:i4>3</vt:i4>
      </vt:variant>
      <vt:variant>
        <vt:i4>0</vt:i4>
      </vt:variant>
      <vt:variant>
        <vt:i4>5</vt:i4>
      </vt:variant>
      <vt:variant>
        <vt:lpwstr>https://docushare.ncdsb.com/dsweb/Get/Document-1409500/100.12 - Trustee Code of Conduct Policy.pdf</vt:lpwstr>
      </vt:variant>
      <vt:variant>
        <vt:lpwstr/>
      </vt:variant>
      <vt:variant>
        <vt:i4>7667749</vt:i4>
      </vt:variant>
      <vt:variant>
        <vt:i4>0</vt:i4>
      </vt:variant>
      <vt:variant>
        <vt:i4>0</vt:i4>
      </vt:variant>
      <vt:variant>
        <vt:i4>5</vt:i4>
      </vt:variant>
      <vt:variant>
        <vt:lpwstr>https://docushare.ncdsb.com/dsweb/Get/Document-1409598/201.17 - Employee Code of Conduct and Ethics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cp:lastPrinted>2024-04-24T20:07:00Z</cp:lastPrinted>
  <dcterms:created xsi:type="dcterms:W3CDTF">2024-04-24T20:07:00Z</dcterms:created>
  <dcterms:modified xsi:type="dcterms:W3CDTF">2024-04-24T20:07:00Z</dcterms:modified>
</cp:coreProperties>
</file>