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8220CE" w:rsidRPr="00D757B3" w:rsidTr="003D2FD7">
        <w:trPr>
          <w:trHeight w:hRule="exact" w:val="1728"/>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8220CE" w:rsidRPr="008220CE" w:rsidRDefault="00AB0FEE" w:rsidP="00B10F2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7216"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2" name="Picture 4"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8220CE" w:rsidRPr="008220CE">
              <w:rPr>
                <w:rFonts w:ascii="Calibri" w:hAnsi="Calibri" w:cs="Arial"/>
                <w:color w:val="FFFFFF"/>
                <w:szCs w:val="26"/>
              </w:rPr>
              <w:t>Niagara Catholic District School Board</w:t>
            </w:r>
          </w:p>
          <w:p w:rsidR="003D2FD7" w:rsidRDefault="003D2FD7" w:rsidP="003D2FD7">
            <w:pPr>
              <w:spacing w:before="120" w:line="228" w:lineRule="auto"/>
              <w:jc w:val="center"/>
              <w:rPr>
                <w:rFonts w:ascii="Calibri" w:hAnsi="Calibri" w:cs="Arial"/>
                <w:b/>
                <w:i/>
                <w:color w:val="FFFFFF"/>
                <w:sz w:val="28"/>
                <w:szCs w:val="22"/>
              </w:rPr>
            </w:pPr>
            <w:r>
              <w:rPr>
                <w:rFonts w:ascii="Calibri" w:hAnsi="Calibri" w:cs="Arial"/>
                <w:b/>
                <w:i/>
                <w:color w:val="FFFFFF"/>
                <w:sz w:val="28"/>
                <w:szCs w:val="22"/>
              </w:rPr>
              <w:t xml:space="preserve">PRIOR LEARNING ASSESSMENT &amp; RECOGNITION (PLAR) </w:t>
            </w:r>
          </w:p>
          <w:p w:rsidR="008220CE" w:rsidRPr="00EE0F31" w:rsidRDefault="00F25282" w:rsidP="003D2FD7">
            <w:pPr>
              <w:spacing w:before="120" w:after="120"/>
              <w:jc w:val="center"/>
              <w:rPr>
                <w:rFonts w:ascii="Calibri" w:hAnsi="Calibri"/>
                <w:color w:val="FFFFFF"/>
              </w:rPr>
            </w:pPr>
            <w:r>
              <w:rPr>
                <w:rFonts w:ascii="Calibri" w:hAnsi="Calibri" w:cs="Arial"/>
                <w:color w:val="FFFFFF"/>
                <w:szCs w:val="22"/>
              </w:rPr>
              <w:t xml:space="preserve">ADMINISTRATIVE OPERATIONAL PROCEDURES </w:t>
            </w:r>
          </w:p>
        </w:tc>
      </w:tr>
      <w:tr w:rsidR="008220CE" w:rsidRPr="00D757B3" w:rsidTr="00B10F28">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8220CE" w:rsidRPr="00EE0F31" w:rsidRDefault="008220CE" w:rsidP="00B10F28">
            <w:pPr>
              <w:spacing w:line="228" w:lineRule="auto"/>
              <w:rPr>
                <w:rFonts w:ascii="Calibri" w:hAnsi="Calibri"/>
                <w:b/>
                <w:noProof/>
                <w:color w:val="FFFFFF"/>
                <w:sz w:val="18"/>
              </w:rPr>
            </w:pPr>
            <w:r>
              <w:rPr>
                <w:rFonts w:ascii="Calibri" w:hAnsi="Calibri"/>
                <w:b/>
                <w:color w:val="FFFFFF"/>
                <w:sz w:val="18"/>
                <w:szCs w:val="18"/>
              </w:rPr>
              <w:t>4</w:t>
            </w:r>
            <w:r w:rsidRPr="00EE0F31">
              <w:rPr>
                <w:rFonts w:ascii="Calibri" w:hAnsi="Calibri"/>
                <w:b/>
                <w:color w:val="FFFFFF"/>
                <w:sz w:val="18"/>
                <w:szCs w:val="18"/>
              </w:rPr>
              <w:t xml:space="preserve">00 – </w:t>
            </w:r>
            <w:r>
              <w:rPr>
                <w:rFonts w:ascii="Calibri" w:hAnsi="Calibri"/>
                <w:b/>
                <w:color w:val="FFFFFF"/>
                <w:sz w:val="18"/>
                <w:szCs w:val="18"/>
              </w:rPr>
              <w:t>Educational Programs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8220CE" w:rsidRPr="00EE0F31" w:rsidRDefault="008220CE" w:rsidP="001867DF">
            <w:pPr>
              <w:spacing w:line="228" w:lineRule="auto"/>
              <w:jc w:val="right"/>
              <w:rPr>
                <w:rFonts w:ascii="Calibri" w:hAnsi="Calibri"/>
                <w:b/>
                <w:noProof/>
                <w:color w:val="FFFFFF"/>
                <w:sz w:val="18"/>
              </w:rPr>
            </w:pPr>
            <w:r w:rsidRPr="00EE0F31">
              <w:rPr>
                <w:rFonts w:ascii="Calibri" w:hAnsi="Calibri"/>
                <w:b/>
                <w:color w:val="FFFFFF"/>
                <w:sz w:val="18"/>
                <w:szCs w:val="18"/>
              </w:rPr>
              <w:t xml:space="preserve">No </w:t>
            </w:r>
            <w:r>
              <w:rPr>
                <w:rFonts w:ascii="Calibri" w:hAnsi="Calibri"/>
                <w:b/>
                <w:color w:val="FFFFFF"/>
                <w:sz w:val="18"/>
                <w:szCs w:val="18"/>
              </w:rPr>
              <w:t>400.</w:t>
            </w:r>
            <w:r w:rsidR="001867DF">
              <w:rPr>
                <w:rFonts w:ascii="Calibri" w:hAnsi="Calibri"/>
                <w:b/>
                <w:color w:val="FFFFFF"/>
                <w:sz w:val="18"/>
                <w:szCs w:val="18"/>
              </w:rPr>
              <w:t>4</w:t>
            </w:r>
          </w:p>
        </w:tc>
      </w:tr>
      <w:tr w:rsidR="008220CE" w:rsidRPr="00D757B3" w:rsidTr="00B10F28">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8220CE" w:rsidRPr="00EE0F31" w:rsidRDefault="008220CE" w:rsidP="00B10F28">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8220CE" w:rsidRPr="00EE0F31" w:rsidRDefault="008220CE" w:rsidP="00B10F28">
            <w:pPr>
              <w:spacing w:line="228" w:lineRule="auto"/>
              <w:jc w:val="right"/>
              <w:rPr>
                <w:rFonts w:ascii="Calibri" w:hAnsi="Calibri"/>
                <w:b/>
                <w:color w:val="FFFFFF"/>
                <w:sz w:val="16"/>
                <w:szCs w:val="18"/>
              </w:rPr>
            </w:pPr>
          </w:p>
        </w:tc>
      </w:tr>
      <w:tr w:rsidR="008220CE" w:rsidRPr="00D757B3" w:rsidTr="00B10F28">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8220CE" w:rsidRPr="00FF7225" w:rsidRDefault="008220CE" w:rsidP="00B10F28">
            <w:pPr>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Pr>
                <w:rFonts w:ascii="Calibri" w:hAnsi="Calibri"/>
                <w:color w:val="000000"/>
                <w:sz w:val="16"/>
                <w:szCs w:val="16"/>
              </w:rPr>
              <w:t>May 26, 1998</w:t>
            </w:r>
            <w:r w:rsidRPr="00EE0F31">
              <w:rPr>
                <w:rFonts w:ascii="Gill Sans MT" w:hAnsi="Gill Sans MT"/>
                <w:color w:val="000000"/>
                <w:sz w:val="18"/>
                <w:szCs w:val="18"/>
              </w:rPr>
              <w:t xml:space="preserve"> </w:t>
            </w:r>
          </w:p>
          <w:p w:rsidR="008220CE" w:rsidRPr="00EE0F31" w:rsidRDefault="008220CE" w:rsidP="00B10F28">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8220CE" w:rsidRPr="00EE0F31" w:rsidRDefault="008220CE" w:rsidP="00B10F28">
            <w:pPr>
              <w:spacing w:line="228" w:lineRule="auto"/>
              <w:jc w:val="right"/>
              <w:rPr>
                <w:rFonts w:ascii="Calibri" w:hAnsi="Calibri"/>
                <w:sz w:val="16"/>
                <w:szCs w:val="18"/>
              </w:rPr>
            </w:pPr>
            <w:r w:rsidRPr="00EE0F31">
              <w:rPr>
                <w:rFonts w:ascii="Calibri" w:hAnsi="Calibri"/>
                <w:sz w:val="16"/>
                <w:szCs w:val="18"/>
              </w:rPr>
              <w:t xml:space="preserve">Latest Reviewed/Revised Date:  </w:t>
            </w:r>
            <w:r w:rsidR="00CA102C">
              <w:rPr>
                <w:rFonts w:ascii="Calibri" w:hAnsi="Calibri"/>
                <w:sz w:val="16"/>
                <w:szCs w:val="18"/>
              </w:rPr>
              <w:t>February 26, 2019</w:t>
            </w:r>
          </w:p>
          <w:p w:rsidR="008220CE" w:rsidRPr="00EE0F31" w:rsidRDefault="008220CE" w:rsidP="00B10F28">
            <w:pPr>
              <w:spacing w:line="228" w:lineRule="auto"/>
              <w:jc w:val="right"/>
              <w:rPr>
                <w:rFonts w:ascii="Calibri" w:hAnsi="Calibri"/>
                <w:noProof/>
                <w:sz w:val="28"/>
              </w:rPr>
            </w:pPr>
          </w:p>
        </w:tc>
      </w:tr>
    </w:tbl>
    <w:p w:rsidR="008220CE" w:rsidRDefault="008220CE" w:rsidP="00446DE2">
      <w:pPr>
        <w:spacing w:line="228" w:lineRule="auto"/>
        <w:jc w:val="both"/>
        <w:rPr>
          <w:color w:val="000000"/>
          <w:sz w:val="22"/>
          <w:szCs w:val="22"/>
        </w:rPr>
      </w:pPr>
    </w:p>
    <w:p w:rsidR="00F25282" w:rsidRDefault="00817865" w:rsidP="00446DE2">
      <w:pPr>
        <w:spacing w:line="228" w:lineRule="auto"/>
        <w:jc w:val="both"/>
        <w:rPr>
          <w:sz w:val="22"/>
          <w:szCs w:val="22"/>
        </w:rPr>
      </w:pPr>
      <w:r w:rsidRPr="00630FC9">
        <w:rPr>
          <w:sz w:val="22"/>
          <w:szCs w:val="22"/>
        </w:rPr>
        <w:t xml:space="preserve">In keeping with the Mission, Vision and Values of the Niagara Catholic District School Board, </w:t>
      </w:r>
      <w:r w:rsidR="00F25282">
        <w:rPr>
          <w:sz w:val="22"/>
          <w:szCs w:val="22"/>
        </w:rPr>
        <w:t>the following are Administrative Operational Procedures for Prior Learning Assessment &amp; Recognition (PLAR).</w:t>
      </w:r>
    </w:p>
    <w:p w:rsidR="00F25282" w:rsidRDefault="00F25282" w:rsidP="00446DE2">
      <w:pPr>
        <w:spacing w:line="228" w:lineRule="auto"/>
        <w:jc w:val="both"/>
        <w:rPr>
          <w:sz w:val="22"/>
          <w:szCs w:val="22"/>
        </w:rPr>
      </w:pPr>
    </w:p>
    <w:p w:rsidR="00F25282" w:rsidRPr="00F25282" w:rsidRDefault="00F25282" w:rsidP="00F25282">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rPr>
      </w:pPr>
      <w:r>
        <w:rPr>
          <w:b/>
          <w:color w:val="FFFFFF" w:themeColor="background1"/>
        </w:rPr>
        <w:t>PREAMBLE</w:t>
      </w:r>
    </w:p>
    <w:p w:rsidR="00F25282" w:rsidRDefault="00F25282" w:rsidP="00446DE2">
      <w:pPr>
        <w:spacing w:line="228" w:lineRule="auto"/>
        <w:jc w:val="both"/>
        <w:rPr>
          <w:sz w:val="22"/>
          <w:szCs w:val="22"/>
        </w:rPr>
      </w:pPr>
    </w:p>
    <w:p w:rsidR="00817865" w:rsidRPr="00630FC9" w:rsidRDefault="00F25282" w:rsidP="00446DE2">
      <w:pPr>
        <w:spacing w:line="228" w:lineRule="auto"/>
        <w:jc w:val="both"/>
        <w:rPr>
          <w:bCs/>
          <w:sz w:val="22"/>
          <w:szCs w:val="22"/>
        </w:rPr>
      </w:pPr>
      <w:r w:rsidRPr="00630FC9">
        <w:rPr>
          <w:sz w:val="22"/>
          <w:szCs w:val="22"/>
        </w:rPr>
        <w:t>The</w:t>
      </w:r>
      <w:r w:rsidR="00817865" w:rsidRPr="00630FC9">
        <w:rPr>
          <w:sz w:val="22"/>
          <w:szCs w:val="22"/>
        </w:rPr>
        <w:t xml:space="preserve"> Board supports the implementation of Prior Learning Assessment and Recognition (PLAR), </w:t>
      </w:r>
      <w:r w:rsidR="0060563E" w:rsidRPr="00630FC9">
        <w:rPr>
          <w:sz w:val="22"/>
          <w:szCs w:val="22"/>
        </w:rPr>
        <w:t xml:space="preserve">a </w:t>
      </w:r>
      <w:r w:rsidR="00817865" w:rsidRPr="00630FC9">
        <w:rPr>
          <w:sz w:val="22"/>
          <w:szCs w:val="22"/>
        </w:rPr>
        <w:t xml:space="preserve">formal evaluation and </w:t>
      </w:r>
      <w:r w:rsidR="0060563E" w:rsidRPr="00630FC9">
        <w:rPr>
          <w:sz w:val="22"/>
          <w:szCs w:val="22"/>
        </w:rPr>
        <w:t xml:space="preserve">accreditation </w:t>
      </w:r>
      <w:r w:rsidR="00817865" w:rsidRPr="00630FC9">
        <w:rPr>
          <w:sz w:val="22"/>
          <w:szCs w:val="22"/>
        </w:rPr>
        <w:t xml:space="preserve">process whereby students may obtain credits for prior learning. This includes the knowledge and skills that students have acquired, in both formal and informal ways, outside </w:t>
      </w:r>
      <w:r w:rsidR="00912419" w:rsidRPr="00630FC9">
        <w:rPr>
          <w:sz w:val="22"/>
          <w:szCs w:val="22"/>
        </w:rPr>
        <w:t xml:space="preserve">Ontario </w:t>
      </w:r>
      <w:r w:rsidR="00817865" w:rsidRPr="00630FC9">
        <w:rPr>
          <w:sz w:val="22"/>
          <w:szCs w:val="22"/>
        </w:rPr>
        <w:t>secondary school</w:t>
      </w:r>
      <w:r w:rsidR="00912419" w:rsidRPr="00630FC9">
        <w:rPr>
          <w:sz w:val="22"/>
          <w:szCs w:val="22"/>
        </w:rPr>
        <w:t xml:space="preserve"> classrooms</w:t>
      </w:r>
      <w:r w:rsidR="00817865" w:rsidRPr="00630FC9">
        <w:rPr>
          <w:sz w:val="22"/>
          <w:szCs w:val="22"/>
        </w:rPr>
        <w:t xml:space="preserve">. Students have their knowledge and skills evaluated against the </w:t>
      </w:r>
      <w:r w:rsidR="00912419" w:rsidRPr="00630FC9">
        <w:rPr>
          <w:sz w:val="22"/>
          <w:szCs w:val="22"/>
        </w:rPr>
        <w:t xml:space="preserve">overall </w:t>
      </w:r>
      <w:r w:rsidR="00817865" w:rsidRPr="00630FC9">
        <w:rPr>
          <w:sz w:val="22"/>
          <w:szCs w:val="22"/>
        </w:rPr>
        <w:t xml:space="preserve">expectations in the Ontario </w:t>
      </w:r>
      <w:r w:rsidR="00912419" w:rsidRPr="00630FC9">
        <w:rPr>
          <w:sz w:val="22"/>
          <w:szCs w:val="22"/>
        </w:rPr>
        <w:t xml:space="preserve">provincial </w:t>
      </w:r>
      <w:r w:rsidR="00817865" w:rsidRPr="00630FC9">
        <w:rPr>
          <w:sz w:val="22"/>
          <w:szCs w:val="22"/>
        </w:rPr>
        <w:t xml:space="preserve">curriculum </w:t>
      </w:r>
      <w:r w:rsidR="00912419" w:rsidRPr="00630FC9">
        <w:rPr>
          <w:sz w:val="22"/>
          <w:szCs w:val="22"/>
        </w:rPr>
        <w:t xml:space="preserve">policy documents </w:t>
      </w:r>
      <w:r w:rsidR="00817865" w:rsidRPr="00630FC9">
        <w:rPr>
          <w:sz w:val="22"/>
          <w:szCs w:val="22"/>
        </w:rPr>
        <w:t>in order to earn credits towards an Ontario Secondary School Diploma (OSSD).</w:t>
      </w:r>
    </w:p>
    <w:p w:rsidR="00817865" w:rsidRPr="00630FC9" w:rsidRDefault="00817865" w:rsidP="00446DE2">
      <w:pPr>
        <w:spacing w:line="228" w:lineRule="auto"/>
        <w:jc w:val="both"/>
        <w:rPr>
          <w:bCs/>
          <w:sz w:val="22"/>
          <w:szCs w:val="22"/>
        </w:rPr>
      </w:pPr>
    </w:p>
    <w:p w:rsidR="00817865" w:rsidRPr="00630FC9" w:rsidRDefault="00817865" w:rsidP="00446DE2">
      <w:pPr>
        <w:spacing w:line="228" w:lineRule="auto"/>
        <w:jc w:val="both"/>
        <w:rPr>
          <w:bCs/>
          <w:sz w:val="22"/>
          <w:szCs w:val="22"/>
        </w:rPr>
      </w:pPr>
      <w:r w:rsidRPr="00630FC9">
        <w:rPr>
          <w:sz w:val="22"/>
          <w:szCs w:val="22"/>
        </w:rPr>
        <w:t>Religious Education credits cannot be earned through the PLAR challenge in the Niagara Catholic District School Board.</w:t>
      </w:r>
    </w:p>
    <w:p w:rsidR="001763EB" w:rsidRDefault="001763EB" w:rsidP="001763EB">
      <w:pPr>
        <w:spacing w:line="228" w:lineRule="auto"/>
        <w:jc w:val="both"/>
        <w:rPr>
          <w:color w:val="000000"/>
          <w:sz w:val="22"/>
          <w:szCs w:val="22"/>
        </w:rPr>
      </w:pPr>
    </w:p>
    <w:p w:rsidR="001763EB" w:rsidRPr="00630FC9" w:rsidRDefault="001763EB" w:rsidP="000E059B">
      <w:pPr>
        <w:jc w:val="both"/>
        <w:rPr>
          <w:sz w:val="22"/>
          <w:szCs w:val="22"/>
        </w:rPr>
      </w:pPr>
      <w:r w:rsidRPr="00630FC9">
        <w:rPr>
          <w:sz w:val="22"/>
          <w:szCs w:val="22"/>
        </w:rPr>
        <w:t>The PLAR process involves two components: "challenge" and "equivalency". The "challenge" process assesses students' prior learning for the purpose of granting credit for a course developed from the most current provincial curriculum document. The "equivalency" process is the process of assessing credent</w:t>
      </w:r>
      <w:r w:rsidR="0010798C" w:rsidRPr="00630FC9">
        <w:rPr>
          <w:sz w:val="22"/>
          <w:szCs w:val="22"/>
        </w:rPr>
        <w:t xml:space="preserve">ials from other jurisdictions. </w:t>
      </w:r>
    </w:p>
    <w:p w:rsidR="00FC7325" w:rsidRPr="00630FC9" w:rsidRDefault="00FC7325" w:rsidP="000E059B">
      <w:pPr>
        <w:jc w:val="both"/>
        <w:rPr>
          <w:sz w:val="22"/>
          <w:szCs w:val="22"/>
        </w:rPr>
      </w:pPr>
    </w:p>
    <w:p w:rsidR="00FC7325" w:rsidRPr="00630FC9" w:rsidRDefault="00FC7325" w:rsidP="000E059B">
      <w:pPr>
        <w:jc w:val="both"/>
        <w:rPr>
          <w:sz w:val="22"/>
          <w:szCs w:val="22"/>
        </w:rPr>
      </w:pPr>
      <w:r w:rsidRPr="00630FC9">
        <w:rPr>
          <w:sz w:val="22"/>
          <w:szCs w:val="22"/>
        </w:rPr>
        <w:t>PLAR procedures are carried out und</w:t>
      </w:r>
      <w:r w:rsidR="00B75167" w:rsidRPr="00630FC9">
        <w:rPr>
          <w:sz w:val="22"/>
          <w:szCs w:val="22"/>
        </w:rPr>
        <w:t>er the direction of the school P</w:t>
      </w:r>
      <w:r w:rsidRPr="00630FC9">
        <w:rPr>
          <w:sz w:val="22"/>
          <w:szCs w:val="22"/>
        </w:rPr>
        <w:t>rincipal, who grants the credits.</w:t>
      </w:r>
    </w:p>
    <w:p w:rsidR="00C95517" w:rsidRPr="00FC7325" w:rsidRDefault="00C95517" w:rsidP="00C95517">
      <w:pPr>
        <w:jc w:val="both"/>
        <w:rPr>
          <w:bCs/>
          <w:color w:val="FF0000"/>
          <w:sz w:val="22"/>
          <w:szCs w:val="22"/>
        </w:rPr>
      </w:pPr>
    </w:p>
    <w:p w:rsidR="00C95517" w:rsidRPr="00630FC9" w:rsidRDefault="00C95517" w:rsidP="00C95517">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bCs/>
          <w:color w:val="FFFFFF" w:themeColor="background1"/>
        </w:rPr>
      </w:pPr>
      <w:r w:rsidRPr="00630FC9">
        <w:rPr>
          <w:b/>
          <w:color w:val="FFFFFF" w:themeColor="background1"/>
        </w:rPr>
        <w:t>DEFINITION</w:t>
      </w:r>
      <w:r w:rsidR="00416000" w:rsidRPr="00630FC9">
        <w:rPr>
          <w:b/>
          <w:color w:val="FFFFFF" w:themeColor="background1"/>
        </w:rPr>
        <w:t>S</w:t>
      </w:r>
    </w:p>
    <w:p w:rsidR="00D96A3F" w:rsidRDefault="00D96A3F" w:rsidP="00C95517">
      <w:pPr>
        <w:ind w:left="360" w:hanging="360"/>
        <w:jc w:val="both"/>
        <w:rPr>
          <w:rFonts w:cs="Futura Book"/>
          <w:color w:val="000000"/>
          <w:sz w:val="22"/>
          <w:szCs w:val="22"/>
        </w:rPr>
      </w:pPr>
    </w:p>
    <w:p w:rsidR="00C95517" w:rsidRPr="00630FC9" w:rsidRDefault="00D96A3F" w:rsidP="00630FC9">
      <w:pPr>
        <w:jc w:val="both"/>
        <w:rPr>
          <w:sz w:val="22"/>
          <w:szCs w:val="22"/>
        </w:rPr>
      </w:pPr>
      <w:r w:rsidRPr="00630FC9">
        <w:rPr>
          <w:rFonts w:cs="Futura Book"/>
          <w:sz w:val="22"/>
          <w:szCs w:val="22"/>
        </w:rPr>
        <w:t>R</w:t>
      </w:r>
      <w:r w:rsidR="006E0563" w:rsidRPr="00630FC9">
        <w:rPr>
          <w:rFonts w:cs="Futura Book"/>
          <w:sz w:val="22"/>
          <w:szCs w:val="22"/>
        </w:rPr>
        <w:t>egular school student</w:t>
      </w:r>
      <w:r w:rsidRPr="00630FC9">
        <w:rPr>
          <w:rFonts w:cs="Futura Book"/>
          <w:sz w:val="22"/>
          <w:szCs w:val="22"/>
        </w:rPr>
        <w:t xml:space="preserve">: </w:t>
      </w:r>
      <w:r w:rsidR="006E0563" w:rsidRPr="00630FC9">
        <w:rPr>
          <w:rFonts w:cs="Futura Book"/>
          <w:sz w:val="22"/>
          <w:szCs w:val="22"/>
        </w:rPr>
        <w:t xml:space="preserve"> a student, other than a mature student, w</w:t>
      </w:r>
      <w:r w:rsidRPr="00630FC9">
        <w:rPr>
          <w:rFonts w:cs="Futura Book"/>
          <w:sz w:val="22"/>
          <w:szCs w:val="22"/>
        </w:rPr>
        <w:t xml:space="preserve">ho is enrolled in a regular </w:t>
      </w:r>
      <w:r w:rsidR="006E0563" w:rsidRPr="00630FC9">
        <w:rPr>
          <w:rFonts w:cs="Futura Book"/>
          <w:sz w:val="22"/>
          <w:szCs w:val="22"/>
        </w:rPr>
        <w:t xml:space="preserve">school program. A student enrolled only in continuing education and/or correspondence courses is not considered a regular school student. </w:t>
      </w:r>
      <w:r w:rsidR="006E0563" w:rsidRPr="00630FC9">
        <w:rPr>
          <w:sz w:val="22"/>
          <w:szCs w:val="22"/>
        </w:rPr>
        <w:t xml:space="preserve"> </w:t>
      </w:r>
    </w:p>
    <w:p w:rsidR="006E0563" w:rsidRPr="00630FC9" w:rsidRDefault="006E0563" w:rsidP="00630FC9">
      <w:pPr>
        <w:ind w:left="360" w:hanging="360"/>
        <w:jc w:val="both"/>
        <w:rPr>
          <w:sz w:val="22"/>
          <w:szCs w:val="22"/>
        </w:rPr>
      </w:pPr>
    </w:p>
    <w:p w:rsidR="006E0563" w:rsidRPr="00630FC9" w:rsidRDefault="00D96A3F" w:rsidP="00630FC9">
      <w:pPr>
        <w:jc w:val="both"/>
        <w:rPr>
          <w:b/>
          <w:bCs/>
          <w:sz w:val="22"/>
          <w:szCs w:val="22"/>
        </w:rPr>
      </w:pPr>
      <w:r w:rsidRPr="00630FC9">
        <w:rPr>
          <w:rFonts w:cs="Futura Book"/>
          <w:sz w:val="22"/>
          <w:szCs w:val="22"/>
        </w:rPr>
        <w:t>M</w:t>
      </w:r>
      <w:r w:rsidR="006E0563" w:rsidRPr="00630FC9">
        <w:rPr>
          <w:rFonts w:cs="Futura Book"/>
          <w:sz w:val="22"/>
          <w:szCs w:val="22"/>
        </w:rPr>
        <w:t>ature student</w:t>
      </w:r>
      <w:r w:rsidRPr="00630FC9">
        <w:rPr>
          <w:rFonts w:cs="Futura Book"/>
          <w:sz w:val="22"/>
          <w:szCs w:val="22"/>
        </w:rPr>
        <w:t xml:space="preserve">: </w:t>
      </w:r>
      <w:r w:rsidR="006E0563" w:rsidRPr="00630FC9">
        <w:rPr>
          <w:rFonts w:cs="Futura Book"/>
          <w:sz w:val="22"/>
          <w:szCs w:val="22"/>
        </w:rPr>
        <w:t xml:space="preserve">a student who is at least eighteen years of age on or before December 31 </w:t>
      </w:r>
      <w:r w:rsidRPr="00630FC9">
        <w:rPr>
          <w:rFonts w:cs="Futura Book"/>
          <w:sz w:val="22"/>
          <w:szCs w:val="22"/>
        </w:rPr>
        <w:t>of the school</w:t>
      </w:r>
      <w:r w:rsidR="00630FC9">
        <w:rPr>
          <w:rFonts w:cs="Futura Book"/>
          <w:sz w:val="22"/>
          <w:szCs w:val="22"/>
        </w:rPr>
        <w:t xml:space="preserve"> </w:t>
      </w:r>
      <w:r w:rsidR="006E0563" w:rsidRPr="00630FC9">
        <w:rPr>
          <w:rFonts w:cs="Futura Book"/>
          <w:sz w:val="22"/>
          <w:szCs w:val="22"/>
        </w:rPr>
        <w:t>year in which he or she registers in an Ontario secondary school pro</w:t>
      </w:r>
      <w:r w:rsidRPr="00630FC9">
        <w:rPr>
          <w:rFonts w:cs="Futura Book"/>
          <w:sz w:val="22"/>
          <w:szCs w:val="22"/>
        </w:rPr>
        <w:t>gram; who was not enrolled as a</w:t>
      </w:r>
      <w:r w:rsidR="00630FC9">
        <w:rPr>
          <w:rFonts w:cs="Futura Book"/>
          <w:sz w:val="22"/>
          <w:szCs w:val="22"/>
        </w:rPr>
        <w:t xml:space="preserve"> </w:t>
      </w:r>
      <w:r w:rsidR="00416187" w:rsidRPr="00630FC9">
        <w:rPr>
          <w:rFonts w:cs="Futura Book"/>
          <w:sz w:val="22"/>
          <w:szCs w:val="22"/>
        </w:rPr>
        <w:t>regular</w:t>
      </w:r>
      <w:r w:rsidR="006E0563" w:rsidRPr="00630FC9">
        <w:rPr>
          <w:rFonts w:cs="Futura Book"/>
          <w:sz w:val="22"/>
          <w:szCs w:val="22"/>
        </w:rPr>
        <w:t xml:space="preserve"> school student for a period of at least one school year i</w:t>
      </w:r>
      <w:r w:rsidRPr="00630FC9">
        <w:rPr>
          <w:rFonts w:cs="Futura Book"/>
          <w:sz w:val="22"/>
          <w:szCs w:val="22"/>
        </w:rPr>
        <w:t>mmediately preceding his or her</w:t>
      </w:r>
      <w:r w:rsidR="00630FC9">
        <w:rPr>
          <w:rFonts w:cs="Futura Book"/>
          <w:sz w:val="22"/>
          <w:szCs w:val="22"/>
        </w:rPr>
        <w:t xml:space="preserve"> </w:t>
      </w:r>
      <w:r w:rsidR="006E0563" w:rsidRPr="00630FC9">
        <w:rPr>
          <w:rFonts w:cs="Futura Book"/>
          <w:sz w:val="22"/>
          <w:szCs w:val="22"/>
        </w:rPr>
        <w:t>registration in a secondary school program (for mature students, a school y</w:t>
      </w:r>
      <w:r w:rsidRPr="00630FC9">
        <w:rPr>
          <w:rFonts w:cs="Futura Book"/>
          <w:sz w:val="22"/>
          <w:szCs w:val="22"/>
        </w:rPr>
        <w:t>ear is a period of no less than</w:t>
      </w:r>
      <w:r w:rsidR="00630FC9">
        <w:rPr>
          <w:rFonts w:cs="Futura Book"/>
          <w:sz w:val="22"/>
          <w:szCs w:val="22"/>
        </w:rPr>
        <w:t xml:space="preserve"> </w:t>
      </w:r>
      <w:r w:rsidR="006E0563" w:rsidRPr="00630FC9">
        <w:rPr>
          <w:rFonts w:cs="Futura Book"/>
          <w:sz w:val="22"/>
          <w:szCs w:val="22"/>
        </w:rPr>
        <w:t>ten consecutive months immediately preceding the student’s return to sc</w:t>
      </w:r>
      <w:r w:rsidRPr="00630FC9">
        <w:rPr>
          <w:rFonts w:cs="Futura Book"/>
          <w:sz w:val="22"/>
          <w:szCs w:val="22"/>
        </w:rPr>
        <w:t>hool); and who is enrolled in a</w:t>
      </w:r>
      <w:r w:rsidR="00630FC9">
        <w:rPr>
          <w:rFonts w:cs="Futura Book"/>
          <w:sz w:val="22"/>
          <w:szCs w:val="22"/>
        </w:rPr>
        <w:t xml:space="preserve"> </w:t>
      </w:r>
      <w:r w:rsidR="006E0563" w:rsidRPr="00630FC9">
        <w:rPr>
          <w:rFonts w:cs="Futura Book"/>
          <w:sz w:val="22"/>
          <w:szCs w:val="22"/>
        </w:rPr>
        <w:t>secondary program for the purpose of obtaining an OSSD.</w:t>
      </w:r>
    </w:p>
    <w:p w:rsidR="00D3358C" w:rsidRPr="006E0563" w:rsidRDefault="00D3358C" w:rsidP="00416187">
      <w:pPr>
        <w:jc w:val="both"/>
        <w:rPr>
          <w:bCs/>
          <w:color w:val="FF0000"/>
          <w:sz w:val="22"/>
          <w:szCs w:val="22"/>
        </w:rPr>
      </w:pPr>
    </w:p>
    <w:p w:rsidR="001763EB" w:rsidRPr="0010798C" w:rsidRDefault="001763EB" w:rsidP="000E059B">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bCs/>
          <w:color w:val="FF0000"/>
        </w:rPr>
      </w:pPr>
      <w:r w:rsidRPr="0010798C">
        <w:rPr>
          <w:b/>
          <w:color w:val="FFFFFF"/>
        </w:rPr>
        <w:t>CHALLENGE CREDITS</w:t>
      </w:r>
      <w:r w:rsidR="0071238C" w:rsidRPr="0010798C">
        <w:rPr>
          <w:b/>
          <w:color w:val="FFFFFF"/>
        </w:rPr>
        <w:t xml:space="preserve"> </w:t>
      </w:r>
    </w:p>
    <w:p w:rsidR="001763EB" w:rsidRDefault="001763EB" w:rsidP="000E059B">
      <w:pPr>
        <w:ind w:left="432" w:hanging="432"/>
        <w:jc w:val="both"/>
        <w:rPr>
          <w:bCs/>
          <w:color w:val="000000"/>
          <w:sz w:val="22"/>
          <w:szCs w:val="22"/>
        </w:rPr>
      </w:pPr>
    </w:p>
    <w:p w:rsidR="001763EB" w:rsidRPr="00630FC9" w:rsidRDefault="001763EB" w:rsidP="000E059B">
      <w:pPr>
        <w:numPr>
          <w:ilvl w:val="0"/>
          <w:numId w:val="4"/>
        </w:numPr>
        <w:tabs>
          <w:tab w:val="clear" w:pos="720"/>
        </w:tabs>
        <w:ind w:left="432" w:hanging="432"/>
        <w:jc w:val="both"/>
        <w:rPr>
          <w:bCs/>
          <w:sz w:val="22"/>
          <w:szCs w:val="22"/>
        </w:rPr>
      </w:pPr>
      <w:r w:rsidRPr="00630FC9">
        <w:rPr>
          <w:sz w:val="22"/>
          <w:szCs w:val="22"/>
        </w:rPr>
        <w:t>All credits gained through the PLAR process must represent the same standards as credits granted to students who have taken the course.</w:t>
      </w:r>
    </w:p>
    <w:p w:rsidR="001763EB" w:rsidRPr="00630FC9" w:rsidRDefault="001763EB" w:rsidP="000E059B">
      <w:pPr>
        <w:ind w:left="432" w:hanging="432"/>
        <w:jc w:val="both"/>
        <w:rPr>
          <w:bCs/>
          <w:sz w:val="22"/>
          <w:szCs w:val="22"/>
        </w:rPr>
      </w:pPr>
    </w:p>
    <w:p w:rsidR="001763EB" w:rsidRPr="00630FC9" w:rsidRDefault="001763EB" w:rsidP="000E059B">
      <w:pPr>
        <w:numPr>
          <w:ilvl w:val="0"/>
          <w:numId w:val="4"/>
        </w:numPr>
        <w:tabs>
          <w:tab w:val="clear" w:pos="720"/>
        </w:tabs>
        <w:ind w:left="432" w:hanging="432"/>
        <w:jc w:val="both"/>
        <w:rPr>
          <w:bCs/>
          <w:sz w:val="22"/>
          <w:szCs w:val="22"/>
        </w:rPr>
      </w:pPr>
      <w:r w:rsidRPr="00630FC9">
        <w:rPr>
          <w:sz w:val="22"/>
          <w:szCs w:val="22"/>
        </w:rPr>
        <w:lastRenderedPageBreak/>
        <w:t>Assessment instruments for the challenge process must include formal tests (70 percent of the final mark) and a variety of other assessment strategies appropriate to the particular course (30 percent of the mark). Assessment strategies must be adapted for students with special</w:t>
      </w:r>
      <w:r w:rsidR="00C17CB1" w:rsidRPr="00630FC9">
        <w:rPr>
          <w:sz w:val="22"/>
          <w:szCs w:val="22"/>
        </w:rPr>
        <w:t xml:space="preserve"> education</w:t>
      </w:r>
      <w:r w:rsidRPr="00630FC9">
        <w:rPr>
          <w:sz w:val="22"/>
          <w:szCs w:val="22"/>
        </w:rPr>
        <w:t xml:space="preserve"> needs. </w:t>
      </w:r>
    </w:p>
    <w:p w:rsidR="001763EB" w:rsidRPr="00630FC9" w:rsidRDefault="001763EB" w:rsidP="000E059B">
      <w:pPr>
        <w:ind w:left="432" w:hanging="432"/>
        <w:jc w:val="both"/>
        <w:rPr>
          <w:bCs/>
          <w:sz w:val="22"/>
          <w:szCs w:val="22"/>
        </w:rPr>
      </w:pPr>
    </w:p>
    <w:p w:rsidR="00D207B1" w:rsidRPr="00630FC9" w:rsidRDefault="001763EB" w:rsidP="00D207B1">
      <w:pPr>
        <w:numPr>
          <w:ilvl w:val="0"/>
          <w:numId w:val="4"/>
        </w:numPr>
        <w:tabs>
          <w:tab w:val="clear" w:pos="720"/>
        </w:tabs>
        <w:ind w:left="432" w:hanging="432"/>
        <w:jc w:val="both"/>
        <w:rPr>
          <w:bCs/>
          <w:sz w:val="22"/>
          <w:szCs w:val="22"/>
        </w:rPr>
      </w:pPr>
      <w:r w:rsidRPr="00630FC9">
        <w:rPr>
          <w:sz w:val="22"/>
          <w:szCs w:val="22"/>
        </w:rPr>
        <w:t>Students may earn no more than four credits through the challenge process for Grade 10, 11, 12 courses</w:t>
      </w:r>
      <w:r w:rsidR="0020084E" w:rsidRPr="00630FC9">
        <w:rPr>
          <w:sz w:val="22"/>
          <w:szCs w:val="22"/>
        </w:rPr>
        <w:t>; or for Levels 1</w:t>
      </w:r>
      <w:r w:rsidR="00410000" w:rsidRPr="00630FC9">
        <w:rPr>
          <w:sz w:val="22"/>
          <w:szCs w:val="22"/>
        </w:rPr>
        <w:t>, 2</w:t>
      </w:r>
      <w:r w:rsidR="0020084E" w:rsidRPr="00630FC9">
        <w:rPr>
          <w:sz w:val="22"/>
          <w:szCs w:val="22"/>
        </w:rPr>
        <w:t xml:space="preserve">, and 3 in classical and international languages courses; and for Levels 3, 4, and 5 in Native languages courses. </w:t>
      </w:r>
      <w:r w:rsidRPr="00630FC9">
        <w:rPr>
          <w:sz w:val="22"/>
          <w:szCs w:val="22"/>
        </w:rPr>
        <w:t xml:space="preserve"> </w:t>
      </w:r>
      <w:r w:rsidR="0020084E" w:rsidRPr="00630FC9">
        <w:rPr>
          <w:sz w:val="22"/>
          <w:szCs w:val="22"/>
        </w:rPr>
        <w:t xml:space="preserve">No </w:t>
      </w:r>
      <w:r w:rsidRPr="00630FC9">
        <w:rPr>
          <w:sz w:val="22"/>
          <w:szCs w:val="22"/>
        </w:rPr>
        <w:t xml:space="preserve">more than two </w:t>
      </w:r>
      <w:r w:rsidR="0020084E" w:rsidRPr="00630FC9">
        <w:rPr>
          <w:sz w:val="22"/>
          <w:szCs w:val="22"/>
        </w:rPr>
        <w:t xml:space="preserve">(2) of these </w:t>
      </w:r>
      <w:r w:rsidRPr="00630FC9">
        <w:rPr>
          <w:sz w:val="22"/>
          <w:szCs w:val="22"/>
        </w:rPr>
        <w:t xml:space="preserve">credits </w:t>
      </w:r>
      <w:r w:rsidR="0020084E" w:rsidRPr="00630FC9">
        <w:rPr>
          <w:sz w:val="22"/>
          <w:szCs w:val="22"/>
        </w:rPr>
        <w:t xml:space="preserve">may be granted </w:t>
      </w:r>
      <w:r w:rsidRPr="00630FC9">
        <w:rPr>
          <w:sz w:val="22"/>
          <w:szCs w:val="22"/>
        </w:rPr>
        <w:t>in one discipline towards the Ontario Secondary School Diploma (OSSD).</w:t>
      </w:r>
    </w:p>
    <w:p w:rsidR="00D207B1" w:rsidRPr="00630FC9" w:rsidRDefault="00D207B1" w:rsidP="00D207B1">
      <w:pPr>
        <w:ind w:left="432"/>
        <w:jc w:val="both"/>
        <w:rPr>
          <w:bCs/>
          <w:sz w:val="22"/>
          <w:szCs w:val="22"/>
        </w:rPr>
      </w:pPr>
    </w:p>
    <w:p w:rsidR="00124047" w:rsidRPr="00630FC9" w:rsidRDefault="001763EB" w:rsidP="00D207B1">
      <w:pPr>
        <w:numPr>
          <w:ilvl w:val="0"/>
          <w:numId w:val="4"/>
        </w:numPr>
        <w:tabs>
          <w:tab w:val="clear" w:pos="720"/>
        </w:tabs>
        <w:ind w:left="432" w:hanging="432"/>
        <w:jc w:val="both"/>
        <w:rPr>
          <w:bCs/>
          <w:sz w:val="22"/>
          <w:szCs w:val="22"/>
        </w:rPr>
      </w:pPr>
      <w:r w:rsidRPr="00630FC9">
        <w:rPr>
          <w:sz w:val="22"/>
          <w:szCs w:val="22"/>
        </w:rPr>
        <w:t xml:space="preserve">Students must provide proof of competency to the </w:t>
      </w:r>
      <w:r w:rsidR="00B75167" w:rsidRPr="00630FC9">
        <w:rPr>
          <w:sz w:val="22"/>
          <w:szCs w:val="22"/>
        </w:rPr>
        <w:t>P</w:t>
      </w:r>
      <w:r w:rsidRPr="00630FC9">
        <w:rPr>
          <w:sz w:val="22"/>
          <w:szCs w:val="22"/>
        </w:rPr>
        <w:t>rincipal in a subject before they are granted the opportunity to challenge a course</w:t>
      </w:r>
      <w:r w:rsidR="00DE4CBA" w:rsidRPr="00630FC9">
        <w:rPr>
          <w:sz w:val="22"/>
          <w:szCs w:val="22"/>
        </w:rPr>
        <w:t xml:space="preserve">. </w:t>
      </w:r>
      <w:r w:rsidRPr="00630FC9">
        <w:rPr>
          <w:sz w:val="22"/>
          <w:szCs w:val="22"/>
        </w:rPr>
        <w:t xml:space="preserve"> </w:t>
      </w:r>
      <w:r w:rsidR="00865A86" w:rsidRPr="00630FC9">
        <w:rPr>
          <w:sz w:val="22"/>
          <w:szCs w:val="22"/>
        </w:rPr>
        <w:t>Principals will refer to the appropriate sections for Prior Learning Assessment and Re</w:t>
      </w:r>
      <w:r w:rsidR="00416187" w:rsidRPr="00630FC9">
        <w:rPr>
          <w:sz w:val="22"/>
          <w:szCs w:val="22"/>
        </w:rPr>
        <w:t>cognition (PLAR) for Regular Day</w:t>
      </w:r>
      <w:r w:rsidR="00865A86" w:rsidRPr="00630FC9">
        <w:rPr>
          <w:sz w:val="22"/>
          <w:szCs w:val="22"/>
        </w:rPr>
        <w:t xml:space="preserve"> School Students and Prior Learning Assessment and Recognition (PLAR) for Mature Students as set out</w:t>
      </w:r>
      <w:r w:rsidR="00416187" w:rsidRPr="00630FC9">
        <w:rPr>
          <w:sz w:val="22"/>
          <w:szCs w:val="22"/>
        </w:rPr>
        <w:t xml:space="preserve"> in</w:t>
      </w:r>
      <w:r w:rsidR="00865A86" w:rsidRPr="00630FC9">
        <w:rPr>
          <w:sz w:val="22"/>
          <w:szCs w:val="22"/>
        </w:rPr>
        <w:t xml:space="preserve"> </w:t>
      </w:r>
      <w:r w:rsidR="00865A86" w:rsidRPr="00630FC9">
        <w:rPr>
          <w:i/>
          <w:sz w:val="22"/>
          <w:szCs w:val="22"/>
        </w:rPr>
        <w:t>Ontario School: Kindergarten to Grade 12: Policy and Program Requirements 2016.</w:t>
      </w:r>
      <w:r w:rsidR="00865A86" w:rsidRPr="00630FC9">
        <w:rPr>
          <w:sz w:val="22"/>
          <w:szCs w:val="22"/>
        </w:rPr>
        <w:t xml:space="preserve"> </w:t>
      </w:r>
      <w:r w:rsidR="00DE4CBA" w:rsidRPr="00630FC9">
        <w:rPr>
          <w:bCs/>
          <w:sz w:val="22"/>
          <w:szCs w:val="22"/>
        </w:rPr>
        <w:t>Appropri</w:t>
      </w:r>
      <w:r w:rsidR="00416187" w:rsidRPr="00630FC9">
        <w:rPr>
          <w:bCs/>
          <w:sz w:val="22"/>
          <w:szCs w:val="22"/>
        </w:rPr>
        <w:t>ate applications for regular</w:t>
      </w:r>
      <w:r w:rsidR="00DE4CBA" w:rsidRPr="00630FC9">
        <w:rPr>
          <w:bCs/>
          <w:sz w:val="22"/>
          <w:szCs w:val="22"/>
        </w:rPr>
        <w:t xml:space="preserve"> school and mature students are </w:t>
      </w:r>
      <w:r w:rsidR="007A2AE8" w:rsidRPr="00630FC9">
        <w:rPr>
          <w:bCs/>
          <w:sz w:val="22"/>
          <w:szCs w:val="22"/>
        </w:rPr>
        <w:t>set out in</w:t>
      </w:r>
      <w:r w:rsidR="00DE4CBA" w:rsidRPr="00630FC9">
        <w:rPr>
          <w:bCs/>
          <w:sz w:val="22"/>
          <w:szCs w:val="22"/>
        </w:rPr>
        <w:t xml:space="preserve"> Appendix 1.</w:t>
      </w:r>
    </w:p>
    <w:p w:rsidR="00124047" w:rsidRPr="00630FC9" w:rsidRDefault="00124047" w:rsidP="00124047">
      <w:pPr>
        <w:pStyle w:val="ListParagraph"/>
      </w:pPr>
    </w:p>
    <w:p w:rsidR="001763EB" w:rsidRPr="00630FC9" w:rsidRDefault="001763EB" w:rsidP="00124047">
      <w:pPr>
        <w:numPr>
          <w:ilvl w:val="0"/>
          <w:numId w:val="4"/>
        </w:numPr>
        <w:tabs>
          <w:tab w:val="clear" w:pos="720"/>
        </w:tabs>
        <w:ind w:left="432" w:hanging="432"/>
        <w:jc w:val="both"/>
        <w:rPr>
          <w:bCs/>
          <w:sz w:val="22"/>
          <w:szCs w:val="22"/>
        </w:rPr>
      </w:pPr>
      <w:r w:rsidRPr="00630FC9">
        <w:rPr>
          <w:sz w:val="22"/>
          <w:szCs w:val="22"/>
        </w:rPr>
        <w:t>In cases where an adult student (18 years old), or the parent/guardian of a minor student disagrees with the decision of the Principal concerning the student's challenge for credit, the parent/guardian or adult student may</w:t>
      </w:r>
      <w:r w:rsidR="0039337E" w:rsidRPr="00630FC9">
        <w:rPr>
          <w:sz w:val="22"/>
          <w:szCs w:val="22"/>
        </w:rPr>
        <w:t xml:space="preserve"> follow the Niagara Catholic Complaint Resolution Polic</w:t>
      </w:r>
      <w:r w:rsidR="008239DE" w:rsidRPr="00630FC9">
        <w:rPr>
          <w:sz w:val="22"/>
          <w:szCs w:val="22"/>
        </w:rPr>
        <w:t>y 800.3</w:t>
      </w:r>
      <w:r w:rsidR="00741465" w:rsidRPr="00630FC9">
        <w:rPr>
          <w:sz w:val="22"/>
          <w:szCs w:val="22"/>
        </w:rPr>
        <w:t xml:space="preserve"> to appeal the decision</w:t>
      </w:r>
      <w:r w:rsidR="008239DE" w:rsidRPr="00630FC9">
        <w:rPr>
          <w:sz w:val="22"/>
          <w:szCs w:val="22"/>
        </w:rPr>
        <w:t>.</w:t>
      </w:r>
      <w:r w:rsidRPr="00630FC9">
        <w:rPr>
          <w:sz w:val="22"/>
          <w:szCs w:val="22"/>
        </w:rPr>
        <w:t xml:space="preserve"> </w:t>
      </w:r>
    </w:p>
    <w:p w:rsidR="001763EB" w:rsidRPr="00630FC9" w:rsidRDefault="001763EB" w:rsidP="000E059B">
      <w:pPr>
        <w:ind w:left="432"/>
        <w:jc w:val="both"/>
        <w:rPr>
          <w:sz w:val="22"/>
          <w:szCs w:val="22"/>
          <w:lang w:val="en-GB"/>
        </w:rPr>
      </w:pPr>
    </w:p>
    <w:p w:rsidR="001763EB" w:rsidRPr="00630FC9" w:rsidRDefault="0039337E" w:rsidP="000E059B">
      <w:pPr>
        <w:numPr>
          <w:ilvl w:val="0"/>
          <w:numId w:val="4"/>
        </w:numPr>
        <w:tabs>
          <w:tab w:val="clear" w:pos="720"/>
        </w:tabs>
        <w:ind w:left="432" w:hanging="432"/>
        <w:jc w:val="both"/>
        <w:rPr>
          <w:bCs/>
          <w:sz w:val="22"/>
          <w:szCs w:val="22"/>
        </w:rPr>
      </w:pPr>
      <w:r w:rsidRPr="00630FC9">
        <w:rPr>
          <w:sz w:val="22"/>
          <w:szCs w:val="22"/>
        </w:rPr>
        <w:t>The ch</w:t>
      </w:r>
      <w:r w:rsidR="001763EB" w:rsidRPr="00630FC9">
        <w:rPr>
          <w:sz w:val="22"/>
          <w:szCs w:val="22"/>
        </w:rPr>
        <w:t xml:space="preserve">allenge process is an evaluation process and may not be used as a way for students to improve a mark in a course for which they have already earned credit, or as a way to obtain a credit for a course </w:t>
      </w:r>
      <w:r w:rsidR="00717E57" w:rsidRPr="00630FC9">
        <w:rPr>
          <w:sz w:val="22"/>
          <w:szCs w:val="22"/>
        </w:rPr>
        <w:t xml:space="preserve">in which </w:t>
      </w:r>
      <w:r w:rsidR="001763EB" w:rsidRPr="00630FC9">
        <w:rPr>
          <w:sz w:val="22"/>
          <w:szCs w:val="22"/>
        </w:rPr>
        <w:t xml:space="preserve">they </w:t>
      </w:r>
      <w:r w:rsidR="00717E57" w:rsidRPr="00630FC9">
        <w:rPr>
          <w:sz w:val="22"/>
          <w:szCs w:val="22"/>
        </w:rPr>
        <w:t xml:space="preserve">were </w:t>
      </w:r>
      <w:r w:rsidR="001763EB" w:rsidRPr="00630FC9">
        <w:rPr>
          <w:sz w:val="22"/>
          <w:szCs w:val="22"/>
        </w:rPr>
        <w:t xml:space="preserve">previously </w:t>
      </w:r>
      <w:r w:rsidR="00070140" w:rsidRPr="00630FC9">
        <w:rPr>
          <w:sz w:val="22"/>
          <w:szCs w:val="22"/>
        </w:rPr>
        <w:t>unsuccessful</w:t>
      </w:r>
      <w:r w:rsidR="001763EB" w:rsidRPr="00630FC9">
        <w:rPr>
          <w:sz w:val="22"/>
          <w:szCs w:val="22"/>
        </w:rPr>
        <w:t>.</w:t>
      </w:r>
    </w:p>
    <w:p w:rsidR="001763EB" w:rsidRPr="00630FC9" w:rsidRDefault="001763EB" w:rsidP="000E059B">
      <w:pPr>
        <w:ind w:left="432" w:hanging="432"/>
        <w:jc w:val="both"/>
        <w:rPr>
          <w:bCs/>
          <w:sz w:val="22"/>
          <w:szCs w:val="22"/>
        </w:rPr>
      </w:pPr>
    </w:p>
    <w:p w:rsidR="001763EB" w:rsidRPr="00630FC9" w:rsidRDefault="001763EB" w:rsidP="000E059B">
      <w:pPr>
        <w:numPr>
          <w:ilvl w:val="0"/>
          <w:numId w:val="4"/>
        </w:numPr>
        <w:tabs>
          <w:tab w:val="clear" w:pos="720"/>
        </w:tabs>
        <w:ind w:left="432" w:hanging="432"/>
        <w:jc w:val="both"/>
        <w:rPr>
          <w:bCs/>
          <w:sz w:val="22"/>
          <w:szCs w:val="22"/>
        </w:rPr>
      </w:pPr>
      <w:r w:rsidRPr="00630FC9">
        <w:rPr>
          <w:sz w:val="22"/>
          <w:szCs w:val="22"/>
        </w:rPr>
        <w:t>Schools within the Board will provide for challenge only to those students registered with the Board.</w:t>
      </w:r>
    </w:p>
    <w:p w:rsidR="001763EB" w:rsidRPr="00630FC9" w:rsidRDefault="001763EB" w:rsidP="000E059B">
      <w:pPr>
        <w:ind w:left="432" w:hanging="432"/>
        <w:jc w:val="both"/>
        <w:rPr>
          <w:bCs/>
          <w:sz w:val="22"/>
          <w:szCs w:val="22"/>
        </w:rPr>
      </w:pPr>
    </w:p>
    <w:p w:rsidR="00BB1AED" w:rsidRPr="00630FC9" w:rsidRDefault="001763EB" w:rsidP="00BB1AED">
      <w:pPr>
        <w:numPr>
          <w:ilvl w:val="0"/>
          <w:numId w:val="4"/>
        </w:numPr>
        <w:tabs>
          <w:tab w:val="clear" w:pos="720"/>
        </w:tabs>
        <w:ind w:left="432" w:hanging="432"/>
        <w:jc w:val="both"/>
        <w:rPr>
          <w:bCs/>
          <w:sz w:val="22"/>
          <w:szCs w:val="22"/>
        </w:rPr>
      </w:pPr>
      <w:r w:rsidRPr="00630FC9">
        <w:rPr>
          <w:sz w:val="22"/>
          <w:szCs w:val="22"/>
        </w:rPr>
        <w:t>Schools in the Board will use the forms for the application and tracking of students</w:t>
      </w:r>
      <w:r w:rsidR="007A2AE8" w:rsidRPr="00630FC9">
        <w:rPr>
          <w:sz w:val="22"/>
          <w:szCs w:val="22"/>
        </w:rPr>
        <w:t xml:space="preserve">, </w:t>
      </w:r>
      <w:r w:rsidR="00416187" w:rsidRPr="00630FC9">
        <w:rPr>
          <w:sz w:val="22"/>
          <w:szCs w:val="22"/>
        </w:rPr>
        <w:t>regular</w:t>
      </w:r>
      <w:r w:rsidR="007A2AE8" w:rsidRPr="00630FC9">
        <w:rPr>
          <w:sz w:val="22"/>
          <w:szCs w:val="22"/>
        </w:rPr>
        <w:t xml:space="preserve"> school and mature students </w:t>
      </w:r>
      <w:r w:rsidRPr="00630FC9">
        <w:rPr>
          <w:sz w:val="22"/>
          <w:szCs w:val="22"/>
        </w:rPr>
        <w:t xml:space="preserve">provided by the Ministry of Education: </w:t>
      </w:r>
      <w:r w:rsidR="00897B29" w:rsidRPr="00630FC9">
        <w:rPr>
          <w:sz w:val="22"/>
          <w:szCs w:val="22"/>
        </w:rPr>
        <w:t xml:space="preserve">as set out in Appendix 1 </w:t>
      </w:r>
      <w:r w:rsidRPr="00630FC9">
        <w:rPr>
          <w:sz w:val="22"/>
          <w:szCs w:val="22"/>
        </w:rPr>
        <w:t>along with the forms found in the Niagara Catholic District School Board's PLAR Implementation Manual.</w:t>
      </w:r>
    </w:p>
    <w:p w:rsidR="00BB1AED" w:rsidRPr="00630FC9" w:rsidRDefault="00BB1AED" w:rsidP="00BB1AED">
      <w:pPr>
        <w:ind w:left="432"/>
        <w:jc w:val="both"/>
        <w:rPr>
          <w:bCs/>
          <w:sz w:val="22"/>
          <w:szCs w:val="22"/>
        </w:rPr>
      </w:pPr>
    </w:p>
    <w:p w:rsidR="001763EB" w:rsidRPr="00630FC9" w:rsidRDefault="001763EB" w:rsidP="00630FC9">
      <w:pPr>
        <w:numPr>
          <w:ilvl w:val="0"/>
          <w:numId w:val="4"/>
        </w:numPr>
        <w:tabs>
          <w:tab w:val="clear" w:pos="720"/>
        </w:tabs>
        <w:ind w:left="450" w:hanging="450"/>
        <w:jc w:val="both"/>
        <w:rPr>
          <w:bCs/>
          <w:color w:val="000000"/>
          <w:sz w:val="22"/>
          <w:szCs w:val="22"/>
        </w:rPr>
      </w:pPr>
      <w:r w:rsidRPr="00630FC9">
        <w:rPr>
          <w:sz w:val="22"/>
          <w:szCs w:val="22"/>
        </w:rPr>
        <w:t xml:space="preserve">The opportunity for Prior Learning Assessment and Recognition in the Niagara Catholic District School Board will be described in all </w:t>
      </w:r>
      <w:r w:rsidR="00237F63" w:rsidRPr="00630FC9">
        <w:rPr>
          <w:sz w:val="22"/>
          <w:szCs w:val="22"/>
        </w:rPr>
        <w:t xml:space="preserve">Catholic </w:t>
      </w:r>
      <w:r w:rsidRPr="00630FC9">
        <w:rPr>
          <w:sz w:val="22"/>
          <w:szCs w:val="22"/>
        </w:rPr>
        <w:t>secondary school Course Calendars stating that students can challenge for credit once per year by applying at their home school. PLAR challenges will be administered and supervised at the student’s home school</w:t>
      </w:r>
      <w:r w:rsidR="00237F63" w:rsidRPr="00630FC9">
        <w:rPr>
          <w:sz w:val="22"/>
          <w:szCs w:val="22"/>
        </w:rPr>
        <w:t>.</w:t>
      </w:r>
      <w:r w:rsidRPr="00630FC9">
        <w:rPr>
          <w:sz w:val="22"/>
          <w:szCs w:val="22"/>
        </w:rPr>
        <w:t xml:space="preserve"> </w:t>
      </w:r>
    </w:p>
    <w:p w:rsidR="00630FC9" w:rsidRPr="00630FC9" w:rsidRDefault="00630FC9" w:rsidP="00630FC9">
      <w:pPr>
        <w:jc w:val="both"/>
        <w:rPr>
          <w:bCs/>
          <w:color w:val="000000"/>
          <w:sz w:val="22"/>
          <w:szCs w:val="22"/>
        </w:rPr>
      </w:pPr>
    </w:p>
    <w:p w:rsidR="001763EB" w:rsidRDefault="001763EB" w:rsidP="000E059B">
      <w:pPr>
        <w:pBdr>
          <w:top w:val="single" w:sz="18" w:space="1" w:color="08862A"/>
          <w:left w:val="single" w:sz="18" w:space="4" w:color="08862A"/>
          <w:bottom w:val="single" w:sz="18" w:space="1" w:color="08862A"/>
          <w:right w:val="single" w:sz="18" w:space="4" w:color="08862A"/>
        </w:pBdr>
        <w:shd w:val="clear" w:color="auto" w:fill="08862A"/>
        <w:ind w:left="72"/>
        <w:jc w:val="both"/>
        <w:rPr>
          <w:b/>
          <w:bCs/>
          <w:color w:val="FFFFFF"/>
        </w:rPr>
      </w:pPr>
      <w:r>
        <w:rPr>
          <w:b/>
          <w:color w:val="FFFFFF"/>
        </w:rPr>
        <w:t>EQUIVALENCY CREDITS</w:t>
      </w:r>
    </w:p>
    <w:p w:rsidR="001763EB" w:rsidRDefault="001763EB" w:rsidP="000E059B">
      <w:pPr>
        <w:ind w:left="360"/>
        <w:jc w:val="both"/>
        <w:rPr>
          <w:b/>
          <w:bCs/>
          <w:color w:val="000000"/>
          <w:sz w:val="22"/>
          <w:szCs w:val="22"/>
        </w:rPr>
      </w:pPr>
    </w:p>
    <w:p w:rsidR="001763EB" w:rsidRPr="00630FC9" w:rsidRDefault="001763EB" w:rsidP="000E059B">
      <w:pPr>
        <w:numPr>
          <w:ilvl w:val="0"/>
          <w:numId w:val="5"/>
        </w:numPr>
        <w:tabs>
          <w:tab w:val="clear" w:pos="864"/>
        </w:tabs>
        <w:jc w:val="both"/>
        <w:rPr>
          <w:bCs/>
          <w:sz w:val="22"/>
          <w:szCs w:val="22"/>
        </w:rPr>
      </w:pPr>
      <w:r w:rsidRPr="00630FC9">
        <w:rPr>
          <w:sz w:val="22"/>
          <w:szCs w:val="22"/>
        </w:rPr>
        <w:t xml:space="preserve">Students who are eligible for "equivalency" credits are those who transfer to Ontario secondary schools from </w:t>
      </w:r>
      <w:r w:rsidR="00237F63" w:rsidRPr="00630FC9">
        <w:rPr>
          <w:sz w:val="22"/>
          <w:szCs w:val="22"/>
        </w:rPr>
        <w:t xml:space="preserve">home schooling, </w:t>
      </w:r>
      <w:r w:rsidRPr="00630FC9">
        <w:rPr>
          <w:sz w:val="22"/>
          <w:szCs w:val="22"/>
        </w:rPr>
        <w:t>non-inspected private schools or schools outside Ontario.</w:t>
      </w:r>
    </w:p>
    <w:p w:rsidR="001763EB" w:rsidRPr="00630FC9" w:rsidRDefault="001763EB" w:rsidP="000E059B">
      <w:pPr>
        <w:ind w:left="432" w:hanging="432"/>
        <w:jc w:val="both"/>
        <w:rPr>
          <w:bCs/>
          <w:sz w:val="22"/>
          <w:szCs w:val="22"/>
        </w:rPr>
      </w:pPr>
    </w:p>
    <w:p w:rsidR="001763EB" w:rsidRPr="00630FC9" w:rsidRDefault="001763EB" w:rsidP="000E059B">
      <w:pPr>
        <w:numPr>
          <w:ilvl w:val="0"/>
          <w:numId w:val="5"/>
        </w:numPr>
        <w:tabs>
          <w:tab w:val="clear" w:pos="864"/>
        </w:tabs>
        <w:jc w:val="both"/>
        <w:rPr>
          <w:sz w:val="22"/>
          <w:szCs w:val="22"/>
        </w:rPr>
      </w:pPr>
      <w:r w:rsidRPr="00630FC9">
        <w:rPr>
          <w:sz w:val="22"/>
          <w:szCs w:val="22"/>
        </w:rPr>
        <w:t xml:space="preserve">Equivalency credits are granted for placement only by </w:t>
      </w:r>
      <w:r w:rsidR="006C5C99" w:rsidRPr="00630FC9">
        <w:rPr>
          <w:sz w:val="22"/>
          <w:szCs w:val="22"/>
        </w:rPr>
        <w:t xml:space="preserve">the </w:t>
      </w:r>
      <w:r w:rsidRPr="00630FC9">
        <w:rPr>
          <w:sz w:val="22"/>
          <w:szCs w:val="22"/>
        </w:rPr>
        <w:t xml:space="preserve">school </w:t>
      </w:r>
      <w:r w:rsidR="008706F2" w:rsidRPr="00630FC9">
        <w:rPr>
          <w:sz w:val="22"/>
          <w:szCs w:val="22"/>
        </w:rPr>
        <w:t>P</w:t>
      </w:r>
      <w:r w:rsidRPr="00630FC9">
        <w:rPr>
          <w:sz w:val="22"/>
          <w:szCs w:val="22"/>
        </w:rPr>
        <w:t xml:space="preserve">rincipal. The </w:t>
      </w:r>
      <w:r w:rsidR="00242739" w:rsidRPr="00630FC9">
        <w:rPr>
          <w:sz w:val="22"/>
          <w:szCs w:val="22"/>
        </w:rPr>
        <w:t>P</w:t>
      </w:r>
      <w:r w:rsidRPr="00630FC9">
        <w:rPr>
          <w:sz w:val="22"/>
          <w:szCs w:val="22"/>
        </w:rPr>
        <w:t xml:space="preserve">rincipal will determine the total credit equivalency of the student's previous learning, and the number of compulsory and optional credits still to be earned for a diploma. Principals will </w:t>
      </w:r>
      <w:r w:rsidR="00190462" w:rsidRPr="00630FC9">
        <w:rPr>
          <w:sz w:val="22"/>
          <w:szCs w:val="22"/>
        </w:rPr>
        <w:t xml:space="preserve">refer to the appropriate sections for Prior Learning Assessment and Recognition (PLAR) for Regular </w:t>
      </w:r>
      <w:r w:rsidR="00630FC9">
        <w:rPr>
          <w:sz w:val="22"/>
          <w:szCs w:val="22"/>
        </w:rPr>
        <w:t xml:space="preserve">Day </w:t>
      </w:r>
      <w:r w:rsidR="00190462" w:rsidRPr="00630FC9">
        <w:rPr>
          <w:sz w:val="22"/>
          <w:szCs w:val="22"/>
        </w:rPr>
        <w:t xml:space="preserve">School Students and Prior Learning Assessment and Recognition (PLAR) for Mature Students </w:t>
      </w:r>
      <w:r w:rsidR="00630FC9">
        <w:rPr>
          <w:sz w:val="22"/>
          <w:szCs w:val="22"/>
        </w:rPr>
        <w:t xml:space="preserve">as set out in </w:t>
      </w:r>
      <w:r w:rsidR="00C17CB1" w:rsidRPr="00630FC9">
        <w:rPr>
          <w:i/>
          <w:sz w:val="22"/>
          <w:szCs w:val="22"/>
        </w:rPr>
        <w:t>Ontario School: Kindergarten to Grade 12: Policy and Program Requirements 2016.</w:t>
      </w:r>
    </w:p>
    <w:p w:rsidR="001763EB" w:rsidRPr="00630FC9" w:rsidRDefault="001763EB" w:rsidP="000E059B">
      <w:pPr>
        <w:ind w:left="432" w:hanging="432"/>
        <w:jc w:val="both"/>
        <w:rPr>
          <w:bCs/>
          <w:sz w:val="22"/>
          <w:szCs w:val="22"/>
        </w:rPr>
      </w:pPr>
    </w:p>
    <w:p w:rsidR="00630FC9" w:rsidRDefault="001763EB" w:rsidP="00DE4CBA">
      <w:pPr>
        <w:jc w:val="both"/>
        <w:rPr>
          <w:sz w:val="22"/>
          <w:szCs w:val="22"/>
        </w:rPr>
      </w:pPr>
      <w:r w:rsidRPr="00630FC9">
        <w:rPr>
          <w:sz w:val="22"/>
          <w:szCs w:val="22"/>
        </w:rPr>
        <w:t>In cases where an adult student (18 years old), or the parent/guardian of a minor student disagrees with the decision of the Principal concerning the placement, the adult student or the parent</w:t>
      </w:r>
      <w:r w:rsidR="00141477" w:rsidRPr="00630FC9">
        <w:rPr>
          <w:sz w:val="22"/>
          <w:szCs w:val="22"/>
        </w:rPr>
        <w:t>/guardian</w:t>
      </w:r>
      <w:r w:rsidRPr="00630FC9">
        <w:rPr>
          <w:sz w:val="22"/>
          <w:szCs w:val="22"/>
        </w:rPr>
        <w:t xml:space="preserve"> may </w:t>
      </w:r>
      <w:r w:rsidR="00BD63CD" w:rsidRPr="00630FC9">
        <w:rPr>
          <w:sz w:val="22"/>
          <w:szCs w:val="22"/>
        </w:rPr>
        <w:t>follow the Niagara Catholic Complaint Resolution Policy 800.3 to appeal the decision.</w:t>
      </w:r>
    </w:p>
    <w:p w:rsidR="00630FC9" w:rsidRDefault="00630FC9" w:rsidP="00DE4CBA">
      <w:pPr>
        <w:jc w:val="both"/>
        <w:rPr>
          <w:sz w:val="22"/>
          <w:szCs w:val="22"/>
        </w:rPr>
      </w:pPr>
    </w:p>
    <w:p w:rsidR="00F25282" w:rsidRDefault="00F25282" w:rsidP="00DE4CBA">
      <w:pPr>
        <w:jc w:val="both"/>
        <w:rPr>
          <w:sz w:val="22"/>
          <w:szCs w:val="22"/>
        </w:rPr>
      </w:pPr>
    </w:p>
    <w:p w:rsidR="00F25282" w:rsidRPr="00630FC9" w:rsidRDefault="00F25282" w:rsidP="00DE4CBA">
      <w:pPr>
        <w:jc w:val="both"/>
        <w:rPr>
          <w:sz w:val="22"/>
          <w:szCs w:val="22"/>
        </w:rPr>
      </w:pPr>
    </w:p>
    <w:p w:rsidR="00DE4CBA" w:rsidRPr="00630FC9" w:rsidRDefault="00DE4CBA" w:rsidP="00DE4CBA">
      <w:pPr>
        <w:jc w:val="both"/>
        <w:rPr>
          <w:bCs/>
          <w:sz w:val="22"/>
          <w:szCs w:val="22"/>
        </w:rPr>
      </w:pPr>
      <w:r w:rsidRPr="00630FC9">
        <w:rPr>
          <w:bCs/>
          <w:sz w:val="22"/>
          <w:szCs w:val="22"/>
        </w:rPr>
        <w:lastRenderedPageBreak/>
        <w:t>APPENDIX 1</w:t>
      </w:r>
      <w:r w:rsidR="00434DD8" w:rsidRPr="00630FC9">
        <w:rPr>
          <w:bCs/>
          <w:sz w:val="22"/>
          <w:szCs w:val="22"/>
        </w:rPr>
        <w:t xml:space="preserve"> – PRIOR LEARNING ASSESSMENT AND RECOGNITION</w:t>
      </w:r>
    </w:p>
    <w:p w:rsidR="00DE4CBA" w:rsidRPr="00630FC9" w:rsidRDefault="00DE4CBA" w:rsidP="00DE4CBA">
      <w:pPr>
        <w:jc w:val="both"/>
        <w:rPr>
          <w:bCs/>
          <w:sz w:val="22"/>
          <w:szCs w:val="22"/>
        </w:rPr>
      </w:pPr>
    </w:p>
    <w:p w:rsidR="00DE4CBA" w:rsidRPr="00630FC9" w:rsidRDefault="00416187" w:rsidP="00DE4CBA">
      <w:pPr>
        <w:jc w:val="both"/>
        <w:rPr>
          <w:bCs/>
          <w:sz w:val="22"/>
          <w:szCs w:val="22"/>
        </w:rPr>
      </w:pPr>
      <w:r w:rsidRPr="00630FC9">
        <w:rPr>
          <w:bCs/>
          <w:sz w:val="22"/>
          <w:szCs w:val="22"/>
        </w:rPr>
        <w:t>Forms for Regular</w:t>
      </w:r>
      <w:r w:rsidR="00DE4CBA" w:rsidRPr="00630FC9">
        <w:rPr>
          <w:bCs/>
          <w:sz w:val="22"/>
          <w:szCs w:val="22"/>
        </w:rPr>
        <w:t xml:space="preserve"> School Students</w:t>
      </w:r>
    </w:p>
    <w:p w:rsidR="00DE4CBA" w:rsidRPr="00630FC9" w:rsidRDefault="00DE4CBA" w:rsidP="00DE4CBA">
      <w:pPr>
        <w:jc w:val="both"/>
        <w:rPr>
          <w:bCs/>
          <w:sz w:val="22"/>
          <w:szCs w:val="22"/>
        </w:rPr>
      </w:pPr>
    </w:p>
    <w:p w:rsidR="008770E2" w:rsidRPr="00630FC9" w:rsidRDefault="008770E2" w:rsidP="008770E2">
      <w:pPr>
        <w:pStyle w:val="ListParagraph"/>
        <w:numPr>
          <w:ilvl w:val="0"/>
          <w:numId w:val="8"/>
        </w:numPr>
        <w:jc w:val="both"/>
        <w:rPr>
          <w:bCs/>
        </w:rPr>
      </w:pPr>
      <w:r w:rsidRPr="00630FC9">
        <w:rPr>
          <w:bCs/>
        </w:rPr>
        <w:t>PRIOR LEARNING ASSESSMENT A</w:t>
      </w:r>
      <w:r w:rsidR="00410000" w:rsidRPr="00630FC9">
        <w:rPr>
          <w:bCs/>
        </w:rPr>
        <w:t>N</w:t>
      </w:r>
      <w:r w:rsidRPr="00630FC9">
        <w:rPr>
          <w:bCs/>
        </w:rPr>
        <w:t>D RECOGNITION: CHALLENGE FOR CREDIT, Interim Tracking Record</w:t>
      </w:r>
    </w:p>
    <w:p w:rsidR="009F05A1" w:rsidRPr="00630FC9" w:rsidRDefault="008770E2" w:rsidP="009F05A1">
      <w:pPr>
        <w:pStyle w:val="ListParagraph"/>
        <w:numPr>
          <w:ilvl w:val="0"/>
          <w:numId w:val="8"/>
        </w:numPr>
        <w:jc w:val="both"/>
        <w:rPr>
          <w:bCs/>
        </w:rPr>
      </w:pPr>
      <w:r w:rsidRPr="00630FC9">
        <w:rPr>
          <w:bCs/>
        </w:rPr>
        <w:t>PRIOR LEARNING ASSESSMENT AND RECOGNITION: CHALLENGE FOR CREDIT, Cumulative Tracking Record</w:t>
      </w:r>
    </w:p>
    <w:p w:rsidR="009F05A1" w:rsidRPr="00630FC9" w:rsidRDefault="009F05A1" w:rsidP="009F05A1">
      <w:pPr>
        <w:pStyle w:val="ListParagraph"/>
        <w:numPr>
          <w:ilvl w:val="0"/>
          <w:numId w:val="8"/>
        </w:numPr>
        <w:jc w:val="both"/>
        <w:rPr>
          <w:bCs/>
        </w:rPr>
      </w:pPr>
      <w:r w:rsidRPr="00630FC9">
        <w:rPr>
          <w:bCs/>
        </w:rPr>
        <w:t>APPLICATION TO CHALLENGE FOR CREDIT FOR A COURSE</w:t>
      </w:r>
    </w:p>
    <w:p w:rsidR="009F05A1" w:rsidRPr="00630FC9" w:rsidRDefault="009F05A1" w:rsidP="009F05A1">
      <w:pPr>
        <w:pStyle w:val="ListParagraph"/>
        <w:numPr>
          <w:ilvl w:val="0"/>
          <w:numId w:val="8"/>
        </w:numPr>
        <w:jc w:val="both"/>
        <w:rPr>
          <w:bCs/>
        </w:rPr>
      </w:pPr>
      <w:r w:rsidRPr="00630FC9">
        <w:rPr>
          <w:bCs/>
        </w:rPr>
        <w:t>RECORD OF ASSESSMENT OF CHALLENGE FOR CREDIT FOR A COURSE</w:t>
      </w:r>
    </w:p>
    <w:p w:rsidR="001563CF" w:rsidRPr="00630FC9" w:rsidRDefault="001563CF" w:rsidP="001563CF">
      <w:pPr>
        <w:jc w:val="both"/>
        <w:rPr>
          <w:bCs/>
        </w:rPr>
      </w:pPr>
    </w:p>
    <w:p w:rsidR="001563CF" w:rsidRPr="00630FC9" w:rsidRDefault="001563CF" w:rsidP="001563CF">
      <w:pPr>
        <w:jc w:val="both"/>
        <w:rPr>
          <w:bCs/>
        </w:rPr>
      </w:pPr>
      <w:r w:rsidRPr="00630FC9">
        <w:rPr>
          <w:bCs/>
        </w:rPr>
        <w:t>Forms for Mature Students</w:t>
      </w:r>
    </w:p>
    <w:p w:rsidR="009F05A1" w:rsidRPr="00630FC9" w:rsidRDefault="009F05A1" w:rsidP="001563CF">
      <w:pPr>
        <w:jc w:val="both"/>
        <w:rPr>
          <w:bCs/>
        </w:rPr>
      </w:pPr>
    </w:p>
    <w:p w:rsidR="005C00A0" w:rsidRPr="00630FC9" w:rsidRDefault="005C00A0" w:rsidP="005C00A0">
      <w:pPr>
        <w:pStyle w:val="ListParagraph"/>
        <w:numPr>
          <w:ilvl w:val="0"/>
          <w:numId w:val="9"/>
        </w:numPr>
        <w:jc w:val="both"/>
        <w:rPr>
          <w:bCs/>
        </w:rPr>
      </w:pPr>
      <w:r w:rsidRPr="00630FC9">
        <w:rPr>
          <w:bCs/>
        </w:rPr>
        <w:t>PRIOR LEARNING ASSESSMENT AND RECOGNITION FOR MATURE STUDENTS, INDIVIDUAL ASSESSMENT FOR GRADE 9 AND 10 CREDITS, Interim Tracking Record</w:t>
      </w:r>
    </w:p>
    <w:p w:rsidR="005C00A0" w:rsidRPr="00630FC9" w:rsidRDefault="005C00A0" w:rsidP="005C00A0">
      <w:pPr>
        <w:pStyle w:val="ListParagraph"/>
        <w:numPr>
          <w:ilvl w:val="0"/>
          <w:numId w:val="9"/>
        </w:numPr>
        <w:jc w:val="both"/>
        <w:rPr>
          <w:bCs/>
        </w:rPr>
      </w:pPr>
      <w:r w:rsidRPr="00630FC9">
        <w:rPr>
          <w:bCs/>
        </w:rPr>
        <w:t>PRIOR LEARNING ASSESSMENT AND RECOGNITION FOR MATURE STUDENTS, INDIVIDUAL ASSESSMENT FOR GRADE 9 AND 10 CREDITS, Cumulative Tracking Record</w:t>
      </w:r>
    </w:p>
    <w:p w:rsidR="005C00A0" w:rsidRPr="00630FC9" w:rsidRDefault="005C00A0" w:rsidP="005C00A0">
      <w:pPr>
        <w:pStyle w:val="ListParagraph"/>
        <w:numPr>
          <w:ilvl w:val="0"/>
          <w:numId w:val="9"/>
        </w:numPr>
        <w:jc w:val="both"/>
        <w:rPr>
          <w:bCs/>
        </w:rPr>
      </w:pPr>
      <w:r w:rsidRPr="00630FC9">
        <w:rPr>
          <w:bCs/>
        </w:rPr>
        <w:t>PRIOR LEARNING ASSESSMENT AND RECOGNITION</w:t>
      </w:r>
      <w:r w:rsidR="009F05A1" w:rsidRPr="00630FC9">
        <w:rPr>
          <w:bCs/>
        </w:rPr>
        <w:t xml:space="preserve"> FOR MATURE STUDENTS,</w:t>
      </w:r>
      <w:r w:rsidRPr="00630FC9">
        <w:rPr>
          <w:bCs/>
        </w:rPr>
        <w:t xml:space="preserve"> CHALLENGE PROCESS FOR GRADE 11 AND 12 CREDITS, Interim Tracking Record</w:t>
      </w:r>
    </w:p>
    <w:p w:rsidR="005C00A0" w:rsidRPr="00630FC9" w:rsidRDefault="005C00A0" w:rsidP="005C00A0">
      <w:pPr>
        <w:pStyle w:val="ListParagraph"/>
        <w:numPr>
          <w:ilvl w:val="0"/>
          <w:numId w:val="9"/>
        </w:numPr>
        <w:jc w:val="both"/>
        <w:rPr>
          <w:bCs/>
        </w:rPr>
      </w:pPr>
      <w:r w:rsidRPr="00630FC9">
        <w:rPr>
          <w:bCs/>
        </w:rPr>
        <w:t>PRIOR LEARNING ASSESSMENT AND RECOGNITION FOR MATURE STUDENTS, CHALLENGE PROCESS FOR GRADE 11 AND 12 CREDITS, Cumulative Tracking Record</w:t>
      </w:r>
    </w:p>
    <w:p w:rsidR="005C00A0" w:rsidRPr="00630FC9" w:rsidRDefault="005C00A0" w:rsidP="005C00A0">
      <w:pPr>
        <w:pStyle w:val="ListParagraph"/>
        <w:numPr>
          <w:ilvl w:val="0"/>
          <w:numId w:val="9"/>
        </w:numPr>
        <w:jc w:val="both"/>
        <w:rPr>
          <w:bCs/>
        </w:rPr>
      </w:pPr>
      <w:r w:rsidRPr="00630FC9">
        <w:rPr>
          <w:bCs/>
        </w:rPr>
        <w:t>PRIOR LEARNING ASSESSMENT AND RECOGNITION FOR MATURE STUDENTS, EQUIVALENCY PROCESS FOR GRADE 11 AND 12 CREDITS, Interim Tracking Record</w:t>
      </w:r>
    </w:p>
    <w:p w:rsidR="005C00A0" w:rsidRPr="00630FC9" w:rsidRDefault="005C00A0" w:rsidP="005C00A0">
      <w:pPr>
        <w:pStyle w:val="ListParagraph"/>
        <w:numPr>
          <w:ilvl w:val="0"/>
          <w:numId w:val="9"/>
        </w:numPr>
        <w:jc w:val="both"/>
        <w:rPr>
          <w:bCs/>
        </w:rPr>
      </w:pPr>
      <w:r w:rsidRPr="00630FC9">
        <w:rPr>
          <w:bCs/>
        </w:rPr>
        <w:t>PRIOR LEARNING ASSESSMENT AND RECOGNITION FOR MATURE STUDENTS, EQUIVALENCY PROCESS FOR GRADE 11 AND 12 CREDITS, Cumulative Tracking Record</w:t>
      </w:r>
    </w:p>
    <w:p w:rsidR="005C00A0" w:rsidRPr="00630FC9" w:rsidRDefault="004723D8" w:rsidP="005C00A0">
      <w:pPr>
        <w:pStyle w:val="ListParagraph"/>
        <w:numPr>
          <w:ilvl w:val="0"/>
          <w:numId w:val="9"/>
        </w:numPr>
        <w:jc w:val="both"/>
        <w:rPr>
          <w:bCs/>
        </w:rPr>
      </w:pPr>
      <w:r w:rsidRPr="00630FC9">
        <w:rPr>
          <w:bCs/>
        </w:rPr>
        <w:t>PRIOR LEARNING ASSESSMENT AND RECOGNITION FOR MATURE STUDENTS, APPLICATION TO CHALLENGE FOR CREDIT FOR A COURSE</w:t>
      </w:r>
    </w:p>
    <w:p w:rsidR="00755A6F" w:rsidRPr="00630FC9" w:rsidRDefault="00755A6F" w:rsidP="00755A6F">
      <w:pPr>
        <w:pStyle w:val="ListParagraph"/>
        <w:numPr>
          <w:ilvl w:val="0"/>
          <w:numId w:val="9"/>
        </w:numPr>
        <w:jc w:val="both"/>
        <w:rPr>
          <w:bCs/>
        </w:rPr>
      </w:pPr>
      <w:r w:rsidRPr="00630FC9">
        <w:rPr>
          <w:bCs/>
        </w:rPr>
        <w:t>PRIOR LEARNING ASSESSMENT AND RECOGNITION FOR MATURE STUDENTS, APPLICATION FOR ASSESSMENT FOR GRADE 11 AND 12 CREDITS THROUGH EQUIVALENCY PROCESS</w:t>
      </w:r>
    </w:p>
    <w:p w:rsidR="004723D8" w:rsidRDefault="009F05A1" w:rsidP="005C00A0">
      <w:pPr>
        <w:pStyle w:val="ListParagraph"/>
        <w:numPr>
          <w:ilvl w:val="0"/>
          <w:numId w:val="9"/>
        </w:numPr>
        <w:jc w:val="both"/>
        <w:rPr>
          <w:bCs/>
        </w:rPr>
      </w:pPr>
      <w:r w:rsidRPr="00630FC9">
        <w:rPr>
          <w:bCs/>
        </w:rPr>
        <w:t>PRIOR LEARNING ASSESSMENT AND RECOGNITION FOR MATURE STUDENTS, RECORD OF ASSESSMENT OF CHALLENGE FOR CREDIT FOR A COURSE</w:t>
      </w:r>
    </w:p>
    <w:p w:rsidR="009D5A9B" w:rsidRDefault="009D5A9B" w:rsidP="009D5A9B">
      <w:pPr>
        <w:jc w:val="both"/>
        <w:rPr>
          <w:bCs/>
        </w:rPr>
      </w:pPr>
    </w:p>
    <w:p w:rsidR="00F25282" w:rsidRPr="000E059B" w:rsidRDefault="00F25282" w:rsidP="00F25282">
      <w:pPr>
        <w:spacing w:after="60" w:line="228" w:lineRule="auto"/>
        <w:jc w:val="both"/>
        <w:rPr>
          <w:b/>
          <w:i/>
          <w:color w:val="000000"/>
          <w:sz w:val="22"/>
          <w:szCs w:val="22"/>
        </w:rPr>
      </w:pPr>
      <w:r w:rsidRPr="000E059B">
        <w:rPr>
          <w:b/>
          <w:i/>
          <w:color w:val="000000"/>
          <w:sz w:val="22"/>
          <w:szCs w:val="22"/>
        </w:rPr>
        <w:t>References</w:t>
      </w:r>
    </w:p>
    <w:p w:rsidR="00F25282" w:rsidRPr="000E059B" w:rsidRDefault="0033228D" w:rsidP="00F25282">
      <w:pPr>
        <w:numPr>
          <w:ilvl w:val="0"/>
          <w:numId w:val="3"/>
        </w:numPr>
        <w:tabs>
          <w:tab w:val="clear" w:pos="864"/>
        </w:tabs>
        <w:spacing w:after="60" w:line="228" w:lineRule="auto"/>
        <w:ind w:left="720" w:hanging="360"/>
        <w:jc w:val="both"/>
        <w:rPr>
          <w:b/>
          <w:i/>
          <w:color w:val="000000"/>
          <w:sz w:val="22"/>
          <w:szCs w:val="22"/>
        </w:rPr>
      </w:pPr>
      <w:hyperlink r:id="rId8" w:history="1">
        <w:r w:rsidR="00F25282" w:rsidRPr="000E059B">
          <w:rPr>
            <w:rStyle w:val="Hyperlink"/>
            <w:b/>
            <w:i/>
            <w:sz w:val="22"/>
            <w:szCs w:val="22"/>
          </w:rPr>
          <w:t>Ontario School</w:t>
        </w:r>
        <w:r w:rsidR="00F25282">
          <w:rPr>
            <w:rStyle w:val="Hyperlink"/>
            <w:b/>
            <w:i/>
            <w:sz w:val="22"/>
            <w:szCs w:val="22"/>
          </w:rPr>
          <w:t>s</w:t>
        </w:r>
        <w:r w:rsidR="00F25282" w:rsidRPr="000E059B">
          <w:rPr>
            <w:rStyle w:val="Hyperlink"/>
            <w:b/>
            <w:i/>
            <w:sz w:val="22"/>
            <w:szCs w:val="22"/>
          </w:rPr>
          <w:t xml:space="preserve">: Kindergarten to Grade 12: Policy and Program Requirements </w:t>
        </w:r>
      </w:hyperlink>
      <w:r w:rsidR="00F25282" w:rsidRPr="00630FC9">
        <w:rPr>
          <w:rStyle w:val="Hyperlink"/>
          <w:b/>
          <w:i/>
          <w:sz w:val="22"/>
          <w:szCs w:val="22"/>
        </w:rPr>
        <w:t>2016</w:t>
      </w:r>
    </w:p>
    <w:p w:rsidR="00F25282" w:rsidRPr="000E059B" w:rsidRDefault="0033228D" w:rsidP="00F25282">
      <w:pPr>
        <w:numPr>
          <w:ilvl w:val="0"/>
          <w:numId w:val="2"/>
        </w:numPr>
        <w:tabs>
          <w:tab w:val="clear" w:pos="864"/>
        </w:tabs>
        <w:spacing w:after="60" w:line="228" w:lineRule="auto"/>
        <w:ind w:left="720" w:hanging="360"/>
        <w:jc w:val="both"/>
        <w:rPr>
          <w:b/>
          <w:i/>
          <w:color w:val="000000"/>
          <w:sz w:val="22"/>
          <w:szCs w:val="22"/>
        </w:rPr>
      </w:pPr>
      <w:hyperlink r:id="rId9" w:history="1">
        <w:r w:rsidR="00F25282" w:rsidRPr="000E059B">
          <w:rPr>
            <w:rStyle w:val="Hyperlink"/>
            <w:b/>
            <w:i/>
            <w:sz w:val="22"/>
            <w:szCs w:val="22"/>
          </w:rPr>
          <w:t>PPM 129 – Prior Learning, Assessment and Recognition (PLAR):Implementation in Ontario Secondary Schools</w:t>
        </w:r>
      </w:hyperlink>
      <w:r w:rsidR="00F25282" w:rsidRPr="000E059B">
        <w:rPr>
          <w:b/>
          <w:i/>
          <w:color w:val="000000"/>
          <w:sz w:val="22"/>
          <w:szCs w:val="22"/>
        </w:rPr>
        <w:t xml:space="preserve"> </w:t>
      </w:r>
    </w:p>
    <w:p w:rsidR="00F25282" w:rsidRPr="00AE5C93" w:rsidRDefault="0033228D" w:rsidP="00F25282">
      <w:pPr>
        <w:numPr>
          <w:ilvl w:val="0"/>
          <w:numId w:val="2"/>
        </w:numPr>
        <w:tabs>
          <w:tab w:val="clear" w:pos="864"/>
        </w:tabs>
        <w:spacing w:after="60" w:line="228" w:lineRule="auto"/>
        <w:ind w:left="720" w:hanging="360"/>
        <w:rPr>
          <w:rStyle w:val="Hyperlink"/>
          <w:b/>
          <w:color w:val="000000"/>
          <w:sz w:val="22"/>
          <w:szCs w:val="22"/>
          <w:u w:val="none"/>
        </w:rPr>
      </w:pPr>
      <w:hyperlink r:id="rId10" w:history="1">
        <w:r w:rsidR="00F25282" w:rsidRPr="000E059B">
          <w:rPr>
            <w:rStyle w:val="Hyperlink"/>
            <w:b/>
            <w:i/>
            <w:sz w:val="22"/>
            <w:szCs w:val="22"/>
          </w:rPr>
          <w:t>PPM 132 - Prior Learning, Assessment and Recognition (PLAR) for Mature Students: Implementation in Ontario Secondary Schools</w:t>
        </w:r>
      </w:hyperlink>
    </w:p>
    <w:p w:rsidR="00F25282" w:rsidRPr="00630FC9" w:rsidRDefault="0033228D" w:rsidP="00F25282">
      <w:pPr>
        <w:numPr>
          <w:ilvl w:val="0"/>
          <w:numId w:val="2"/>
        </w:numPr>
        <w:tabs>
          <w:tab w:val="clear" w:pos="864"/>
        </w:tabs>
        <w:spacing w:after="60" w:line="228" w:lineRule="auto"/>
        <w:ind w:left="720" w:hanging="360"/>
        <w:rPr>
          <w:rStyle w:val="Hyperlink"/>
          <w:b/>
          <w:i/>
          <w:sz w:val="22"/>
          <w:szCs w:val="22"/>
        </w:rPr>
      </w:pPr>
      <w:hyperlink r:id="rId11" w:history="1">
        <w:r w:rsidR="00F25282" w:rsidRPr="00630FC9">
          <w:rPr>
            <w:rStyle w:val="Hyperlink"/>
            <w:b/>
            <w:i/>
            <w:sz w:val="22"/>
            <w:szCs w:val="22"/>
          </w:rPr>
          <w:t>Ontario Student Record (OSR) Guideline, 2000</w:t>
        </w:r>
      </w:hyperlink>
    </w:p>
    <w:p w:rsidR="00F25282" w:rsidRPr="00630FC9" w:rsidRDefault="0033228D" w:rsidP="00F25282">
      <w:pPr>
        <w:numPr>
          <w:ilvl w:val="0"/>
          <w:numId w:val="2"/>
        </w:numPr>
        <w:tabs>
          <w:tab w:val="clear" w:pos="864"/>
        </w:tabs>
        <w:spacing w:after="60" w:line="228" w:lineRule="auto"/>
        <w:ind w:left="720" w:hanging="360"/>
        <w:rPr>
          <w:rStyle w:val="Hyperlink"/>
          <w:b/>
          <w:i/>
          <w:sz w:val="22"/>
          <w:szCs w:val="22"/>
        </w:rPr>
      </w:pPr>
      <w:hyperlink r:id="rId12" w:history="1">
        <w:r w:rsidR="00F25282" w:rsidRPr="00630FC9">
          <w:rPr>
            <w:rStyle w:val="Hyperlink"/>
            <w:b/>
            <w:i/>
            <w:sz w:val="22"/>
            <w:szCs w:val="22"/>
          </w:rPr>
          <w:t>Ontario Student Transcript (OST) Manual, 2013</w:t>
        </w:r>
      </w:hyperlink>
    </w:p>
    <w:p w:rsidR="00F25282" w:rsidRPr="00630FC9" w:rsidRDefault="00F25282" w:rsidP="00F25282">
      <w:pPr>
        <w:numPr>
          <w:ilvl w:val="0"/>
          <w:numId w:val="2"/>
        </w:numPr>
        <w:tabs>
          <w:tab w:val="clear" w:pos="864"/>
        </w:tabs>
        <w:spacing w:after="60" w:line="228" w:lineRule="auto"/>
        <w:ind w:left="720" w:hanging="360"/>
        <w:rPr>
          <w:b/>
          <w:i/>
          <w:sz w:val="22"/>
          <w:szCs w:val="22"/>
        </w:rPr>
      </w:pPr>
      <w:r w:rsidRPr="00630FC9">
        <w:rPr>
          <w:b/>
          <w:bCs/>
          <w:i/>
          <w:iCs/>
          <w:sz w:val="22"/>
          <w:szCs w:val="22"/>
        </w:rPr>
        <w:t xml:space="preserve">Niagara Catholic District School Board Policies/Procedures </w:t>
      </w:r>
    </w:p>
    <w:p w:rsidR="00F25282" w:rsidRPr="0033228D" w:rsidRDefault="0033228D" w:rsidP="00F25282">
      <w:pPr>
        <w:pStyle w:val="Default"/>
        <w:numPr>
          <w:ilvl w:val="1"/>
          <w:numId w:val="2"/>
        </w:numPr>
        <w:tabs>
          <w:tab w:val="left" w:pos="1080"/>
        </w:tabs>
        <w:spacing w:after="38"/>
        <w:ind w:hanging="720"/>
        <w:rPr>
          <w:rStyle w:val="Hyperlink"/>
          <w:lang w:val="en-CA" w:eastAsia="en-CA"/>
        </w:rPr>
      </w:pPr>
      <w:r>
        <w:rPr>
          <w:b/>
          <w:i/>
          <w:sz w:val="22"/>
          <w:szCs w:val="22"/>
          <w:lang w:val="en-CA" w:eastAsia="en-CA"/>
        </w:rPr>
        <w:fldChar w:fldCharType="begin"/>
      </w:r>
      <w:r>
        <w:rPr>
          <w:b/>
          <w:i/>
          <w:sz w:val="22"/>
          <w:szCs w:val="22"/>
          <w:lang w:val="en-CA" w:eastAsia="en-CA"/>
        </w:rPr>
        <w:instrText xml:space="preserve"> HYPERLINK "https://docushare.ncdsb.com/dsweb/Get/Document-1981963/301.7%20-%20Ontario%20Student%20Record%20(OSR)%20AOP.pdf" </w:instrText>
      </w:r>
      <w:r>
        <w:rPr>
          <w:b/>
          <w:i/>
          <w:sz w:val="22"/>
          <w:szCs w:val="22"/>
          <w:lang w:val="en-CA" w:eastAsia="en-CA"/>
        </w:rPr>
      </w:r>
      <w:r>
        <w:rPr>
          <w:b/>
          <w:i/>
          <w:sz w:val="22"/>
          <w:szCs w:val="22"/>
          <w:lang w:val="en-CA" w:eastAsia="en-CA"/>
        </w:rPr>
        <w:fldChar w:fldCharType="separate"/>
      </w:r>
      <w:r w:rsidR="00F25282" w:rsidRPr="0033228D">
        <w:rPr>
          <w:rStyle w:val="Hyperlink"/>
          <w:b/>
          <w:i/>
          <w:sz w:val="22"/>
          <w:szCs w:val="22"/>
          <w:lang w:val="en-CA" w:eastAsia="en-CA"/>
        </w:rPr>
        <w:t xml:space="preserve">Ontario Student Record (OSR) 301.7 </w:t>
      </w:r>
      <w:r w:rsidRPr="0033228D">
        <w:rPr>
          <w:rStyle w:val="Hyperlink"/>
          <w:b/>
          <w:i/>
          <w:sz w:val="22"/>
          <w:szCs w:val="22"/>
          <w:lang w:val="en-CA" w:eastAsia="en-CA"/>
        </w:rPr>
        <w:t>AOP</w:t>
      </w:r>
      <w:r w:rsidR="00F25282" w:rsidRPr="0033228D">
        <w:rPr>
          <w:rStyle w:val="Hyperlink"/>
          <w:b/>
          <w:i/>
          <w:sz w:val="22"/>
          <w:szCs w:val="22"/>
          <w:lang w:val="en-CA" w:eastAsia="en-CA"/>
        </w:rPr>
        <w:t xml:space="preserve"> </w:t>
      </w:r>
    </w:p>
    <w:p w:rsidR="00F25282" w:rsidRDefault="0033228D" w:rsidP="009D5A9B">
      <w:pPr>
        <w:jc w:val="both"/>
        <w:rPr>
          <w:bCs/>
        </w:rPr>
      </w:pPr>
      <w:r>
        <w:rPr>
          <w:b/>
          <w:i/>
          <w:color w:val="000000"/>
          <w:sz w:val="22"/>
          <w:szCs w:val="22"/>
        </w:rPr>
        <w:fldChar w:fldCharType="end"/>
      </w:r>
      <w:bookmarkStart w:id="0" w:name="_GoBack"/>
      <w:bookmarkEnd w:id="0"/>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9D5A9B" w:rsidRPr="00907AF4" w:rsidTr="00F25282">
        <w:trPr>
          <w:trHeight w:hRule="exact" w:val="1335"/>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9D5A9B" w:rsidRPr="00907AF4" w:rsidRDefault="009D5A9B"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9D5A9B" w:rsidRPr="00907AF4" w:rsidRDefault="009D5A9B" w:rsidP="00CA2E5C">
            <w:pPr>
              <w:spacing w:line="228" w:lineRule="auto"/>
              <w:rPr>
                <w:rFonts w:ascii="Calibri" w:hAnsi="Calibri"/>
                <w:b/>
                <w:color w:val="FFFFFF"/>
                <w:sz w:val="18"/>
                <w:szCs w:val="18"/>
              </w:rPr>
            </w:pPr>
          </w:p>
          <w:p w:rsidR="009D5A9B" w:rsidRPr="00907AF4" w:rsidRDefault="009D5A9B"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9D5A9B" w:rsidRPr="00907AF4" w:rsidRDefault="009D5A9B"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9D5A9B" w:rsidRPr="00907AF4" w:rsidRDefault="009D5A9B" w:rsidP="00CA2E5C">
            <w:pPr>
              <w:spacing w:line="228" w:lineRule="auto"/>
              <w:rPr>
                <w:rFonts w:ascii="Calibri" w:hAnsi="Calibri"/>
                <w:b/>
                <w:sz w:val="18"/>
                <w:szCs w:val="18"/>
              </w:rPr>
            </w:pPr>
            <w:r>
              <w:rPr>
                <w:rFonts w:ascii="Calibri" w:hAnsi="Calibri"/>
                <w:b/>
                <w:sz w:val="18"/>
                <w:szCs w:val="18"/>
              </w:rPr>
              <w:t>January 28, 2003</w:t>
            </w:r>
          </w:p>
          <w:p w:rsidR="009D5A9B" w:rsidRPr="00907AF4" w:rsidRDefault="009D5A9B" w:rsidP="00CA2E5C">
            <w:pPr>
              <w:spacing w:line="228" w:lineRule="auto"/>
              <w:rPr>
                <w:rFonts w:ascii="Calibri" w:hAnsi="Calibri"/>
                <w:b/>
                <w:sz w:val="18"/>
                <w:szCs w:val="18"/>
              </w:rPr>
            </w:pPr>
          </w:p>
          <w:p w:rsidR="009D5A9B" w:rsidRDefault="009D5A9B" w:rsidP="00CA2E5C">
            <w:pPr>
              <w:spacing w:line="228" w:lineRule="auto"/>
              <w:rPr>
                <w:rFonts w:ascii="Calibri" w:hAnsi="Calibri"/>
                <w:b/>
                <w:sz w:val="18"/>
                <w:szCs w:val="18"/>
              </w:rPr>
            </w:pPr>
            <w:r>
              <w:rPr>
                <w:rFonts w:ascii="Calibri" w:hAnsi="Calibri"/>
                <w:b/>
                <w:sz w:val="18"/>
                <w:szCs w:val="18"/>
              </w:rPr>
              <w:t>May 28, 2013</w:t>
            </w:r>
          </w:p>
          <w:p w:rsidR="009D5A9B" w:rsidRDefault="009D5A9B" w:rsidP="00CA2E5C">
            <w:pPr>
              <w:spacing w:line="228" w:lineRule="auto"/>
              <w:rPr>
                <w:rFonts w:ascii="Calibri" w:hAnsi="Calibri"/>
                <w:b/>
                <w:sz w:val="18"/>
                <w:szCs w:val="18"/>
              </w:rPr>
            </w:pPr>
            <w:r>
              <w:rPr>
                <w:rFonts w:ascii="Calibri" w:hAnsi="Calibri"/>
                <w:b/>
                <w:sz w:val="18"/>
                <w:szCs w:val="18"/>
              </w:rPr>
              <w:t>February 26, 2019</w:t>
            </w:r>
          </w:p>
          <w:p w:rsidR="009D5A9B" w:rsidRPr="00907AF4" w:rsidRDefault="009D5A9B" w:rsidP="00CA2E5C">
            <w:pPr>
              <w:spacing w:line="228" w:lineRule="auto"/>
              <w:rPr>
                <w:rFonts w:ascii="Calibri" w:hAnsi="Calibri"/>
                <w:b/>
                <w:sz w:val="18"/>
                <w:szCs w:val="18"/>
              </w:rPr>
            </w:pPr>
          </w:p>
          <w:p w:rsidR="009D5A9B" w:rsidRPr="00907AF4" w:rsidRDefault="009D5A9B" w:rsidP="00CA2E5C">
            <w:pPr>
              <w:spacing w:line="228" w:lineRule="auto"/>
              <w:rPr>
                <w:rFonts w:ascii="Calibri" w:hAnsi="Calibri"/>
                <w:b/>
                <w:sz w:val="18"/>
                <w:szCs w:val="18"/>
              </w:rPr>
            </w:pPr>
          </w:p>
        </w:tc>
      </w:tr>
    </w:tbl>
    <w:p w:rsidR="009D5A9B" w:rsidRPr="009D5A9B" w:rsidRDefault="009D5A9B" w:rsidP="009D5A9B">
      <w:pPr>
        <w:jc w:val="both"/>
        <w:rPr>
          <w:bCs/>
        </w:rPr>
      </w:pPr>
    </w:p>
    <w:sectPr w:rsidR="009D5A9B" w:rsidRPr="009D5A9B" w:rsidSect="000E059B">
      <w:footerReference w:type="default" r:id="rId13"/>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02F" w:rsidRDefault="0052002F">
      <w:r>
        <w:separator/>
      </w:r>
    </w:p>
  </w:endnote>
  <w:endnote w:type="continuationSeparator" w:id="0">
    <w:p w:rsidR="0052002F" w:rsidRDefault="0052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Futura Book">
    <w:altName w:val="Futura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59B" w:rsidRDefault="000E059B" w:rsidP="000E059B">
    <w:pPr>
      <w:pStyle w:val="Footer"/>
      <w:rPr>
        <w:i/>
        <w:color w:val="808080"/>
        <w:sz w:val="16"/>
        <w:szCs w:val="16"/>
      </w:rPr>
    </w:pPr>
  </w:p>
  <w:p w:rsidR="000E059B" w:rsidRPr="00EE0F31" w:rsidRDefault="000E059B" w:rsidP="000E059B">
    <w:pPr>
      <w:pStyle w:val="Footer"/>
      <w:rPr>
        <w:i/>
        <w:color w:val="808080"/>
        <w:sz w:val="16"/>
        <w:szCs w:val="16"/>
      </w:rPr>
    </w:pPr>
  </w:p>
  <w:p w:rsidR="000E059B" w:rsidRPr="00EE0F31" w:rsidRDefault="000E059B" w:rsidP="000E059B">
    <w:pPr>
      <w:pStyle w:val="Footer"/>
      <w:pBdr>
        <w:top w:val="single" w:sz="2" w:space="1" w:color="A6A6A6"/>
      </w:pBdr>
      <w:rPr>
        <w:i/>
        <w:color w:val="808080"/>
        <w:sz w:val="16"/>
        <w:szCs w:val="16"/>
      </w:rPr>
    </w:pPr>
  </w:p>
  <w:p w:rsidR="000E059B" w:rsidRPr="00EE0F31" w:rsidRDefault="000E059B" w:rsidP="000E059B">
    <w:pPr>
      <w:pStyle w:val="Footer"/>
      <w:rPr>
        <w:i/>
        <w:color w:val="808080"/>
        <w:sz w:val="16"/>
        <w:szCs w:val="16"/>
      </w:rPr>
    </w:pPr>
    <w:r w:rsidRPr="000E059B">
      <w:rPr>
        <w:i/>
        <w:color w:val="808080"/>
        <w:sz w:val="16"/>
        <w:szCs w:val="16"/>
      </w:rPr>
      <w:t>Prior Learning Assessment &amp; Recognition (P</w:t>
    </w:r>
    <w:r>
      <w:rPr>
        <w:i/>
        <w:color w:val="808080"/>
        <w:sz w:val="16"/>
        <w:szCs w:val="16"/>
      </w:rPr>
      <w:t>LAR</w:t>
    </w:r>
    <w:r w:rsidRPr="000E059B">
      <w:rPr>
        <w:i/>
        <w:color w:val="808080"/>
        <w:sz w:val="16"/>
        <w:szCs w:val="16"/>
      </w:rPr>
      <w:t>)</w:t>
    </w:r>
    <w:r>
      <w:rPr>
        <w:i/>
        <w:color w:val="808080"/>
        <w:sz w:val="16"/>
        <w:szCs w:val="16"/>
      </w:rPr>
      <w:t xml:space="preserve"> </w:t>
    </w:r>
    <w:r w:rsidRPr="00EE0F31">
      <w:rPr>
        <w:i/>
        <w:color w:val="808080"/>
        <w:sz w:val="16"/>
        <w:szCs w:val="16"/>
      </w:rPr>
      <w:t>(</w:t>
    </w:r>
    <w:r>
      <w:rPr>
        <w:i/>
        <w:color w:val="808080"/>
        <w:sz w:val="16"/>
        <w:szCs w:val="16"/>
      </w:rPr>
      <w:t>40042</w:t>
    </w:r>
    <w:r w:rsidRPr="00EE0F31">
      <w:rPr>
        <w:i/>
        <w:color w:val="808080"/>
        <w:sz w:val="16"/>
        <w:szCs w:val="16"/>
      </w:rPr>
      <w:t>)</w:t>
    </w:r>
    <w:r w:rsidR="00F25282">
      <w:rPr>
        <w:i/>
        <w:color w:val="808080"/>
        <w:sz w:val="16"/>
        <w:szCs w:val="16"/>
      </w:rPr>
      <w:t xml:space="preserve"> Administrative Operational Procedures </w:t>
    </w:r>
  </w:p>
  <w:p w:rsidR="000E059B" w:rsidRPr="000E059B" w:rsidRDefault="000E059B">
    <w:pPr>
      <w:pStyle w:val="Footer"/>
      <w:rPr>
        <w:color w:val="808080"/>
        <w:sz w:val="16"/>
        <w:szCs w:val="16"/>
      </w:rPr>
    </w:pPr>
    <w:r w:rsidRPr="00EE0F31">
      <w:rPr>
        <w:i/>
        <w:color w:val="808080"/>
        <w:sz w:val="16"/>
        <w:szCs w:val="16"/>
      </w:rPr>
      <w:t xml:space="preserve">Page </w:t>
    </w:r>
    <w:r w:rsidRPr="00EE0F31">
      <w:rPr>
        <w:bCs/>
        <w:i/>
        <w:color w:val="808080"/>
        <w:sz w:val="16"/>
        <w:szCs w:val="16"/>
      </w:rPr>
      <w:fldChar w:fldCharType="begin"/>
    </w:r>
    <w:r w:rsidRPr="00EE0F31">
      <w:rPr>
        <w:bCs/>
        <w:i/>
        <w:color w:val="808080"/>
        <w:sz w:val="16"/>
        <w:szCs w:val="16"/>
      </w:rPr>
      <w:instrText xml:space="preserve"> PAGE </w:instrText>
    </w:r>
    <w:r w:rsidRPr="00EE0F31">
      <w:rPr>
        <w:bCs/>
        <w:i/>
        <w:color w:val="808080"/>
        <w:sz w:val="16"/>
        <w:szCs w:val="16"/>
      </w:rPr>
      <w:fldChar w:fldCharType="separate"/>
    </w:r>
    <w:r w:rsidR="0033228D">
      <w:rPr>
        <w:bCs/>
        <w:i/>
        <w:noProof/>
        <w:color w:val="808080"/>
        <w:sz w:val="16"/>
        <w:szCs w:val="16"/>
      </w:rPr>
      <w:t>2</w:t>
    </w:r>
    <w:r w:rsidRPr="00EE0F31">
      <w:rPr>
        <w:bCs/>
        <w:i/>
        <w:color w:val="808080"/>
        <w:sz w:val="16"/>
        <w:szCs w:val="16"/>
      </w:rPr>
      <w:fldChar w:fldCharType="end"/>
    </w:r>
    <w:r w:rsidRPr="00EE0F31">
      <w:rPr>
        <w:i/>
        <w:color w:val="808080"/>
        <w:sz w:val="16"/>
        <w:szCs w:val="16"/>
      </w:rPr>
      <w:t xml:space="preserve"> of</w:t>
    </w:r>
    <w:r w:rsidRPr="00EE0F31">
      <w:rPr>
        <w:rFonts w:ascii="Calibri" w:hAnsi="Calibri"/>
        <w:i/>
        <w:color w:val="808080"/>
        <w:sz w:val="16"/>
        <w:szCs w:val="16"/>
      </w:rPr>
      <w:t xml:space="preserve"> </w:t>
    </w:r>
    <w:r w:rsidRPr="00EE0F31">
      <w:rPr>
        <w:rFonts w:ascii="Calibri" w:hAnsi="Calibri"/>
        <w:bCs/>
        <w:i/>
        <w:color w:val="808080"/>
        <w:sz w:val="16"/>
        <w:szCs w:val="16"/>
      </w:rPr>
      <w:fldChar w:fldCharType="begin"/>
    </w:r>
    <w:r w:rsidRPr="00EE0F31">
      <w:rPr>
        <w:rFonts w:ascii="Calibri" w:hAnsi="Calibri"/>
        <w:bCs/>
        <w:i/>
        <w:color w:val="808080"/>
        <w:sz w:val="16"/>
        <w:szCs w:val="16"/>
      </w:rPr>
      <w:instrText xml:space="preserve"> NUMPAGES  </w:instrText>
    </w:r>
    <w:r w:rsidRPr="00EE0F31">
      <w:rPr>
        <w:rFonts w:ascii="Calibri" w:hAnsi="Calibri"/>
        <w:bCs/>
        <w:i/>
        <w:color w:val="808080"/>
        <w:sz w:val="16"/>
        <w:szCs w:val="16"/>
      </w:rPr>
      <w:fldChar w:fldCharType="separate"/>
    </w:r>
    <w:r w:rsidR="0033228D">
      <w:rPr>
        <w:rFonts w:ascii="Calibri" w:hAnsi="Calibri"/>
        <w:bCs/>
        <w:i/>
        <w:noProof/>
        <w:color w:val="808080"/>
        <w:sz w:val="16"/>
        <w:szCs w:val="16"/>
      </w:rPr>
      <w:t>3</w:t>
    </w:r>
    <w:r w:rsidRPr="00EE0F31">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02F" w:rsidRDefault="0052002F">
      <w:r>
        <w:separator/>
      </w:r>
    </w:p>
  </w:footnote>
  <w:footnote w:type="continuationSeparator" w:id="0">
    <w:p w:rsidR="0052002F" w:rsidRDefault="00520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77D1B"/>
    <w:multiLevelType w:val="hybridMultilevel"/>
    <w:tmpl w:val="814A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D15AE"/>
    <w:multiLevelType w:val="hybridMultilevel"/>
    <w:tmpl w:val="E6501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D28AC"/>
    <w:multiLevelType w:val="multilevel"/>
    <w:tmpl w:val="3354A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E507170"/>
    <w:multiLevelType w:val="hybridMultilevel"/>
    <w:tmpl w:val="827089BA"/>
    <w:lvl w:ilvl="0" w:tplc="B4025168">
      <w:start w:val="1"/>
      <w:numFmt w:val="bullet"/>
      <w:lvlText w:val=""/>
      <w:lvlJc w:val="left"/>
      <w:pPr>
        <w:tabs>
          <w:tab w:val="num" w:pos="864"/>
        </w:tabs>
        <w:ind w:left="864" w:hanging="432"/>
      </w:pPr>
      <w:rPr>
        <w:rFonts w:ascii="Symbol" w:hAnsi="Symbol" w:hint="default"/>
        <w:color w:val="auto"/>
      </w:rPr>
    </w:lvl>
    <w:lvl w:ilvl="1" w:tplc="17C09466">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D771E5"/>
    <w:multiLevelType w:val="hybridMultilevel"/>
    <w:tmpl w:val="53AA3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3F4B14"/>
    <w:multiLevelType w:val="hybridMultilevel"/>
    <w:tmpl w:val="028C27FC"/>
    <w:lvl w:ilvl="0" w:tplc="77B6DF10">
      <w:start w:val="1"/>
      <w:numFmt w:val="decimal"/>
      <w:lvlText w:val="%1."/>
      <w:lvlJc w:val="left"/>
      <w:pPr>
        <w:tabs>
          <w:tab w:val="num" w:pos="864"/>
        </w:tabs>
        <w:ind w:left="432" w:hanging="432"/>
      </w:pPr>
      <w:rPr>
        <w:rFonts w:hint="default"/>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331666"/>
    <w:multiLevelType w:val="hybridMultilevel"/>
    <w:tmpl w:val="0A82867E"/>
    <w:lvl w:ilvl="0" w:tplc="5D340DC2">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0C05"/>
    <w:rsid w:val="00043904"/>
    <w:rsid w:val="00045803"/>
    <w:rsid w:val="00045DDD"/>
    <w:rsid w:val="00046DA0"/>
    <w:rsid w:val="000470A6"/>
    <w:rsid w:val="00047E82"/>
    <w:rsid w:val="000520A2"/>
    <w:rsid w:val="000538C1"/>
    <w:rsid w:val="000549E2"/>
    <w:rsid w:val="00054BDE"/>
    <w:rsid w:val="00055E46"/>
    <w:rsid w:val="0005765D"/>
    <w:rsid w:val="00060324"/>
    <w:rsid w:val="0006170F"/>
    <w:rsid w:val="000625FA"/>
    <w:rsid w:val="0006294B"/>
    <w:rsid w:val="00062A86"/>
    <w:rsid w:val="00062C27"/>
    <w:rsid w:val="00062EF8"/>
    <w:rsid w:val="00062FF3"/>
    <w:rsid w:val="00063289"/>
    <w:rsid w:val="000637FB"/>
    <w:rsid w:val="00063FC9"/>
    <w:rsid w:val="0006490C"/>
    <w:rsid w:val="0006551E"/>
    <w:rsid w:val="00070140"/>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43C6"/>
    <w:rsid w:val="000A589D"/>
    <w:rsid w:val="000B296C"/>
    <w:rsid w:val="000B3F0F"/>
    <w:rsid w:val="000C06B4"/>
    <w:rsid w:val="000C09FA"/>
    <w:rsid w:val="000C1157"/>
    <w:rsid w:val="000C1C91"/>
    <w:rsid w:val="000C2AA7"/>
    <w:rsid w:val="000C5165"/>
    <w:rsid w:val="000C59CA"/>
    <w:rsid w:val="000C627F"/>
    <w:rsid w:val="000D051F"/>
    <w:rsid w:val="000D0754"/>
    <w:rsid w:val="000D119F"/>
    <w:rsid w:val="000D11CC"/>
    <w:rsid w:val="000D35EE"/>
    <w:rsid w:val="000D3A19"/>
    <w:rsid w:val="000D4423"/>
    <w:rsid w:val="000D527D"/>
    <w:rsid w:val="000E0557"/>
    <w:rsid w:val="000E059B"/>
    <w:rsid w:val="000E05DD"/>
    <w:rsid w:val="000E2CAE"/>
    <w:rsid w:val="000E3677"/>
    <w:rsid w:val="000E3FF6"/>
    <w:rsid w:val="000E609C"/>
    <w:rsid w:val="000F0BA1"/>
    <w:rsid w:val="000F4327"/>
    <w:rsid w:val="000F4C39"/>
    <w:rsid w:val="000F5CEE"/>
    <w:rsid w:val="000F7068"/>
    <w:rsid w:val="00100F0E"/>
    <w:rsid w:val="00102FDE"/>
    <w:rsid w:val="00105539"/>
    <w:rsid w:val="00105F5C"/>
    <w:rsid w:val="0010614C"/>
    <w:rsid w:val="00107937"/>
    <w:rsid w:val="0010798C"/>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4047"/>
    <w:rsid w:val="001257C0"/>
    <w:rsid w:val="00125F5B"/>
    <w:rsid w:val="00130231"/>
    <w:rsid w:val="0013081C"/>
    <w:rsid w:val="00130A35"/>
    <w:rsid w:val="00130BE9"/>
    <w:rsid w:val="00131F89"/>
    <w:rsid w:val="001332F1"/>
    <w:rsid w:val="0013352D"/>
    <w:rsid w:val="001349C9"/>
    <w:rsid w:val="001356B7"/>
    <w:rsid w:val="00137DB3"/>
    <w:rsid w:val="0014099B"/>
    <w:rsid w:val="00141477"/>
    <w:rsid w:val="00141919"/>
    <w:rsid w:val="001423DD"/>
    <w:rsid w:val="001423FD"/>
    <w:rsid w:val="00142531"/>
    <w:rsid w:val="00144145"/>
    <w:rsid w:val="0014658C"/>
    <w:rsid w:val="00147020"/>
    <w:rsid w:val="001470C1"/>
    <w:rsid w:val="001477A1"/>
    <w:rsid w:val="00147C51"/>
    <w:rsid w:val="0015216F"/>
    <w:rsid w:val="00152531"/>
    <w:rsid w:val="001526A7"/>
    <w:rsid w:val="00152DB5"/>
    <w:rsid w:val="00155537"/>
    <w:rsid w:val="001560BC"/>
    <w:rsid w:val="0015630E"/>
    <w:rsid w:val="001563CF"/>
    <w:rsid w:val="00157A1C"/>
    <w:rsid w:val="00162026"/>
    <w:rsid w:val="001620DC"/>
    <w:rsid w:val="00163667"/>
    <w:rsid w:val="00166487"/>
    <w:rsid w:val="00166C1C"/>
    <w:rsid w:val="00171EBD"/>
    <w:rsid w:val="00171FE8"/>
    <w:rsid w:val="00172545"/>
    <w:rsid w:val="00172B03"/>
    <w:rsid w:val="00173595"/>
    <w:rsid w:val="001763EB"/>
    <w:rsid w:val="00176837"/>
    <w:rsid w:val="00177299"/>
    <w:rsid w:val="00177D38"/>
    <w:rsid w:val="00180A38"/>
    <w:rsid w:val="00180CDE"/>
    <w:rsid w:val="00182BD5"/>
    <w:rsid w:val="001832B0"/>
    <w:rsid w:val="00184213"/>
    <w:rsid w:val="001855E4"/>
    <w:rsid w:val="00185D7B"/>
    <w:rsid w:val="001867DF"/>
    <w:rsid w:val="00186D33"/>
    <w:rsid w:val="001870EC"/>
    <w:rsid w:val="00190395"/>
    <w:rsid w:val="00190462"/>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E12A4"/>
    <w:rsid w:val="001E1EFF"/>
    <w:rsid w:val="001E208C"/>
    <w:rsid w:val="001E243A"/>
    <w:rsid w:val="001E3662"/>
    <w:rsid w:val="001E5653"/>
    <w:rsid w:val="001E74A9"/>
    <w:rsid w:val="001E7C04"/>
    <w:rsid w:val="001E7F8E"/>
    <w:rsid w:val="001F25E6"/>
    <w:rsid w:val="001F43FE"/>
    <w:rsid w:val="001F5258"/>
    <w:rsid w:val="001F5609"/>
    <w:rsid w:val="001F714E"/>
    <w:rsid w:val="001F7244"/>
    <w:rsid w:val="0020084E"/>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37F63"/>
    <w:rsid w:val="00241081"/>
    <w:rsid w:val="0024228E"/>
    <w:rsid w:val="00242739"/>
    <w:rsid w:val="00243D24"/>
    <w:rsid w:val="00244F33"/>
    <w:rsid w:val="00244FED"/>
    <w:rsid w:val="002458BA"/>
    <w:rsid w:val="00245FBB"/>
    <w:rsid w:val="00246231"/>
    <w:rsid w:val="00246713"/>
    <w:rsid w:val="00250AA4"/>
    <w:rsid w:val="0025101E"/>
    <w:rsid w:val="00254208"/>
    <w:rsid w:val="0025668C"/>
    <w:rsid w:val="00260FF5"/>
    <w:rsid w:val="002613E0"/>
    <w:rsid w:val="002617D5"/>
    <w:rsid w:val="002635DF"/>
    <w:rsid w:val="00263969"/>
    <w:rsid w:val="00263E45"/>
    <w:rsid w:val="002648AB"/>
    <w:rsid w:val="00265CAF"/>
    <w:rsid w:val="002669EC"/>
    <w:rsid w:val="00266ADE"/>
    <w:rsid w:val="00270341"/>
    <w:rsid w:val="002705C6"/>
    <w:rsid w:val="002708A2"/>
    <w:rsid w:val="00271210"/>
    <w:rsid w:val="002735B5"/>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1BEE"/>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28D"/>
    <w:rsid w:val="003329AB"/>
    <w:rsid w:val="00332A1B"/>
    <w:rsid w:val="00332DFE"/>
    <w:rsid w:val="00333C5C"/>
    <w:rsid w:val="00335634"/>
    <w:rsid w:val="00337983"/>
    <w:rsid w:val="00340665"/>
    <w:rsid w:val="003432E9"/>
    <w:rsid w:val="00344213"/>
    <w:rsid w:val="0034424B"/>
    <w:rsid w:val="00345587"/>
    <w:rsid w:val="00345860"/>
    <w:rsid w:val="00350CBE"/>
    <w:rsid w:val="003513E0"/>
    <w:rsid w:val="003528CA"/>
    <w:rsid w:val="00353292"/>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04ED"/>
    <w:rsid w:val="00381D58"/>
    <w:rsid w:val="00381E3D"/>
    <w:rsid w:val="00381FA4"/>
    <w:rsid w:val="00385788"/>
    <w:rsid w:val="003864CB"/>
    <w:rsid w:val="00391985"/>
    <w:rsid w:val="0039337E"/>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3DE2"/>
    <w:rsid w:val="003C4447"/>
    <w:rsid w:val="003C4805"/>
    <w:rsid w:val="003C5EB3"/>
    <w:rsid w:val="003C6437"/>
    <w:rsid w:val="003C6F78"/>
    <w:rsid w:val="003D2FD7"/>
    <w:rsid w:val="003D3DD4"/>
    <w:rsid w:val="003D618C"/>
    <w:rsid w:val="003D7163"/>
    <w:rsid w:val="003D7175"/>
    <w:rsid w:val="003D7AAF"/>
    <w:rsid w:val="003E1DE7"/>
    <w:rsid w:val="003E3FE1"/>
    <w:rsid w:val="003E6883"/>
    <w:rsid w:val="003F0B87"/>
    <w:rsid w:val="003F6D7B"/>
    <w:rsid w:val="003F71E9"/>
    <w:rsid w:val="003F76E9"/>
    <w:rsid w:val="003F79BE"/>
    <w:rsid w:val="003F79F2"/>
    <w:rsid w:val="00402FCC"/>
    <w:rsid w:val="00403FA3"/>
    <w:rsid w:val="00404033"/>
    <w:rsid w:val="00407226"/>
    <w:rsid w:val="0040782B"/>
    <w:rsid w:val="0040799B"/>
    <w:rsid w:val="00407EED"/>
    <w:rsid w:val="00410000"/>
    <w:rsid w:val="00411027"/>
    <w:rsid w:val="00411445"/>
    <w:rsid w:val="00412C27"/>
    <w:rsid w:val="00412F1B"/>
    <w:rsid w:val="00415303"/>
    <w:rsid w:val="00416000"/>
    <w:rsid w:val="00416187"/>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34DD8"/>
    <w:rsid w:val="004416D0"/>
    <w:rsid w:val="0044216F"/>
    <w:rsid w:val="0044318A"/>
    <w:rsid w:val="0044416F"/>
    <w:rsid w:val="00446DE2"/>
    <w:rsid w:val="00447903"/>
    <w:rsid w:val="00447E8D"/>
    <w:rsid w:val="004522D0"/>
    <w:rsid w:val="00455152"/>
    <w:rsid w:val="004551FA"/>
    <w:rsid w:val="00455DAB"/>
    <w:rsid w:val="004647EE"/>
    <w:rsid w:val="0046492B"/>
    <w:rsid w:val="004650DB"/>
    <w:rsid w:val="004654CB"/>
    <w:rsid w:val="0046588F"/>
    <w:rsid w:val="004723D8"/>
    <w:rsid w:val="0047317F"/>
    <w:rsid w:val="0047423F"/>
    <w:rsid w:val="00475D5F"/>
    <w:rsid w:val="00477830"/>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0744A"/>
    <w:rsid w:val="005100E8"/>
    <w:rsid w:val="005115EA"/>
    <w:rsid w:val="00512983"/>
    <w:rsid w:val="00513AE6"/>
    <w:rsid w:val="005147C0"/>
    <w:rsid w:val="00514B37"/>
    <w:rsid w:val="00515670"/>
    <w:rsid w:val="00516971"/>
    <w:rsid w:val="0052002F"/>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0D5"/>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0A0"/>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386"/>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63E"/>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0FC9"/>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2"/>
    <w:rsid w:val="006C4237"/>
    <w:rsid w:val="006C4A29"/>
    <w:rsid w:val="006C5C99"/>
    <w:rsid w:val="006C6962"/>
    <w:rsid w:val="006C6F98"/>
    <w:rsid w:val="006C737F"/>
    <w:rsid w:val="006C7AD1"/>
    <w:rsid w:val="006D0137"/>
    <w:rsid w:val="006D0D3C"/>
    <w:rsid w:val="006D0EDE"/>
    <w:rsid w:val="006D196E"/>
    <w:rsid w:val="006D2F97"/>
    <w:rsid w:val="006D4E47"/>
    <w:rsid w:val="006D5CCD"/>
    <w:rsid w:val="006D71F2"/>
    <w:rsid w:val="006D7789"/>
    <w:rsid w:val="006D7B78"/>
    <w:rsid w:val="006E0563"/>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238C"/>
    <w:rsid w:val="0071617D"/>
    <w:rsid w:val="00717E57"/>
    <w:rsid w:val="00720ABD"/>
    <w:rsid w:val="00722BE6"/>
    <w:rsid w:val="007240BB"/>
    <w:rsid w:val="00727393"/>
    <w:rsid w:val="00730B42"/>
    <w:rsid w:val="00731DF2"/>
    <w:rsid w:val="00731ED4"/>
    <w:rsid w:val="00733966"/>
    <w:rsid w:val="007349FF"/>
    <w:rsid w:val="00735E98"/>
    <w:rsid w:val="007364EA"/>
    <w:rsid w:val="00740A7F"/>
    <w:rsid w:val="00741465"/>
    <w:rsid w:val="0074215F"/>
    <w:rsid w:val="00742E66"/>
    <w:rsid w:val="007438F7"/>
    <w:rsid w:val="00743A9E"/>
    <w:rsid w:val="007442CC"/>
    <w:rsid w:val="00744DF4"/>
    <w:rsid w:val="007466A5"/>
    <w:rsid w:val="0075153C"/>
    <w:rsid w:val="00751D1D"/>
    <w:rsid w:val="007544C7"/>
    <w:rsid w:val="00754664"/>
    <w:rsid w:val="007547B6"/>
    <w:rsid w:val="00755A6F"/>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2AE8"/>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1D3"/>
    <w:rsid w:val="00810A86"/>
    <w:rsid w:val="00813594"/>
    <w:rsid w:val="00813DC7"/>
    <w:rsid w:val="00813DF3"/>
    <w:rsid w:val="00816288"/>
    <w:rsid w:val="008176AE"/>
    <w:rsid w:val="00817865"/>
    <w:rsid w:val="00820300"/>
    <w:rsid w:val="0082092B"/>
    <w:rsid w:val="008213DC"/>
    <w:rsid w:val="008215FC"/>
    <w:rsid w:val="008220CE"/>
    <w:rsid w:val="00823154"/>
    <w:rsid w:val="008232CD"/>
    <w:rsid w:val="008239DE"/>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5A86"/>
    <w:rsid w:val="008666A7"/>
    <w:rsid w:val="008706F2"/>
    <w:rsid w:val="008722E1"/>
    <w:rsid w:val="0087268B"/>
    <w:rsid w:val="00873BEB"/>
    <w:rsid w:val="00876C3C"/>
    <w:rsid w:val="008770E2"/>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97B29"/>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0F39"/>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2419"/>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479F"/>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5D37"/>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A9B"/>
    <w:rsid w:val="009D5CAC"/>
    <w:rsid w:val="009D62FD"/>
    <w:rsid w:val="009D6824"/>
    <w:rsid w:val="009D7ACD"/>
    <w:rsid w:val="009D7EB6"/>
    <w:rsid w:val="009E136F"/>
    <w:rsid w:val="009E1769"/>
    <w:rsid w:val="009E3179"/>
    <w:rsid w:val="009E38B8"/>
    <w:rsid w:val="009F01F7"/>
    <w:rsid w:val="009F0497"/>
    <w:rsid w:val="009F05A1"/>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4699"/>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1E62"/>
    <w:rsid w:val="00A725C5"/>
    <w:rsid w:val="00A7332F"/>
    <w:rsid w:val="00A7420F"/>
    <w:rsid w:val="00A74B21"/>
    <w:rsid w:val="00A75311"/>
    <w:rsid w:val="00A76F45"/>
    <w:rsid w:val="00A7737F"/>
    <w:rsid w:val="00A775CA"/>
    <w:rsid w:val="00A817AB"/>
    <w:rsid w:val="00A8398D"/>
    <w:rsid w:val="00A83D2D"/>
    <w:rsid w:val="00A84A7D"/>
    <w:rsid w:val="00A84E16"/>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0FEE"/>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5C93"/>
    <w:rsid w:val="00AE7D33"/>
    <w:rsid w:val="00AF115D"/>
    <w:rsid w:val="00AF2D37"/>
    <w:rsid w:val="00AF3B76"/>
    <w:rsid w:val="00AF467F"/>
    <w:rsid w:val="00AF4760"/>
    <w:rsid w:val="00B00178"/>
    <w:rsid w:val="00B001B9"/>
    <w:rsid w:val="00B00C81"/>
    <w:rsid w:val="00B03D67"/>
    <w:rsid w:val="00B049EB"/>
    <w:rsid w:val="00B04D96"/>
    <w:rsid w:val="00B05323"/>
    <w:rsid w:val="00B063DF"/>
    <w:rsid w:val="00B06B98"/>
    <w:rsid w:val="00B07D69"/>
    <w:rsid w:val="00B10C73"/>
    <w:rsid w:val="00B10F28"/>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9D2"/>
    <w:rsid w:val="00B61DDE"/>
    <w:rsid w:val="00B6214B"/>
    <w:rsid w:val="00B62C20"/>
    <w:rsid w:val="00B63CA4"/>
    <w:rsid w:val="00B63F2B"/>
    <w:rsid w:val="00B64689"/>
    <w:rsid w:val="00B66E92"/>
    <w:rsid w:val="00B67189"/>
    <w:rsid w:val="00B7054F"/>
    <w:rsid w:val="00B727F4"/>
    <w:rsid w:val="00B72DAC"/>
    <w:rsid w:val="00B74A13"/>
    <w:rsid w:val="00B75167"/>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1B5C"/>
    <w:rsid w:val="00BA3F17"/>
    <w:rsid w:val="00BA55BD"/>
    <w:rsid w:val="00BA566C"/>
    <w:rsid w:val="00BB0579"/>
    <w:rsid w:val="00BB05E1"/>
    <w:rsid w:val="00BB19CE"/>
    <w:rsid w:val="00BB1AED"/>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3CD"/>
    <w:rsid w:val="00BD6BC7"/>
    <w:rsid w:val="00BE0D20"/>
    <w:rsid w:val="00BE139C"/>
    <w:rsid w:val="00BE1A39"/>
    <w:rsid w:val="00BE1BED"/>
    <w:rsid w:val="00BE1C20"/>
    <w:rsid w:val="00BE2991"/>
    <w:rsid w:val="00BE2B26"/>
    <w:rsid w:val="00BE2DC8"/>
    <w:rsid w:val="00BE4859"/>
    <w:rsid w:val="00BE4E2B"/>
    <w:rsid w:val="00BE6167"/>
    <w:rsid w:val="00BE6593"/>
    <w:rsid w:val="00BE6769"/>
    <w:rsid w:val="00BE76AD"/>
    <w:rsid w:val="00BF0518"/>
    <w:rsid w:val="00BF09DB"/>
    <w:rsid w:val="00BF09F9"/>
    <w:rsid w:val="00BF2092"/>
    <w:rsid w:val="00BF2118"/>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17CB1"/>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3FE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592"/>
    <w:rsid w:val="00C7577D"/>
    <w:rsid w:val="00C76362"/>
    <w:rsid w:val="00C8041E"/>
    <w:rsid w:val="00C80CD7"/>
    <w:rsid w:val="00C80E0C"/>
    <w:rsid w:val="00C82ABA"/>
    <w:rsid w:val="00C82CDD"/>
    <w:rsid w:val="00C8410A"/>
    <w:rsid w:val="00C86BC2"/>
    <w:rsid w:val="00C87D62"/>
    <w:rsid w:val="00C9165F"/>
    <w:rsid w:val="00C9178B"/>
    <w:rsid w:val="00C93A1E"/>
    <w:rsid w:val="00C93C28"/>
    <w:rsid w:val="00C95517"/>
    <w:rsid w:val="00C96972"/>
    <w:rsid w:val="00C9698C"/>
    <w:rsid w:val="00C97AC5"/>
    <w:rsid w:val="00CA102C"/>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7B1"/>
    <w:rsid w:val="00D20F5A"/>
    <w:rsid w:val="00D214B2"/>
    <w:rsid w:val="00D22E72"/>
    <w:rsid w:val="00D24F74"/>
    <w:rsid w:val="00D258DD"/>
    <w:rsid w:val="00D26F74"/>
    <w:rsid w:val="00D27514"/>
    <w:rsid w:val="00D301F2"/>
    <w:rsid w:val="00D3040C"/>
    <w:rsid w:val="00D3358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3F"/>
    <w:rsid w:val="00D96A5E"/>
    <w:rsid w:val="00D96E98"/>
    <w:rsid w:val="00D97A56"/>
    <w:rsid w:val="00DA0CE5"/>
    <w:rsid w:val="00DA21A8"/>
    <w:rsid w:val="00DA4822"/>
    <w:rsid w:val="00DA48AA"/>
    <w:rsid w:val="00DA4DD4"/>
    <w:rsid w:val="00DA5EAF"/>
    <w:rsid w:val="00DA7403"/>
    <w:rsid w:val="00DA78BB"/>
    <w:rsid w:val="00DB0839"/>
    <w:rsid w:val="00DB186E"/>
    <w:rsid w:val="00DB31EC"/>
    <w:rsid w:val="00DB340F"/>
    <w:rsid w:val="00DB5A28"/>
    <w:rsid w:val="00DC0407"/>
    <w:rsid w:val="00DC0DD1"/>
    <w:rsid w:val="00DC1AD1"/>
    <w:rsid w:val="00DC1EEB"/>
    <w:rsid w:val="00DC368C"/>
    <w:rsid w:val="00DC5052"/>
    <w:rsid w:val="00DC5B8A"/>
    <w:rsid w:val="00DC5C05"/>
    <w:rsid w:val="00DC69F4"/>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4CBA"/>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01C"/>
    <w:rsid w:val="00E146CE"/>
    <w:rsid w:val="00E1482B"/>
    <w:rsid w:val="00E15FD2"/>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41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1DD"/>
    <w:rsid w:val="00EC0CBE"/>
    <w:rsid w:val="00EC1151"/>
    <w:rsid w:val="00EC11C0"/>
    <w:rsid w:val="00EC3F5D"/>
    <w:rsid w:val="00EC5DA0"/>
    <w:rsid w:val="00EC691B"/>
    <w:rsid w:val="00EC7039"/>
    <w:rsid w:val="00EC73AA"/>
    <w:rsid w:val="00EC7BF6"/>
    <w:rsid w:val="00EC7E42"/>
    <w:rsid w:val="00ED0B91"/>
    <w:rsid w:val="00ED18C2"/>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5E96"/>
    <w:rsid w:val="00F1736A"/>
    <w:rsid w:val="00F208E7"/>
    <w:rsid w:val="00F21210"/>
    <w:rsid w:val="00F2164B"/>
    <w:rsid w:val="00F22B06"/>
    <w:rsid w:val="00F25282"/>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3FEF"/>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0261"/>
    <w:rsid w:val="00F83427"/>
    <w:rsid w:val="00F83D4D"/>
    <w:rsid w:val="00F84263"/>
    <w:rsid w:val="00F866E3"/>
    <w:rsid w:val="00F86C14"/>
    <w:rsid w:val="00F87A64"/>
    <w:rsid w:val="00F90D0A"/>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325"/>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523208"/>
  <w15:docId w15:val="{E8B3B8F9-3117-4E1F-A1AD-CA58B9FD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1E5653"/>
    <w:rPr>
      <w:color w:val="800080"/>
      <w:u w:val="single"/>
    </w:rPr>
  </w:style>
  <w:style w:type="paragraph" w:styleId="Header">
    <w:name w:val="header"/>
    <w:basedOn w:val="Normal"/>
    <w:link w:val="HeaderChar"/>
    <w:rsid w:val="000E059B"/>
    <w:pPr>
      <w:tabs>
        <w:tab w:val="center" w:pos="4680"/>
        <w:tab w:val="right" w:pos="9360"/>
      </w:tabs>
    </w:pPr>
  </w:style>
  <w:style w:type="character" w:customStyle="1" w:styleId="HeaderChar">
    <w:name w:val="Header Char"/>
    <w:link w:val="Header"/>
    <w:rsid w:val="000E059B"/>
    <w:rPr>
      <w:sz w:val="24"/>
      <w:szCs w:val="24"/>
      <w:lang w:val="en-CA" w:eastAsia="en-CA"/>
    </w:rPr>
  </w:style>
  <w:style w:type="paragraph" w:styleId="Footer">
    <w:name w:val="footer"/>
    <w:basedOn w:val="Normal"/>
    <w:link w:val="FooterChar"/>
    <w:uiPriority w:val="99"/>
    <w:rsid w:val="000E059B"/>
    <w:pPr>
      <w:tabs>
        <w:tab w:val="center" w:pos="4680"/>
        <w:tab w:val="right" w:pos="9360"/>
      </w:tabs>
    </w:pPr>
  </w:style>
  <w:style w:type="character" w:customStyle="1" w:styleId="FooterChar">
    <w:name w:val="Footer Char"/>
    <w:link w:val="Footer"/>
    <w:uiPriority w:val="99"/>
    <w:rsid w:val="000E059B"/>
    <w:rPr>
      <w:sz w:val="24"/>
      <w:szCs w:val="24"/>
      <w:lang w:val="en-CA" w:eastAsia="en-CA"/>
    </w:rPr>
  </w:style>
  <w:style w:type="paragraph" w:customStyle="1" w:styleId="Default">
    <w:name w:val="Default"/>
    <w:rsid w:val="00353292"/>
    <w:pPr>
      <w:autoSpaceDE w:val="0"/>
      <w:autoSpaceDN w:val="0"/>
      <w:adjustRightInd w:val="0"/>
    </w:pPr>
    <w:rPr>
      <w:color w:val="000000"/>
      <w:sz w:val="24"/>
      <w:szCs w:val="24"/>
    </w:rPr>
  </w:style>
  <w:style w:type="paragraph" w:styleId="BalloonText">
    <w:name w:val="Balloon Text"/>
    <w:basedOn w:val="Normal"/>
    <w:link w:val="BalloonTextChar"/>
    <w:rsid w:val="009A479F"/>
    <w:rPr>
      <w:rFonts w:ascii="Tahoma" w:hAnsi="Tahoma" w:cs="Tahoma"/>
      <w:sz w:val="16"/>
      <w:szCs w:val="16"/>
    </w:rPr>
  </w:style>
  <w:style w:type="character" w:customStyle="1" w:styleId="BalloonTextChar">
    <w:name w:val="Balloon Text Char"/>
    <w:basedOn w:val="DefaultParagraphFont"/>
    <w:link w:val="BalloonText"/>
    <w:rsid w:val="009A479F"/>
    <w:rPr>
      <w:rFonts w:ascii="Tahoma" w:hAnsi="Tahoma" w:cs="Tahoma"/>
      <w:sz w:val="16"/>
      <w:szCs w:val="1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860760">
      <w:bodyDiv w:val="1"/>
      <w:marLeft w:val="0"/>
      <w:marRight w:val="0"/>
      <w:marTop w:val="0"/>
      <w:marBottom w:val="0"/>
      <w:divBdr>
        <w:top w:val="none" w:sz="0" w:space="0" w:color="auto"/>
        <w:left w:val="none" w:sz="0" w:space="0" w:color="auto"/>
        <w:bottom w:val="none" w:sz="0" w:space="0" w:color="auto"/>
        <w:right w:val="none" w:sz="0" w:space="0" w:color="auto"/>
      </w:divBdr>
    </w:div>
    <w:div w:id="181752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gov.on.ca/eng/document/policy/os/ONSchools.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du.gov.on.ca/eng/general/elemsec/ost/ost201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gov.on.ca/eng/document/curricul/osr/osr.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du.gov.on.ca/extra/eng/ppm/132.html" TargetMode="External"/><Relationship Id="rId4" Type="http://schemas.openxmlformats.org/officeDocument/2006/relationships/webSettings" Target="webSettings.xml"/><Relationship Id="rId9" Type="http://schemas.openxmlformats.org/officeDocument/2006/relationships/hyperlink" Target="http://www.edu.gov.on.ca/extra/eng/ppm/129.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1241</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8788</CharactersWithSpaces>
  <SharedDoc>false</SharedDoc>
  <HLinks>
    <vt:vector size="42" baseType="variant">
      <vt:variant>
        <vt:i4>5767176</vt:i4>
      </vt:variant>
      <vt:variant>
        <vt:i4>18</vt:i4>
      </vt:variant>
      <vt:variant>
        <vt:i4>0</vt:i4>
      </vt:variant>
      <vt:variant>
        <vt:i4>5</vt:i4>
      </vt:variant>
      <vt:variant>
        <vt:lpwstr>http://www.edu.gov.on.ca/eng/document/policy/os/ONSchools.pdf</vt:lpwstr>
      </vt:variant>
      <vt:variant>
        <vt:lpwstr/>
      </vt:variant>
      <vt:variant>
        <vt:i4>1310801</vt:i4>
      </vt:variant>
      <vt:variant>
        <vt:i4>15</vt:i4>
      </vt:variant>
      <vt:variant>
        <vt:i4>0</vt:i4>
      </vt:variant>
      <vt:variant>
        <vt:i4>5</vt:i4>
      </vt:variant>
      <vt:variant>
        <vt:lpwstr>https://docushare.ncdsb.com/dsweb/Get/Document-1361141/PLAR Appendicies - Challenge for Credit - Interim Tracking Record.pdf</vt:lpwstr>
      </vt:variant>
      <vt:variant>
        <vt:lpwstr/>
      </vt:variant>
      <vt:variant>
        <vt:i4>2687078</vt:i4>
      </vt:variant>
      <vt:variant>
        <vt:i4>12</vt:i4>
      </vt:variant>
      <vt:variant>
        <vt:i4>0</vt:i4>
      </vt:variant>
      <vt:variant>
        <vt:i4>5</vt:i4>
      </vt:variant>
      <vt:variant>
        <vt:lpwstr>https://docushare.ncdsb.com/dsweb/Get/Document-1361140/PLAR Appendicies - Challenge for Credit - Cumulative Tracking Record.pdf</vt:lpwstr>
      </vt:variant>
      <vt:variant>
        <vt:lpwstr/>
      </vt:variant>
      <vt:variant>
        <vt:i4>6553639</vt:i4>
      </vt:variant>
      <vt:variant>
        <vt:i4>9</vt:i4>
      </vt:variant>
      <vt:variant>
        <vt:i4>0</vt:i4>
      </vt:variant>
      <vt:variant>
        <vt:i4>5</vt:i4>
      </vt:variant>
      <vt:variant>
        <vt:lpwstr>https://docushare.ncdsb.com/dsweb/Get/Document-1361139/PLAR Appendicies - Application to Challenge for Credit for a Course.pdf</vt:lpwstr>
      </vt:variant>
      <vt:variant>
        <vt:lpwstr/>
      </vt:variant>
      <vt:variant>
        <vt:i4>6488107</vt:i4>
      </vt:variant>
      <vt:variant>
        <vt:i4>6</vt:i4>
      </vt:variant>
      <vt:variant>
        <vt:i4>0</vt:i4>
      </vt:variant>
      <vt:variant>
        <vt:i4>5</vt:i4>
      </vt:variant>
      <vt:variant>
        <vt:lpwstr>http://www.edu.gov.on.ca/extra/eng/ppm/132.html</vt:lpwstr>
      </vt:variant>
      <vt:variant>
        <vt:lpwstr/>
      </vt:variant>
      <vt:variant>
        <vt:i4>6815786</vt:i4>
      </vt:variant>
      <vt:variant>
        <vt:i4>3</vt:i4>
      </vt:variant>
      <vt:variant>
        <vt:i4>0</vt:i4>
      </vt:variant>
      <vt:variant>
        <vt:i4>5</vt:i4>
      </vt:variant>
      <vt:variant>
        <vt:lpwstr>http://www.edu.gov.on.ca/extra/eng/ppm/129.html</vt:lpwstr>
      </vt:variant>
      <vt:variant>
        <vt:lpwstr/>
      </vt:variant>
      <vt:variant>
        <vt:i4>5767176</vt:i4>
      </vt:variant>
      <vt:variant>
        <vt:i4>0</vt:i4>
      </vt:variant>
      <vt:variant>
        <vt:i4>0</vt:i4>
      </vt:variant>
      <vt:variant>
        <vt:i4>5</vt:i4>
      </vt:variant>
      <vt:variant>
        <vt:lpwstr>http://www.edu.gov.on.ca/eng/document/policy/os/ONSchools.pdf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6</cp:revision>
  <cp:lastPrinted>2019-02-28T17:15:00Z</cp:lastPrinted>
  <dcterms:created xsi:type="dcterms:W3CDTF">2019-02-28T17:15:00Z</dcterms:created>
  <dcterms:modified xsi:type="dcterms:W3CDTF">2020-04-09T15:41:00Z</dcterms:modified>
</cp:coreProperties>
</file>