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065E24" w:rsidTr="005A2867">
        <w:trPr>
          <w:trHeight w:val="1296"/>
          <w:jc w:val="center"/>
        </w:trPr>
        <w:tc>
          <w:tcPr>
            <w:tcW w:w="9648"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65E24" w:rsidRDefault="00065E24" w:rsidP="00BE7298">
            <w:pPr>
              <w:spacing w:before="120" w:after="120"/>
              <w:jc w:val="center"/>
              <w:rPr>
                <w:rFonts w:ascii="Calibri" w:hAnsi="Calibri" w:cs="Arial"/>
                <w:color w:val="FFFFFF"/>
                <w:szCs w:val="26"/>
              </w:rPr>
            </w:pPr>
            <w:r>
              <w:rPr>
                <w:noProof/>
                <w:lang w:val="en-US" w:eastAsia="en-US"/>
              </w:rPr>
              <w:drawing>
                <wp:anchor distT="0" distB="0" distL="114300" distR="114300" simplePos="0" relativeHeight="251660288" behindDoc="0" locked="0" layoutInCell="1" allowOverlap="1" wp14:anchorId="3056C01C" wp14:editId="0B14BD07">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065E24" w:rsidRDefault="00065E24" w:rsidP="00BE7298">
            <w:pPr>
              <w:spacing w:before="120" w:after="120"/>
              <w:jc w:val="center"/>
              <w:rPr>
                <w:rFonts w:ascii="Calibri" w:hAnsi="Calibri" w:cs="Arial"/>
                <w:b/>
                <w:i/>
                <w:color w:val="FFFFFF"/>
                <w:sz w:val="28"/>
              </w:rPr>
            </w:pPr>
            <w:r>
              <w:rPr>
                <w:rFonts w:ascii="Calibri" w:hAnsi="Calibri" w:cs="Arial"/>
                <w:b/>
                <w:i/>
                <w:color w:val="FFFFFF"/>
                <w:sz w:val="28"/>
              </w:rPr>
              <w:t xml:space="preserve">EMPLOYEE HOSPITALITY </w:t>
            </w:r>
            <w:r w:rsidRPr="00A67FD5">
              <w:rPr>
                <w:rFonts w:ascii="Calibri" w:hAnsi="Calibri" w:cs="Arial"/>
                <w:b/>
                <w:i/>
                <w:color w:val="FFFFFF"/>
                <w:sz w:val="28"/>
              </w:rPr>
              <w:t xml:space="preserve">POLICY </w:t>
            </w:r>
          </w:p>
          <w:p w:rsidR="00065E24" w:rsidRDefault="00065E24" w:rsidP="00065E24">
            <w:pPr>
              <w:spacing w:before="120" w:after="120"/>
              <w:jc w:val="center"/>
              <w:rPr>
                <w:rFonts w:ascii="Calibri" w:hAnsi="Calibri"/>
                <w:color w:val="FFFFFF"/>
              </w:rPr>
            </w:pPr>
            <w:r>
              <w:rPr>
                <w:rFonts w:ascii="Calibri" w:hAnsi="Calibri"/>
                <w:color w:val="FFFFFF"/>
              </w:rPr>
              <w:t xml:space="preserve">ADMINISTRATIVE </w:t>
            </w:r>
            <w:r w:rsidR="005A2867">
              <w:rPr>
                <w:rFonts w:ascii="Calibri" w:hAnsi="Calibri"/>
                <w:color w:val="FFFFFF"/>
              </w:rPr>
              <w:t xml:space="preserve">OPERATIONAL </w:t>
            </w:r>
            <w:r w:rsidR="00996E47">
              <w:rPr>
                <w:rFonts w:ascii="Calibri" w:hAnsi="Calibri"/>
                <w:color w:val="FFFFFF"/>
              </w:rPr>
              <w:t>PROCEDURES</w:t>
            </w:r>
          </w:p>
        </w:tc>
      </w:tr>
      <w:tr w:rsidR="00065E24" w:rsidTr="005A2867">
        <w:trPr>
          <w:trHeight w:hRule="exact" w:val="288"/>
          <w:jc w:val="center"/>
        </w:trPr>
        <w:tc>
          <w:tcPr>
            <w:tcW w:w="4824"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65E24" w:rsidRDefault="00065E24" w:rsidP="00BE7298">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824"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65E24" w:rsidRDefault="00065E24" w:rsidP="00BE7298">
            <w:pPr>
              <w:spacing w:line="220" w:lineRule="auto"/>
              <w:jc w:val="right"/>
              <w:rPr>
                <w:rFonts w:ascii="Calibri" w:hAnsi="Calibri"/>
                <w:b/>
                <w:noProof/>
                <w:color w:val="FFFFFF"/>
                <w:sz w:val="18"/>
              </w:rPr>
            </w:pPr>
            <w:r>
              <w:rPr>
                <w:rFonts w:ascii="Calibri" w:hAnsi="Calibri"/>
                <w:b/>
                <w:color w:val="FFFFFF"/>
                <w:sz w:val="18"/>
                <w:szCs w:val="18"/>
              </w:rPr>
              <w:t>Policy No 201.14</w:t>
            </w:r>
          </w:p>
        </w:tc>
      </w:tr>
      <w:tr w:rsidR="00065E24" w:rsidTr="005A2867">
        <w:trPr>
          <w:trHeight w:hRule="exact" w:val="20"/>
          <w:jc w:val="center"/>
        </w:trPr>
        <w:tc>
          <w:tcPr>
            <w:tcW w:w="4824" w:type="dxa"/>
            <w:tcBorders>
              <w:top w:val="single" w:sz="12" w:space="0" w:color="08862A"/>
              <w:left w:val="nil"/>
              <w:bottom w:val="single" w:sz="12" w:space="0" w:color="08862A"/>
              <w:right w:val="nil"/>
            </w:tcBorders>
            <w:tcMar>
              <w:top w:w="72" w:type="dxa"/>
              <w:left w:w="72" w:type="dxa"/>
              <w:bottom w:w="72" w:type="dxa"/>
              <w:right w:w="72" w:type="dxa"/>
            </w:tcMar>
          </w:tcPr>
          <w:p w:rsidR="00065E24" w:rsidRDefault="00065E24" w:rsidP="00BE7298">
            <w:pPr>
              <w:spacing w:line="220" w:lineRule="auto"/>
              <w:rPr>
                <w:rFonts w:ascii="Calibri" w:hAnsi="Calibri"/>
                <w:b/>
                <w:color w:val="FFFFFF"/>
                <w:sz w:val="16"/>
                <w:szCs w:val="18"/>
              </w:rPr>
            </w:pPr>
          </w:p>
        </w:tc>
        <w:tc>
          <w:tcPr>
            <w:tcW w:w="4824" w:type="dxa"/>
            <w:tcBorders>
              <w:top w:val="single" w:sz="12" w:space="0" w:color="08862A"/>
              <w:left w:val="nil"/>
              <w:bottom w:val="single" w:sz="12" w:space="0" w:color="08862A"/>
              <w:right w:val="nil"/>
            </w:tcBorders>
            <w:tcMar>
              <w:top w:w="72" w:type="dxa"/>
              <w:left w:w="72" w:type="dxa"/>
              <w:bottom w:w="72" w:type="dxa"/>
              <w:right w:w="72" w:type="dxa"/>
            </w:tcMar>
          </w:tcPr>
          <w:p w:rsidR="00065E24" w:rsidRDefault="00065E24" w:rsidP="00BE7298">
            <w:pPr>
              <w:spacing w:line="220" w:lineRule="auto"/>
              <w:jc w:val="right"/>
              <w:rPr>
                <w:rFonts w:ascii="Calibri" w:hAnsi="Calibri"/>
                <w:b/>
                <w:color w:val="FFFFFF"/>
                <w:sz w:val="16"/>
                <w:szCs w:val="18"/>
              </w:rPr>
            </w:pPr>
          </w:p>
        </w:tc>
      </w:tr>
      <w:tr w:rsidR="00065E24" w:rsidTr="005A2867">
        <w:trPr>
          <w:trHeight w:hRule="exact" w:val="288"/>
          <w:jc w:val="center"/>
        </w:trPr>
        <w:tc>
          <w:tcPr>
            <w:tcW w:w="4824"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65E24" w:rsidRDefault="00065E24" w:rsidP="00BE7298">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March 27, 2007 </w:t>
            </w:r>
          </w:p>
          <w:p w:rsidR="00065E24" w:rsidRDefault="00065E24" w:rsidP="00BE7298">
            <w:pPr>
              <w:spacing w:line="220" w:lineRule="auto"/>
              <w:rPr>
                <w:rFonts w:ascii="Calibri" w:hAnsi="Calibri"/>
                <w:noProof/>
                <w:sz w:val="28"/>
              </w:rPr>
            </w:pPr>
          </w:p>
        </w:tc>
        <w:tc>
          <w:tcPr>
            <w:tcW w:w="4824"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65E24" w:rsidRDefault="00065E24" w:rsidP="00BE7298">
            <w:pPr>
              <w:spacing w:line="220" w:lineRule="auto"/>
              <w:jc w:val="right"/>
              <w:rPr>
                <w:rFonts w:ascii="Calibri" w:hAnsi="Calibri"/>
                <w:sz w:val="16"/>
                <w:szCs w:val="18"/>
              </w:rPr>
            </w:pPr>
            <w:r>
              <w:rPr>
                <w:rFonts w:ascii="Calibri" w:hAnsi="Calibri"/>
                <w:sz w:val="16"/>
                <w:szCs w:val="18"/>
              </w:rPr>
              <w:t xml:space="preserve">Latest Reviewed/Revised Date:  </w:t>
            </w:r>
            <w:r w:rsidR="00B0793F">
              <w:rPr>
                <w:rFonts w:ascii="Calibri" w:hAnsi="Calibri"/>
                <w:sz w:val="16"/>
                <w:szCs w:val="18"/>
              </w:rPr>
              <w:t>November 26, 2019</w:t>
            </w:r>
          </w:p>
          <w:p w:rsidR="00065E24" w:rsidRDefault="00065E24" w:rsidP="00BE7298">
            <w:pPr>
              <w:spacing w:line="220" w:lineRule="auto"/>
              <w:jc w:val="right"/>
              <w:rPr>
                <w:rFonts w:ascii="Calibri" w:hAnsi="Calibri"/>
                <w:noProof/>
                <w:sz w:val="28"/>
              </w:rPr>
            </w:pPr>
          </w:p>
        </w:tc>
      </w:tr>
    </w:tbl>
    <w:p w:rsidR="00065E24" w:rsidRDefault="00065E24" w:rsidP="005E5173"/>
    <w:p w:rsidR="007169BC" w:rsidRPr="00570CC8" w:rsidRDefault="00570CC8" w:rsidP="007A0235">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70CC8">
        <w:rPr>
          <w:b/>
          <w:bCs/>
          <w:color w:val="FFFFFF" w:themeColor="background1"/>
          <w:sz w:val="22"/>
          <w:szCs w:val="22"/>
        </w:rPr>
        <w:t>APPROVAL PROCEDURE</w:t>
      </w:r>
    </w:p>
    <w:p w:rsidR="007169BC" w:rsidRPr="00570CC8" w:rsidRDefault="007169BC" w:rsidP="005E5173">
      <w:pPr>
        <w:jc w:val="both"/>
        <w:rPr>
          <w:sz w:val="22"/>
          <w:szCs w:val="22"/>
        </w:rPr>
      </w:pPr>
    </w:p>
    <w:p w:rsidR="00A12A6C" w:rsidRPr="00570CC8" w:rsidRDefault="007169BC" w:rsidP="005E5173">
      <w:pPr>
        <w:numPr>
          <w:ilvl w:val="0"/>
          <w:numId w:val="2"/>
        </w:numPr>
        <w:tabs>
          <w:tab w:val="clear" w:pos="360"/>
        </w:tabs>
        <w:jc w:val="both"/>
        <w:rPr>
          <w:sz w:val="22"/>
          <w:szCs w:val="22"/>
        </w:rPr>
      </w:pPr>
      <w:r w:rsidRPr="00570CC8">
        <w:rPr>
          <w:sz w:val="22"/>
          <w:szCs w:val="22"/>
        </w:rPr>
        <w:t xml:space="preserve">All </w:t>
      </w:r>
      <w:r w:rsidR="00696D3C" w:rsidRPr="00570CC8">
        <w:rPr>
          <w:sz w:val="22"/>
          <w:szCs w:val="22"/>
        </w:rPr>
        <w:t>e</w:t>
      </w:r>
      <w:r w:rsidRPr="00570CC8">
        <w:rPr>
          <w:sz w:val="22"/>
          <w:szCs w:val="22"/>
        </w:rPr>
        <w:t>mployees shall be reimbursed for</w:t>
      </w:r>
      <w:r w:rsidR="00F85FA5" w:rsidRPr="00570CC8">
        <w:rPr>
          <w:sz w:val="22"/>
          <w:szCs w:val="22"/>
        </w:rPr>
        <w:t xml:space="preserve"> </w:t>
      </w:r>
      <w:r w:rsidR="00696D3C" w:rsidRPr="00570CC8">
        <w:rPr>
          <w:sz w:val="22"/>
          <w:szCs w:val="22"/>
        </w:rPr>
        <w:t xml:space="preserve">approved </w:t>
      </w:r>
      <w:r w:rsidRPr="00570CC8">
        <w:rPr>
          <w:sz w:val="22"/>
          <w:szCs w:val="22"/>
        </w:rPr>
        <w:t xml:space="preserve">expenses, which are incurred in fostering good relationships and networking. </w:t>
      </w:r>
    </w:p>
    <w:p w:rsidR="00A12A6C" w:rsidRPr="00570CC8" w:rsidRDefault="00A12A6C" w:rsidP="005E5173">
      <w:pPr>
        <w:ind w:left="360"/>
        <w:jc w:val="both"/>
        <w:rPr>
          <w:sz w:val="22"/>
          <w:szCs w:val="22"/>
        </w:rPr>
      </w:pPr>
    </w:p>
    <w:p w:rsidR="00696D3C" w:rsidRPr="00570CC8" w:rsidRDefault="00696D3C" w:rsidP="005E5173">
      <w:pPr>
        <w:numPr>
          <w:ilvl w:val="0"/>
          <w:numId w:val="2"/>
        </w:numPr>
        <w:tabs>
          <w:tab w:val="clear" w:pos="360"/>
        </w:tabs>
        <w:jc w:val="both"/>
        <w:rPr>
          <w:sz w:val="22"/>
          <w:szCs w:val="22"/>
        </w:rPr>
      </w:pPr>
      <w:r w:rsidRPr="00570CC8">
        <w:rPr>
          <w:sz w:val="22"/>
          <w:szCs w:val="22"/>
        </w:rPr>
        <w:t xml:space="preserve">Employees are directed to ensure that the expenses related to Hospitality are reasonable and economical and that they are required in carrying out their responsibilities. </w:t>
      </w:r>
    </w:p>
    <w:p w:rsidR="007169BC" w:rsidRPr="00570CC8" w:rsidRDefault="007169BC" w:rsidP="005E5173">
      <w:pPr>
        <w:ind w:left="360"/>
        <w:jc w:val="both"/>
        <w:rPr>
          <w:b/>
          <w:sz w:val="22"/>
          <w:szCs w:val="22"/>
        </w:rPr>
      </w:pPr>
    </w:p>
    <w:p w:rsidR="005E5173" w:rsidRPr="00570CC8" w:rsidRDefault="005E5173" w:rsidP="007A0235">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Pr>
          <w:b/>
          <w:bCs/>
          <w:color w:val="FFFFFF" w:themeColor="background1"/>
          <w:sz w:val="22"/>
          <w:szCs w:val="22"/>
        </w:rPr>
        <w:t>REIMBURSEMENT</w:t>
      </w:r>
      <w:r w:rsidRPr="00570CC8">
        <w:rPr>
          <w:b/>
          <w:bCs/>
          <w:color w:val="FFFFFF" w:themeColor="background1"/>
          <w:sz w:val="22"/>
          <w:szCs w:val="22"/>
        </w:rPr>
        <w:t xml:space="preserve"> PROCEDURE</w:t>
      </w:r>
    </w:p>
    <w:p w:rsidR="00696D3C" w:rsidRPr="005E5173" w:rsidRDefault="00696D3C" w:rsidP="005E5173">
      <w:pPr>
        <w:ind w:left="360"/>
        <w:jc w:val="both"/>
        <w:rPr>
          <w:sz w:val="22"/>
          <w:szCs w:val="22"/>
        </w:rPr>
      </w:pPr>
    </w:p>
    <w:p w:rsidR="007169BC" w:rsidRPr="00255600" w:rsidRDefault="007169BC" w:rsidP="007A0235">
      <w:pPr>
        <w:pStyle w:val="ListParagraph"/>
        <w:numPr>
          <w:ilvl w:val="0"/>
          <w:numId w:val="9"/>
        </w:numPr>
        <w:spacing w:line="240" w:lineRule="auto"/>
        <w:jc w:val="both"/>
        <w:rPr>
          <w:rFonts w:ascii="Times New Roman" w:hAnsi="Times New Roman"/>
        </w:rPr>
      </w:pPr>
      <w:r w:rsidRPr="00255600">
        <w:rPr>
          <w:rFonts w:ascii="Times New Roman" w:hAnsi="Times New Roman"/>
        </w:rPr>
        <w:t>All claims for reimbursement of expenses require the authorization of the supervisor.  All claims for reimbursement of expenses by the Director of Education are to be approved by the Chairperson of the Board.</w:t>
      </w:r>
    </w:p>
    <w:p w:rsidR="007169BC" w:rsidRPr="00255600" w:rsidRDefault="007169BC" w:rsidP="007A0235">
      <w:pPr>
        <w:ind w:left="360" w:hanging="360"/>
        <w:jc w:val="both"/>
        <w:rPr>
          <w:sz w:val="22"/>
          <w:szCs w:val="22"/>
        </w:rPr>
      </w:pPr>
    </w:p>
    <w:p w:rsidR="007169BC" w:rsidRPr="00255600" w:rsidRDefault="00840FB2" w:rsidP="007A0235">
      <w:pPr>
        <w:pStyle w:val="ListParagraph"/>
        <w:numPr>
          <w:ilvl w:val="0"/>
          <w:numId w:val="9"/>
        </w:numPr>
        <w:spacing w:line="240" w:lineRule="auto"/>
        <w:jc w:val="both"/>
        <w:rPr>
          <w:rFonts w:ascii="Times New Roman" w:hAnsi="Times New Roman"/>
        </w:rPr>
      </w:pPr>
      <w:r w:rsidRPr="00255600">
        <w:rPr>
          <w:rFonts w:ascii="Times New Roman" w:hAnsi="Times New Roman"/>
        </w:rPr>
        <w:t xml:space="preserve">All requests for payment of expenses related to </w:t>
      </w:r>
      <w:r w:rsidR="00F5625F" w:rsidRPr="00255600">
        <w:rPr>
          <w:rFonts w:ascii="Times New Roman" w:hAnsi="Times New Roman"/>
        </w:rPr>
        <w:t>hospitality shall</w:t>
      </w:r>
      <w:r w:rsidR="007169BC" w:rsidRPr="00255600">
        <w:rPr>
          <w:rFonts w:ascii="Times New Roman" w:hAnsi="Times New Roman"/>
        </w:rPr>
        <w:t xml:space="preserve"> be supported by original receipts, as well as the Credit Card Slips.  The receipts shall indicate the specific purpose of the hospitality, </w:t>
      </w:r>
      <w:r w:rsidRPr="00255600">
        <w:rPr>
          <w:rFonts w:ascii="Times New Roman" w:hAnsi="Times New Roman"/>
        </w:rPr>
        <w:t xml:space="preserve">including </w:t>
      </w:r>
      <w:r w:rsidR="007169BC" w:rsidRPr="00255600">
        <w:rPr>
          <w:rFonts w:ascii="Times New Roman" w:hAnsi="Times New Roman"/>
        </w:rPr>
        <w:t>location, dates and individuals in attendance.</w:t>
      </w:r>
    </w:p>
    <w:p w:rsidR="007169BC" w:rsidRPr="00255600" w:rsidRDefault="007169BC" w:rsidP="007A0235">
      <w:pPr>
        <w:ind w:left="360" w:hanging="360"/>
        <w:jc w:val="both"/>
        <w:rPr>
          <w:sz w:val="22"/>
          <w:szCs w:val="22"/>
        </w:rPr>
      </w:pPr>
    </w:p>
    <w:p w:rsidR="00CA1CA5" w:rsidRPr="00255600" w:rsidRDefault="007169BC" w:rsidP="00CA1CA5">
      <w:pPr>
        <w:pStyle w:val="ListParagraph"/>
        <w:numPr>
          <w:ilvl w:val="0"/>
          <w:numId w:val="9"/>
        </w:numPr>
        <w:spacing w:line="240" w:lineRule="auto"/>
        <w:jc w:val="both"/>
        <w:rPr>
          <w:rFonts w:ascii="Times New Roman" w:hAnsi="Times New Roman"/>
        </w:rPr>
      </w:pPr>
      <w:r w:rsidRPr="00255600">
        <w:rPr>
          <w:rFonts w:ascii="Times New Roman" w:hAnsi="Times New Roman"/>
        </w:rPr>
        <w:t>All claims for reimbursement of expenses should be submitted on a monthly basis, following the appropriate procedures and</w:t>
      </w:r>
      <w:r w:rsidR="00840FB2" w:rsidRPr="00255600">
        <w:rPr>
          <w:rFonts w:ascii="Times New Roman" w:hAnsi="Times New Roman"/>
        </w:rPr>
        <w:t xml:space="preserve"> shall be claimed during the appropriate corresponding budget year.</w:t>
      </w:r>
    </w:p>
    <w:p w:rsidR="00CA1CA5" w:rsidRPr="00255600" w:rsidRDefault="00CA1CA5" w:rsidP="00CA1CA5">
      <w:pPr>
        <w:jc w:val="both"/>
        <w:rPr>
          <w:sz w:val="22"/>
          <w:szCs w:val="22"/>
        </w:rPr>
      </w:pPr>
    </w:p>
    <w:p w:rsidR="007169BC" w:rsidRPr="00F5625F" w:rsidRDefault="00CA1CA5" w:rsidP="00F5625F">
      <w:pPr>
        <w:pStyle w:val="ListParagraph"/>
        <w:numPr>
          <w:ilvl w:val="0"/>
          <w:numId w:val="9"/>
        </w:numPr>
        <w:jc w:val="both"/>
        <w:rPr>
          <w:rFonts w:ascii="Times New Roman" w:hAnsi="Times New Roman"/>
        </w:rPr>
      </w:pPr>
      <w:r w:rsidRPr="00255600">
        <w:rPr>
          <w:rFonts w:ascii="Times New Roman" w:hAnsi="Times New Roman"/>
        </w:rPr>
        <w:t>Appropriate procedures for reimbursement of hospitality expenses would be submitting either a payment request or an expense claim, as appropriate,</w:t>
      </w:r>
      <w:r w:rsidR="00B267AF" w:rsidRPr="00255600">
        <w:rPr>
          <w:rFonts w:ascii="Times New Roman" w:hAnsi="Times New Roman"/>
        </w:rPr>
        <w:t xml:space="preserve"> in </w:t>
      </w:r>
      <w:r w:rsidR="00255600">
        <w:rPr>
          <w:rFonts w:ascii="Times New Roman" w:hAnsi="Times New Roman"/>
        </w:rPr>
        <w:t>financial software</w:t>
      </w:r>
      <w:r w:rsidR="00B267AF" w:rsidRPr="00255600">
        <w:rPr>
          <w:rFonts w:ascii="Times New Roman" w:hAnsi="Times New Roman"/>
        </w:rPr>
        <w:t>.</w:t>
      </w:r>
      <w:r w:rsidRPr="00255600">
        <w:rPr>
          <w:rFonts w:ascii="Times New Roman" w:hAnsi="Times New Roman"/>
        </w:rPr>
        <w:t xml:space="preserve"> </w:t>
      </w:r>
    </w:p>
    <w:p w:rsidR="007169BC" w:rsidRPr="00F5625F" w:rsidRDefault="007169BC" w:rsidP="00840FB2">
      <w:pPr>
        <w:jc w:val="both"/>
        <w:rPr>
          <w:sz w:val="22"/>
          <w:szCs w:val="22"/>
        </w:rPr>
      </w:pPr>
    </w:p>
    <w:p w:rsidR="00F5625F" w:rsidRPr="00F5625F" w:rsidRDefault="007169BC" w:rsidP="00F5625F">
      <w:pPr>
        <w:pStyle w:val="ListParagraph"/>
        <w:numPr>
          <w:ilvl w:val="0"/>
          <w:numId w:val="9"/>
        </w:numPr>
        <w:jc w:val="both"/>
        <w:rPr>
          <w:rFonts w:ascii="Times New Roman" w:hAnsi="Times New Roman"/>
        </w:rPr>
      </w:pPr>
      <w:r w:rsidRPr="00F5625F">
        <w:rPr>
          <w:rFonts w:ascii="Times New Roman" w:hAnsi="Times New Roman"/>
        </w:rPr>
        <w:t>The following expenses and charges will not be eligible for reimbursement and/or payment:</w:t>
      </w:r>
      <w:r w:rsidR="00FD6457" w:rsidRPr="00F5625F">
        <w:rPr>
          <w:rFonts w:ascii="Times New Roman" w:hAnsi="Times New Roman"/>
        </w:rPr>
        <w:t xml:space="preserve"> </w:t>
      </w:r>
      <w:r w:rsidR="00840FB2" w:rsidRPr="00F5625F">
        <w:rPr>
          <w:rFonts w:ascii="Times New Roman" w:hAnsi="Times New Roman"/>
        </w:rPr>
        <w:t xml:space="preserve">gift cards, </w:t>
      </w:r>
      <w:r w:rsidRPr="00F5625F">
        <w:rPr>
          <w:rFonts w:ascii="Times New Roman" w:hAnsi="Times New Roman"/>
        </w:rPr>
        <w:t xml:space="preserve">movies or entertainment charges, charges for use of recreational/fitness facilities, </w:t>
      </w:r>
      <w:r w:rsidR="006F11B3" w:rsidRPr="00F5625F">
        <w:rPr>
          <w:rFonts w:ascii="Times New Roman" w:hAnsi="Times New Roman"/>
        </w:rPr>
        <w:t xml:space="preserve">alcohol, </w:t>
      </w:r>
      <w:r w:rsidRPr="00F5625F">
        <w:rPr>
          <w:rFonts w:ascii="Times New Roman" w:hAnsi="Times New Roman"/>
        </w:rPr>
        <w:t xml:space="preserve">charges incurred by a family member, parking violation charges, traffic violation charges, </w:t>
      </w:r>
      <w:r w:rsidR="00840FB2" w:rsidRPr="00F5625F">
        <w:rPr>
          <w:rFonts w:ascii="Times New Roman" w:hAnsi="Times New Roman"/>
        </w:rPr>
        <w:t xml:space="preserve">and </w:t>
      </w:r>
      <w:r w:rsidRPr="00F5625F">
        <w:rPr>
          <w:rFonts w:ascii="Times New Roman" w:hAnsi="Times New Roman"/>
        </w:rPr>
        <w:t>lavish gifts</w:t>
      </w:r>
      <w:r w:rsidR="00840FB2" w:rsidRPr="00F5625F">
        <w:rPr>
          <w:rFonts w:ascii="Times New Roman" w:hAnsi="Times New Roman"/>
        </w:rPr>
        <w:t>.</w:t>
      </w:r>
    </w:p>
    <w:p w:rsidR="00F5625F" w:rsidRDefault="00F5625F" w:rsidP="00F5625F">
      <w:pPr>
        <w:pStyle w:val="ListParagraph"/>
      </w:pPr>
    </w:p>
    <w:p w:rsidR="007169BC" w:rsidRPr="00840FB2" w:rsidRDefault="007169BC" w:rsidP="00F5625F">
      <w:pPr>
        <w:pStyle w:val="ListParagraph"/>
        <w:ind w:left="360"/>
        <w:jc w:val="both"/>
      </w:pPr>
      <w:r w:rsidRPr="00255600">
        <w:t xml:space="preserve"> </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F78A6" w:rsidRPr="00907AF4" w:rsidTr="005D02D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F78A6" w:rsidRPr="00907AF4" w:rsidRDefault="00BF78A6" w:rsidP="005D02D7">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BF78A6" w:rsidRPr="00907AF4" w:rsidRDefault="00BF78A6" w:rsidP="005D02D7">
            <w:pPr>
              <w:spacing w:line="228" w:lineRule="auto"/>
              <w:rPr>
                <w:rFonts w:ascii="Calibri" w:hAnsi="Calibri"/>
                <w:b/>
                <w:color w:val="FFFFFF"/>
                <w:sz w:val="18"/>
                <w:szCs w:val="18"/>
              </w:rPr>
            </w:pPr>
          </w:p>
          <w:p w:rsidR="00BF78A6" w:rsidRPr="00907AF4" w:rsidRDefault="00BF78A6" w:rsidP="005D02D7">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BF78A6" w:rsidRPr="00907AF4" w:rsidRDefault="00BF78A6" w:rsidP="005D02D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78A6" w:rsidRPr="00907AF4" w:rsidRDefault="00BF78A6" w:rsidP="005D02D7">
            <w:pPr>
              <w:spacing w:line="228" w:lineRule="auto"/>
              <w:rPr>
                <w:rFonts w:ascii="Calibri" w:hAnsi="Calibri"/>
                <w:b/>
                <w:sz w:val="18"/>
                <w:szCs w:val="18"/>
              </w:rPr>
            </w:pPr>
            <w:r>
              <w:rPr>
                <w:rFonts w:ascii="Calibri" w:hAnsi="Calibri"/>
                <w:b/>
                <w:sz w:val="18"/>
                <w:szCs w:val="18"/>
              </w:rPr>
              <w:t>March 27, 2007</w:t>
            </w:r>
          </w:p>
          <w:p w:rsidR="00BF78A6" w:rsidRPr="00907AF4" w:rsidRDefault="00BF78A6" w:rsidP="005D02D7">
            <w:pPr>
              <w:spacing w:line="228" w:lineRule="auto"/>
              <w:rPr>
                <w:rFonts w:ascii="Calibri" w:hAnsi="Calibri"/>
                <w:b/>
                <w:sz w:val="18"/>
                <w:szCs w:val="18"/>
              </w:rPr>
            </w:pPr>
          </w:p>
          <w:p w:rsidR="00BF78A6" w:rsidRDefault="00BF78A6" w:rsidP="005D02D7">
            <w:pPr>
              <w:spacing w:line="228" w:lineRule="auto"/>
              <w:rPr>
                <w:rFonts w:ascii="Calibri" w:hAnsi="Calibri"/>
                <w:b/>
                <w:sz w:val="18"/>
                <w:szCs w:val="18"/>
              </w:rPr>
            </w:pPr>
            <w:r>
              <w:rPr>
                <w:rFonts w:ascii="Calibri" w:hAnsi="Calibri"/>
                <w:b/>
                <w:sz w:val="18"/>
                <w:szCs w:val="18"/>
              </w:rPr>
              <w:t>December 17, 2013</w:t>
            </w:r>
          </w:p>
          <w:p w:rsidR="00B0793F" w:rsidRPr="00907AF4" w:rsidRDefault="00B0793F" w:rsidP="005D02D7">
            <w:pPr>
              <w:spacing w:line="228" w:lineRule="auto"/>
              <w:rPr>
                <w:rFonts w:ascii="Calibri" w:hAnsi="Calibri"/>
                <w:b/>
                <w:sz w:val="18"/>
                <w:szCs w:val="18"/>
              </w:rPr>
            </w:pPr>
            <w:r>
              <w:rPr>
                <w:rFonts w:ascii="Calibri" w:hAnsi="Calibri"/>
                <w:b/>
                <w:sz w:val="18"/>
                <w:szCs w:val="18"/>
              </w:rPr>
              <w:t>November 26, 2019</w:t>
            </w:r>
          </w:p>
          <w:p w:rsidR="00BF78A6" w:rsidRPr="00907AF4" w:rsidRDefault="00BF78A6" w:rsidP="005D02D7">
            <w:pPr>
              <w:spacing w:line="228" w:lineRule="auto"/>
              <w:rPr>
                <w:rFonts w:ascii="Calibri" w:hAnsi="Calibri"/>
                <w:b/>
                <w:sz w:val="18"/>
                <w:szCs w:val="18"/>
              </w:rPr>
            </w:pPr>
          </w:p>
        </w:tc>
      </w:tr>
    </w:tbl>
    <w:p w:rsidR="00BF78A6" w:rsidRPr="00570CC8" w:rsidRDefault="00BF78A6" w:rsidP="005E5173">
      <w:pPr>
        <w:ind w:left="360" w:hanging="360"/>
        <w:jc w:val="both"/>
        <w:rPr>
          <w:sz w:val="22"/>
          <w:szCs w:val="22"/>
        </w:rPr>
      </w:pPr>
    </w:p>
    <w:p w:rsidR="007169BC" w:rsidRPr="00570CC8" w:rsidRDefault="007169BC" w:rsidP="00065E24">
      <w:pPr>
        <w:jc w:val="both"/>
        <w:rPr>
          <w:sz w:val="22"/>
          <w:szCs w:val="22"/>
        </w:rPr>
      </w:pPr>
      <w:bookmarkStart w:id="0" w:name="_GoBack"/>
      <w:bookmarkEnd w:id="0"/>
    </w:p>
    <w:sectPr w:rsidR="007169BC" w:rsidRPr="00570CC8" w:rsidSect="00065E24">
      <w:headerReference w:type="default" r:id="rId9"/>
      <w:footerReference w:type="default" r:id="rId10"/>
      <w:footerReference w:type="first" r:id="rId11"/>
      <w:pgSz w:w="12240" w:h="15840"/>
      <w:pgMar w:top="864" w:right="1440" w:bottom="576" w:left="1440"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58B" w:rsidRDefault="00DB458B" w:rsidP="00696D3C">
      <w:r>
        <w:separator/>
      </w:r>
    </w:p>
  </w:endnote>
  <w:endnote w:type="continuationSeparator" w:id="0">
    <w:p w:rsidR="00DB458B" w:rsidRDefault="00DB458B" w:rsidP="0069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CC8" w:rsidRDefault="00570CC8">
    <w:pPr>
      <w:pStyle w:val="Footer"/>
      <w:jc w:val="center"/>
      <w:rPr>
        <w:sz w:val="20"/>
      </w:rPr>
    </w:pPr>
  </w:p>
  <w:p w:rsidR="00570CC8" w:rsidRDefault="00570CC8">
    <w:pPr>
      <w:pStyle w:val="Footer"/>
      <w:jc w:val="center"/>
    </w:pPr>
    <w:r>
      <w:fldChar w:fldCharType="begin"/>
    </w:r>
    <w:r>
      <w:instrText xml:space="preserve"> PAGE   \* MERGEFORMAT </w:instrText>
    </w:r>
    <w:r>
      <w:fldChar w:fldCharType="separate"/>
    </w:r>
    <w:r w:rsidR="00F5625F">
      <w:rPr>
        <w:noProof/>
      </w:rPr>
      <w:t>3</w:t>
    </w:r>
    <w:r>
      <w:rPr>
        <w:noProof/>
      </w:rPr>
      <w:fldChar w:fldCharType="end"/>
    </w:r>
  </w:p>
  <w:p w:rsidR="00570CC8" w:rsidRDefault="00570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E24" w:rsidRPr="0007582B" w:rsidRDefault="00065E24" w:rsidP="00065E24">
    <w:pPr>
      <w:pStyle w:val="Footer"/>
      <w:rPr>
        <w:i/>
        <w:color w:val="808080"/>
        <w:sz w:val="16"/>
        <w:szCs w:val="26"/>
      </w:rPr>
    </w:pPr>
  </w:p>
  <w:p w:rsidR="00065E24" w:rsidRPr="0007582B" w:rsidRDefault="00065E24" w:rsidP="00065E24">
    <w:pPr>
      <w:pStyle w:val="Footer"/>
      <w:pBdr>
        <w:top w:val="single" w:sz="8" w:space="1" w:color="808080"/>
      </w:pBdr>
      <w:rPr>
        <w:i/>
        <w:color w:val="808080"/>
        <w:sz w:val="16"/>
        <w:szCs w:val="26"/>
      </w:rPr>
    </w:pPr>
  </w:p>
  <w:p w:rsidR="00065E24" w:rsidRPr="0007582B" w:rsidRDefault="00065E24" w:rsidP="00065E24">
    <w:pPr>
      <w:pStyle w:val="Footer"/>
      <w:rPr>
        <w:i/>
        <w:color w:val="808080"/>
        <w:sz w:val="6"/>
      </w:rPr>
    </w:pPr>
    <w:r>
      <w:rPr>
        <w:i/>
        <w:color w:val="808080"/>
        <w:sz w:val="16"/>
        <w:szCs w:val="26"/>
      </w:rPr>
      <w:t xml:space="preserve">Employee Hospitality </w:t>
    </w:r>
    <w:r w:rsidR="00680BAC">
      <w:rPr>
        <w:i/>
        <w:color w:val="808080"/>
        <w:sz w:val="16"/>
        <w:szCs w:val="26"/>
      </w:rPr>
      <w:t xml:space="preserve">Policy </w:t>
    </w:r>
    <w:r w:rsidRPr="0007582B">
      <w:rPr>
        <w:i/>
        <w:color w:val="808080"/>
        <w:sz w:val="16"/>
        <w:szCs w:val="26"/>
      </w:rPr>
      <w:t>(201</w:t>
    </w:r>
    <w:r>
      <w:rPr>
        <w:i/>
        <w:color w:val="808080"/>
        <w:sz w:val="16"/>
        <w:szCs w:val="26"/>
      </w:rPr>
      <w:t>.14</w:t>
    </w:r>
    <w:r w:rsidRPr="0007582B">
      <w:rPr>
        <w:i/>
        <w:color w:val="808080"/>
        <w:sz w:val="16"/>
        <w:szCs w:val="26"/>
      </w:rPr>
      <w:t>)</w:t>
    </w:r>
    <w:r w:rsidR="005A2867">
      <w:rPr>
        <w:i/>
        <w:color w:val="808080"/>
        <w:sz w:val="16"/>
        <w:szCs w:val="26"/>
      </w:rPr>
      <w:t xml:space="preserve"> Administrative Operational Procedures</w:t>
    </w:r>
  </w:p>
  <w:p w:rsidR="00065E24" w:rsidRPr="00065E24" w:rsidRDefault="00065E24">
    <w:pPr>
      <w:pStyle w:val="Footer"/>
      <w:rPr>
        <w:i/>
        <w:color w:val="808080"/>
        <w:sz w:val="16"/>
      </w:rPr>
    </w:pPr>
    <w:r w:rsidRPr="0007582B">
      <w:rPr>
        <w:i/>
        <w:color w:val="808080"/>
        <w:sz w:val="16"/>
      </w:rPr>
      <w:t xml:space="preserve">Page </w:t>
    </w:r>
    <w:r w:rsidRPr="0007582B">
      <w:rPr>
        <w:i/>
        <w:color w:val="808080"/>
        <w:sz w:val="16"/>
      </w:rPr>
      <w:fldChar w:fldCharType="begin"/>
    </w:r>
    <w:r w:rsidRPr="0007582B">
      <w:rPr>
        <w:i/>
        <w:color w:val="808080"/>
        <w:sz w:val="16"/>
      </w:rPr>
      <w:instrText xml:space="preserve"> PAGE  \* Arabic  \* MERGEFORMAT </w:instrText>
    </w:r>
    <w:r w:rsidRPr="0007582B">
      <w:rPr>
        <w:i/>
        <w:color w:val="808080"/>
        <w:sz w:val="16"/>
      </w:rPr>
      <w:fldChar w:fldCharType="separate"/>
    </w:r>
    <w:r w:rsidR="005A2867">
      <w:rPr>
        <w:i/>
        <w:noProof/>
        <w:color w:val="808080"/>
        <w:sz w:val="16"/>
      </w:rPr>
      <w:t>1</w:t>
    </w:r>
    <w:r w:rsidRPr="0007582B">
      <w:rPr>
        <w:i/>
        <w:color w:val="808080"/>
        <w:sz w:val="16"/>
      </w:rPr>
      <w:fldChar w:fldCharType="end"/>
    </w:r>
    <w:r w:rsidRPr="0007582B">
      <w:rPr>
        <w:i/>
        <w:color w:val="808080"/>
        <w:sz w:val="16"/>
      </w:rPr>
      <w:t xml:space="preserve"> of </w:t>
    </w:r>
    <w:r w:rsidRPr="0007582B">
      <w:rPr>
        <w:i/>
        <w:color w:val="808080"/>
        <w:sz w:val="16"/>
      </w:rPr>
      <w:fldChar w:fldCharType="begin"/>
    </w:r>
    <w:r w:rsidRPr="0007582B">
      <w:rPr>
        <w:i/>
        <w:color w:val="808080"/>
        <w:sz w:val="16"/>
      </w:rPr>
      <w:instrText xml:space="preserve"> NUMPAGES  \* Arabic  \* MERGEFORMAT </w:instrText>
    </w:r>
    <w:r w:rsidRPr="0007582B">
      <w:rPr>
        <w:i/>
        <w:color w:val="808080"/>
        <w:sz w:val="16"/>
      </w:rPr>
      <w:fldChar w:fldCharType="separate"/>
    </w:r>
    <w:r w:rsidR="005A2867">
      <w:rPr>
        <w:i/>
        <w:noProof/>
        <w:color w:val="808080"/>
        <w:sz w:val="16"/>
      </w:rPr>
      <w:t>1</w:t>
    </w:r>
    <w:r w:rsidRPr="0007582B">
      <w:rPr>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58B" w:rsidRDefault="00DB458B" w:rsidP="00696D3C">
      <w:r>
        <w:separator/>
      </w:r>
    </w:p>
  </w:footnote>
  <w:footnote w:type="continuationSeparator" w:id="0">
    <w:p w:rsidR="00DB458B" w:rsidRDefault="00DB458B" w:rsidP="0069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CC8" w:rsidRPr="00BC7CDC" w:rsidRDefault="00570CC8" w:rsidP="00BC7CDC">
    <w:pPr>
      <w:pStyle w:val="Header"/>
      <w:jc w:val="right"/>
      <w:rPr>
        <w:rFonts w:ascii="Arial Rounded MT Bold" w:hAnsi="Arial Rounded MT Bold"/>
        <w:b/>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792A"/>
    <w:multiLevelType w:val="hybridMultilevel"/>
    <w:tmpl w:val="E5323376"/>
    <w:lvl w:ilvl="0" w:tplc="8452D02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7AE5"/>
    <w:multiLevelType w:val="multilevel"/>
    <w:tmpl w:val="121C0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767C0"/>
    <w:multiLevelType w:val="hybridMultilevel"/>
    <w:tmpl w:val="13D0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02858"/>
    <w:multiLevelType w:val="hybridMultilevel"/>
    <w:tmpl w:val="D73A5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E28C8"/>
    <w:multiLevelType w:val="hybridMultilevel"/>
    <w:tmpl w:val="723CD2D8"/>
    <w:lvl w:ilvl="0" w:tplc="04090001">
      <w:start w:val="1"/>
      <w:numFmt w:val="bullet"/>
      <w:lvlText w:val=""/>
      <w:lvlJc w:val="left"/>
      <w:pPr>
        <w:ind w:left="720" w:hanging="360"/>
      </w:pPr>
      <w:rPr>
        <w:rFonts w:ascii="Symbol" w:hAnsi="Symbol" w:hint="default"/>
      </w:rPr>
    </w:lvl>
    <w:lvl w:ilvl="1" w:tplc="37622742">
      <w:start w:val="1"/>
      <w:numFmt w:val="bullet"/>
      <w:lvlText w:val=""/>
      <w:lvlJc w:val="left"/>
      <w:pPr>
        <w:ind w:left="360" w:firstLine="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B4F14"/>
    <w:multiLevelType w:val="hybridMultilevel"/>
    <w:tmpl w:val="26E6C468"/>
    <w:lvl w:ilvl="0" w:tplc="9A4E2BC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B6F47"/>
    <w:multiLevelType w:val="hybridMultilevel"/>
    <w:tmpl w:val="83C8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907"/>
    <w:multiLevelType w:val="hybridMultilevel"/>
    <w:tmpl w:val="95F683FA"/>
    <w:lvl w:ilvl="0" w:tplc="7F845636">
      <w:start w:val="1"/>
      <w:numFmt w:val="bullet"/>
      <w:lvlText w:val="o"/>
      <w:lvlJc w:val="left"/>
      <w:pPr>
        <w:ind w:left="1080" w:hanging="360"/>
      </w:pPr>
      <w:rPr>
        <w:rFonts w:ascii="Courier New" w:hAnsi="Courier New" w:cs="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E5C5C1C"/>
    <w:multiLevelType w:val="hybridMultilevel"/>
    <w:tmpl w:val="6A4A2B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C6949"/>
    <w:multiLevelType w:val="hybridMultilevel"/>
    <w:tmpl w:val="A4ACC51C"/>
    <w:lvl w:ilvl="0" w:tplc="9A4E2B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D2B8B"/>
    <w:multiLevelType w:val="multilevel"/>
    <w:tmpl w:val="220A6368"/>
    <w:lvl w:ilvl="0">
      <w:start w:val="1"/>
      <w:numFmt w:val="decimal"/>
      <w:lvlText w:val="%1."/>
      <w:lvlJc w:val="left"/>
      <w:pPr>
        <w:tabs>
          <w:tab w:val="num" w:pos="360"/>
        </w:tabs>
        <w:ind w:left="360" w:hanging="360"/>
      </w:pPr>
      <w:rPr>
        <w:rFonts w:hint="default"/>
        <w:color w:val="auto"/>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B1FB5"/>
    <w:multiLevelType w:val="hybridMultilevel"/>
    <w:tmpl w:val="BFFE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F6C6A"/>
    <w:multiLevelType w:val="multilevel"/>
    <w:tmpl w:val="C2747A1A"/>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4" w15:restartNumberingAfterBreak="0">
    <w:nsid w:val="653D1CF9"/>
    <w:multiLevelType w:val="hybridMultilevel"/>
    <w:tmpl w:val="12A23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C23029"/>
    <w:multiLevelType w:val="hybridMultilevel"/>
    <w:tmpl w:val="B6EE6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E7861"/>
    <w:multiLevelType w:val="hybridMultilevel"/>
    <w:tmpl w:val="9104C7F6"/>
    <w:lvl w:ilvl="0" w:tplc="C1DC89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D2856"/>
    <w:multiLevelType w:val="hybridMultilevel"/>
    <w:tmpl w:val="FFBEA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3"/>
  </w:num>
  <w:num w:numId="4">
    <w:abstractNumId w:val="7"/>
  </w:num>
  <w:num w:numId="5">
    <w:abstractNumId w:val="3"/>
  </w:num>
  <w:num w:numId="6">
    <w:abstractNumId w:val="1"/>
  </w:num>
  <w:num w:numId="7">
    <w:abstractNumId w:val="15"/>
  </w:num>
  <w:num w:numId="8">
    <w:abstractNumId w:val="4"/>
  </w:num>
  <w:num w:numId="9">
    <w:abstractNumId w:val="5"/>
  </w:num>
  <w:num w:numId="10">
    <w:abstractNumId w:val="12"/>
  </w:num>
  <w:num w:numId="11">
    <w:abstractNumId w:val="9"/>
  </w:num>
  <w:num w:numId="12">
    <w:abstractNumId w:val="16"/>
  </w:num>
  <w:num w:numId="13">
    <w:abstractNumId w:val="2"/>
  </w:num>
  <w:num w:numId="14">
    <w:abstractNumId w:val="0"/>
  </w:num>
  <w:num w:numId="15">
    <w:abstractNumId w:val="6"/>
  </w:num>
  <w:num w:numId="16">
    <w:abstractNumId w:val="1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5E24"/>
    <w:rsid w:val="00071AAE"/>
    <w:rsid w:val="00071DFC"/>
    <w:rsid w:val="00071E38"/>
    <w:rsid w:val="000720A0"/>
    <w:rsid w:val="000731B7"/>
    <w:rsid w:val="00073716"/>
    <w:rsid w:val="00073C7D"/>
    <w:rsid w:val="000772EB"/>
    <w:rsid w:val="00080169"/>
    <w:rsid w:val="00080B40"/>
    <w:rsid w:val="000817FD"/>
    <w:rsid w:val="00081FE1"/>
    <w:rsid w:val="0008549B"/>
    <w:rsid w:val="00085811"/>
    <w:rsid w:val="00086007"/>
    <w:rsid w:val="00086A9F"/>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4ABB"/>
    <w:rsid w:val="000D527D"/>
    <w:rsid w:val="000E0557"/>
    <w:rsid w:val="000E05DD"/>
    <w:rsid w:val="000E2CAE"/>
    <w:rsid w:val="000E3677"/>
    <w:rsid w:val="000E3FF6"/>
    <w:rsid w:val="000E4B77"/>
    <w:rsid w:val="000E609C"/>
    <w:rsid w:val="000F0BA1"/>
    <w:rsid w:val="000F4C39"/>
    <w:rsid w:val="000F5CEE"/>
    <w:rsid w:val="000F7068"/>
    <w:rsid w:val="00100F0E"/>
    <w:rsid w:val="00102FDE"/>
    <w:rsid w:val="00105539"/>
    <w:rsid w:val="00105F5C"/>
    <w:rsid w:val="0010614C"/>
    <w:rsid w:val="00106662"/>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A8E"/>
    <w:rsid w:val="00172B03"/>
    <w:rsid w:val="00172B5A"/>
    <w:rsid w:val="001731D8"/>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1459"/>
    <w:rsid w:val="001B1A1D"/>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325"/>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5600"/>
    <w:rsid w:val="0025668C"/>
    <w:rsid w:val="00260FF5"/>
    <w:rsid w:val="002613E0"/>
    <w:rsid w:val="002635DF"/>
    <w:rsid w:val="00263969"/>
    <w:rsid w:val="00263E45"/>
    <w:rsid w:val="002648AB"/>
    <w:rsid w:val="00265CAF"/>
    <w:rsid w:val="002669EC"/>
    <w:rsid w:val="00266ADE"/>
    <w:rsid w:val="00270341"/>
    <w:rsid w:val="002705C6"/>
    <w:rsid w:val="002707FF"/>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3C2C"/>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400"/>
    <w:rsid w:val="00407226"/>
    <w:rsid w:val="0040782B"/>
    <w:rsid w:val="0040799B"/>
    <w:rsid w:val="00407EED"/>
    <w:rsid w:val="00411445"/>
    <w:rsid w:val="00412C27"/>
    <w:rsid w:val="00412F1B"/>
    <w:rsid w:val="00415303"/>
    <w:rsid w:val="004163A0"/>
    <w:rsid w:val="004175D1"/>
    <w:rsid w:val="00420300"/>
    <w:rsid w:val="004211DF"/>
    <w:rsid w:val="00421319"/>
    <w:rsid w:val="00421DCF"/>
    <w:rsid w:val="00425CB6"/>
    <w:rsid w:val="00425ED7"/>
    <w:rsid w:val="00426900"/>
    <w:rsid w:val="00426C8A"/>
    <w:rsid w:val="00427749"/>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04A"/>
    <w:rsid w:val="00475D5F"/>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B7BE0"/>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67B"/>
    <w:rsid w:val="0053251A"/>
    <w:rsid w:val="00534395"/>
    <w:rsid w:val="005350CA"/>
    <w:rsid w:val="0053613F"/>
    <w:rsid w:val="00536761"/>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CC8"/>
    <w:rsid w:val="00570DA4"/>
    <w:rsid w:val="00570E61"/>
    <w:rsid w:val="00572FDE"/>
    <w:rsid w:val="005752C8"/>
    <w:rsid w:val="005752E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867"/>
    <w:rsid w:val="005A2C89"/>
    <w:rsid w:val="005A3F3C"/>
    <w:rsid w:val="005A5092"/>
    <w:rsid w:val="005A67D1"/>
    <w:rsid w:val="005A70F3"/>
    <w:rsid w:val="005A791C"/>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A05"/>
    <w:rsid w:val="005D1E3A"/>
    <w:rsid w:val="005D595F"/>
    <w:rsid w:val="005D5CEB"/>
    <w:rsid w:val="005D68D6"/>
    <w:rsid w:val="005D6BF3"/>
    <w:rsid w:val="005D7FD0"/>
    <w:rsid w:val="005E0498"/>
    <w:rsid w:val="005E07BC"/>
    <w:rsid w:val="005E0CD2"/>
    <w:rsid w:val="005E1935"/>
    <w:rsid w:val="005E31EA"/>
    <w:rsid w:val="005E44AB"/>
    <w:rsid w:val="005E5173"/>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BAC"/>
    <w:rsid w:val="00680C10"/>
    <w:rsid w:val="00680EC5"/>
    <w:rsid w:val="00682208"/>
    <w:rsid w:val="0068321F"/>
    <w:rsid w:val="00683484"/>
    <w:rsid w:val="006838A2"/>
    <w:rsid w:val="006849C0"/>
    <w:rsid w:val="00685F73"/>
    <w:rsid w:val="00694CA8"/>
    <w:rsid w:val="00695403"/>
    <w:rsid w:val="006963A5"/>
    <w:rsid w:val="00696D3C"/>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DF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2BC"/>
    <w:rsid w:val="006E7589"/>
    <w:rsid w:val="006F11B3"/>
    <w:rsid w:val="006F1B8E"/>
    <w:rsid w:val="006F2A0E"/>
    <w:rsid w:val="006F3A2C"/>
    <w:rsid w:val="006F41B1"/>
    <w:rsid w:val="006F4823"/>
    <w:rsid w:val="006F644A"/>
    <w:rsid w:val="006F6A1C"/>
    <w:rsid w:val="006F7F7B"/>
    <w:rsid w:val="00700D9A"/>
    <w:rsid w:val="00701F8C"/>
    <w:rsid w:val="007024EA"/>
    <w:rsid w:val="007055AE"/>
    <w:rsid w:val="0070727C"/>
    <w:rsid w:val="00707840"/>
    <w:rsid w:val="007078B4"/>
    <w:rsid w:val="00707F40"/>
    <w:rsid w:val="00710E71"/>
    <w:rsid w:val="0071617D"/>
    <w:rsid w:val="007169BC"/>
    <w:rsid w:val="00716B4E"/>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973"/>
    <w:rsid w:val="007914DA"/>
    <w:rsid w:val="00792A28"/>
    <w:rsid w:val="00792FBD"/>
    <w:rsid w:val="0079306B"/>
    <w:rsid w:val="007939B4"/>
    <w:rsid w:val="00794E80"/>
    <w:rsid w:val="00795C28"/>
    <w:rsid w:val="00796DE3"/>
    <w:rsid w:val="007976D5"/>
    <w:rsid w:val="00797ED5"/>
    <w:rsid w:val="007A0235"/>
    <w:rsid w:val="007A3BEF"/>
    <w:rsid w:val="007A4AA5"/>
    <w:rsid w:val="007A4B39"/>
    <w:rsid w:val="007B26D5"/>
    <w:rsid w:val="007B55F7"/>
    <w:rsid w:val="007B5DE6"/>
    <w:rsid w:val="007B5E67"/>
    <w:rsid w:val="007B5FCD"/>
    <w:rsid w:val="007B653D"/>
    <w:rsid w:val="007C0DA4"/>
    <w:rsid w:val="007C227A"/>
    <w:rsid w:val="007C3407"/>
    <w:rsid w:val="007C3590"/>
    <w:rsid w:val="007C3B7A"/>
    <w:rsid w:val="007C3E19"/>
    <w:rsid w:val="007C521F"/>
    <w:rsid w:val="007C5438"/>
    <w:rsid w:val="007C5F59"/>
    <w:rsid w:val="007C6B3A"/>
    <w:rsid w:val="007C7177"/>
    <w:rsid w:val="007D1ACC"/>
    <w:rsid w:val="007D24B6"/>
    <w:rsid w:val="007D3B1E"/>
    <w:rsid w:val="007D6550"/>
    <w:rsid w:val="007D6FB1"/>
    <w:rsid w:val="007E05E3"/>
    <w:rsid w:val="007E0851"/>
    <w:rsid w:val="007E0BB1"/>
    <w:rsid w:val="007E0D6F"/>
    <w:rsid w:val="007E155E"/>
    <w:rsid w:val="007E172D"/>
    <w:rsid w:val="007E1F0E"/>
    <w:rsid w:val="007E38D6"/>
    <w:rsid w:val="007E42B2"/>
    <w:rsid w:val="007E5637"/>
    <w:rsid w:val="007E5C22"/>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FB2"/>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06D9"/>
    <w:rsid w:val="008722E1"/>
    <w:rsid w:val="0087268B"/>
    <w:rsid w:val="00873BEB"/>
    <w:rsid w:val="00876C3C"/>
    <w:rsid w:val="008806E8"/>
    <w:rsid w:val="00880DBC"/>
    <w:rsid w:val="00882550"/>
    <w:rsid w:val="008832A8"/>
    <w:rsid w:val="008841C6"/>
    <w:rsid w:val="00887084"/>
    <w:rsid w:val="00887AE3"/>
    <w:rsid w:val="00890F6F"/>
    <w:rsid w:val="00892992"/>
    <w:rsid w:val="0089299D"/>
    <w:rsid w:val="00892AAB"/>
    <w:rsid w:val="00892F69"/>
    <w:rsid w:val="00893B16"/>
    <w:rsid w:val="0089411B"/>
    <w:rsid w:val="0089482D"/>
    <w:rsid w:val="00894C19"/>
    <w:rsid w:val="00896602"/>
    <w:rsid w:val="008A05C8"/>
    <w:rsid w:val="008A0A9C"/>
    <w:rsid w:val="008A1448"/>
    <w:rsid w:val="008A39DC"/>
    <w:rsid w:val="008A71F5"/>
    <w:rsid w:val="008A75FE"/>
    <w:rsid w:val="008A7C82"/>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07C5"/>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08CF"/>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11A4"/>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0E94"/>
    <w:rsid w:val="0098127D"/>
    <w:rsid w:val="009838BF"/>
    <w:rsid w:val="00985121"/>
    <w:rsid w:val="009861BD"/>
    <w:rsid w:val="0098631B"/>
    <w:rsid w:val="00986F39"/>
    <w:rsid w:val="00991671"/>
    <w:rsid w:val="00991C60"/>
    <w:rsid w:val="009947DD"/>
    <w:rsid w:val="00995178"/>
    <w:rsid w:val="00996E47"/>
    <w:rsid w:val="009A1246"/>
    <w:rsid w:val="009A1CAF"/>
    <w:rsid w:val="009A2203"/>
    <w:rsid w:val="009A45E1"/>
    <w:rsid w:val="009A4D42"/>
    <w:rsid w:val="009A6D8A"/>
    <w:rsid w:val="009A789D"/>
    <w:rsid w:val="009B1295"/>
    <w:rsid w:val="009B170B"/>
    <w:rsid w:val="009B1962"/>
    <w:rsid w:val="009B2460"/>
    <w:rsid w:val="009B2488"/>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5F6"/>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955"/>
    <w:rsid w:val="009F20B8"/>
    <w:rsid w:val="009F345C"/>
    <w:rsid w:val="009F39B3"/>
    <w:rsid w:val="009F56A3"/>
    <w:rsid w:val="00A01C0A"/>
    <w:rsid w:val="00A03A31"/>
    <w:rsid w:val="00A03A3C"/>
    <w:rsid w:val="00A058EC"/>
    <w:rsid w:val="00A05AAA"/>
    <w:rsid w:val="00A05ECE"/>
    <w:rsid w:val="00A0782B"/>
    <w:rsid w:val="00A10514"/>
    <w:rsid w:val="00A10C4D"/>
    <w:rsid w:val="00A12A6C"/>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0436"/>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3F36"/>
    <w:rsid w:val="00AC4359"/>
    <w:rsid w:val="00AC50FC"/>
    <w:rsid w:val="00AC527C"/>
    <w:rsid w:val="00AC68BC"/>
    <w:rsid w:val="00AC72F1"/>
    <w:rsid w:val="00AC742E"/>
    <w:rsid w:val="00AC757C"/>
    <w:rsid w:val="00AC76A4"/>
    <w:rsid w:val="00AC7D22"/>
    <w:rsid w:val="00AD0FAF"/>
    <w:rsid w:val="00AD115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93F"/>
    <w:rsid w:val="00B07D69"/>
    <w:rsid w:val="00B10C73"/>
    <w:rsid w:val="00B114F5"/>
    <w:rsid w:val="00B12A7E"/>
    <w:rsid w:val="00B138B7"/>
    <w:rsid w:val="00B16F3C"/>
    <w:rsid w:val="00B170A0"/>
    <w:rsid w:val="00B17650"/>
    <w:rsid w:val="00B20439"/>
    <w:rsid w:val="00B22288"/>
    <w:rsid w:val="00B24D01"/>
    <w:rsid w:val="00B267AF"/>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887"/>
    <w:rsid w:val="00B9597E"/>
    <w:rsid w:val="00B97565"/>
    <w:rsid w:val="00BA06DB"/>
    <w:rsid w:val="00BA1114"/>
    <w:rsid w:val="00BA2EE3"/>
    <w:rsid w:val="00BA3F17"/>
    <w:rsid w:val="00BA504E"/>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C7CDC"/>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379"/>
    <w:rsid w:val="00BF2092"/>
    <w:rsid w:val="00BF36A0"/>
    <w:rsid w:val="00BF5682"/>
    <w:rsid w:val="00BF63DC"/>
    <w:rsid w:val="00BF6909"/>
    <w:rsid w:val="00BF6CBF"/>
    <w:rsid w:val="00BF78A6"/>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637"/>
    <w:rsid w:val="00C52312"/>
    <w:rsid w:val="00C52A0D"/>
    <w:rsid w:val="00C52CD9"/>
    <w:rsid w:val="00C53C75"/>
    <w:rsid w:val="00C540CA"/>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CA5"/>
    <w:rsid w:val="00CA2CEC"/>
    <w:rsid w:val="00CA67C7"/>
    <w:rsid w:val="00CA785E"/>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0D7"/>
    <w:rsid w:val="00D061DF"/>
    <w:rsid w:val="00D1038A"/>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5C8E"/>
    <w:rsid w:val="00D56509"/>
    <w:rsid w:val="00D5650D"/>
    <w:rsid w:val="00D578A6"/>
    <w:rsid w:val="00D6063B"/>
    <w:rsid w:val="00D614BA"/>
    <w:rsid w:val="00D633DF"/>
    <w:rsid w:val="00D635FA"/>
    <w:rsid w:val="00D63D67"/>
    <w:rsid w:val="00D64A79"/>
    <w:rsid w:val="00D65F88"/>
    <w:rsid w:val="00D662C2"/>
    <w:rsid w:val="00D66B57"/>
    <w:rsid w:val="00D67739"/>
    <w:rsid w:val="00D67A66"/>
    <w:rsid w:val="00D70668"/>
    <w:rsid w:val="00D71093"/>
    <w:rsid w:val="00D715A9"/>
    <w:rsid w:val="00D71CD5"/>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458B"/>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57D3"/>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AF0"/>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3EB5"/>
    <w:rsid w:val="00E34991"/>
    <w:rsid w:val="00E34C01"/>
    <w:rsid w:val="00E357EC"/>
    <w:rsid w:val="00E370D4"/>
    <w:rsid w:val="00E375A4"/>
    <w:rsid w:val="00E42080"/>
    <w:rsid w:val="00E46278"/>
    <w:rsid w:val="00E47E07"/>
    <w:rsid w:val="00E52188"/>
    <w:rsid w:val="00E532A6"/>
    <w:rsid w:val="00E54AE9"/>
    <w:rsid w:val="00E54AF6"/>
    <w:rsid w:val="00E55D8B"/>
    <w:rsid w:val="00E56C9B"/>
    <w:rsid w:val="00E56DC5"/>
    <w:rsid w:val="00E60830"/>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9B6"/>
    <w:rsid w:val="00E72C93"/>
    <w:rsid w:val="00E7376B"/>
    <w:rsid w:val="00E74D70"/>
    <w:rsid w:val="00E7596B"/>
    <w:rsid w:val="00E82477"/>
    <w:rsid w:val="00E82BE3"/>
    <w:rsid w:val="00E831C7"/>
    <w:rsid w:val="00E85E9E"/>
    <w:rsid w:val="00E86AD7"/>
    <w:rsid w:val="00E91111"/>
    <w:rsid w:val="00E94BB4"/>
    <w:rsid w:val="00E976D4"/>
    <w:rsid w:val="00E97C55"/>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2C7A"/>
    <w:rsid w:val="00EC3F5D"/>
    <w:rsid w:val="00EC5DA0"/>
    <w:rsid w:val="00EC6373"/>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403"/>
    <w:rsid w:val="00EE78B7"/>
    <w:rsid w:val="00EF2407"/>
    <w:rsid w:val="00EF2D5D"/>
    <w:rsid w:val="00EF37F0"/>
    <w:rsid w:val="00EF4C34"/>
    <w:rsid w:val="00EF4E22"/>
    <w:rsid w:val="00EF7078"/>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25F"/>
    <w:rsid w:val="00F564CC"/>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2633"/>
    <w:rsid w:val="00F83427"/>
    <w:rsid w:val="00F83D4D"/>
    <w:rsid w:val="00F84263"/>
    <w:rsid w:val="00F85FA5"/>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336"/>
    <w:rsid w:val="00FB5A0E"/>
    <w:rsid w:val="00FC0BAE"/>
    <w:rsid w:val="00FC1E8A"/>
    <w:rsid w:val="00FC6E99"/>
    <w:rsid w:val="00FC7596"/>
    <w:rsid w:val="00FD008C"/>
    <w:rsid w:val="00FD408D"/>
    <w:rsid w:val="00FD57A1"/>
    <w:rsid w:val="00FD6457"/>
    <w:rsid w:val="00FD74B9"/>
    <w:rsid w:val="00FE06BE"/>
    <w:rsid w:val="00FE0969"/>
    <w:rsid w:val="00FE171D"/>
    <w:rsid w:val="00FE2514"/>
    <w:rsid w:val="00FE31DE"/>
    <w:rsid w:val="00FE5D75"/>
    <w:rsid w:val="00FE5F9A"/>
    <w:rsid w:val="00FE7AC1"/>
    <w:rsid w:val="00FF041F"/>
    <w:rsid w:val="00FF158D"/>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17AA912-3B29-4689-A57A-8865F0F2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hAnsi="Calibri"/>
      <w:sz w:val="22"/>
      <w:szCs w:val="22"/>
      <w:lang w:val="en-US" w:eastAsia="en-US"/>
    </w:rPr>
  </w:style>
  <w:style w:type="character" w:styleId="Hyperlink">
    <w:name w:val="Hyperlink"/>
    <w:uiPriority w:val="99"/>
    <w:rsid w:val="00E33DFA"/>
    <w:rPr>
      <w:color w:val="0000FF"/>
      <w:u w:val="single"/>
    </w:rPr>
  </w:style>
  <w:style w:type="paragraph" w:styleId="BalloonText">
    <w:name w:val="Balloon Text"/>
    <w:basedOn w:val="Normal"/>
    <w:link w:val="BalloonTextChar"/>
    <w:rsid w:val="00C52CD9"/>
    <w:rPr>
      <w:rFonts w:ascii="Tahoma" w:hAnsi="Tahoma" w:cs="Tahoma"/>
      <w:sz w:val="16"/>
      <w:szCs w:val="16"/>
    </w:rPr>
  </w:style>
  <w:style w:type="character" w:customStyle="1" w:styleId="BalloonTextChar">
    <w:name w:val="Balloon Text Char"/>
    <w:link w:val="BalloonText"/>
    <w:rsid w:val="00C52CD9"/>
    <w:rPr>
      <w:rFonts w:ascii="Tahoma" w:hAnsi="Tahoma" w:cs="Tahoma"/>
      <w:sz w:val="16"/>
      <w:szCs w:val="16"/>
      <w:lang w:val="en-CA" w:eastAsia="en-CA"/>
    </w:rPr>
  </w:style>
  <w:style w:type="paragraph" w:styleId="NormalWeb">
    <w:name w:val="Normal (Web)"/>
    <w:basedOn w:val="Normal"/>
    <w:uiPriority w:val="99"/>
    <w:unhideWhenUsed/>
    <w:rsid w:val="00AC68BC"/>
    <w:pPr>
      <w:spacing w:before="100" w:beforeAutospacing="1" w:after="100" w:afterAutospacing="1"/>
    </w:pPr>
  </w:style>
  <w:style w:type="paragraph" w:styleId="Header">
    <w:name w:val="header"/>
    <w:basedOn w:val="Normal"/>
    <w:link w:val="HeaderChar"/>
    <w:rsid w:val="00696D3C"/>
    <w:pPr>
      <w:tabs>
        <w:tab w:val="center" w:pos="4680"/>
        <w:tab w:val="right" w:pos="9360"/>
      </w:tabs>
    </w:pPr>
  </w:style>
  <w:style w:type="character" w:customStyle="1" w:styleId="HeaderChar">
    <w:name w:val="Header Char"/>
    <w:link w:val="Header"/>
    <w:rsid w:val="00696D3C"/>
    <w:rPr>
      <w:sz w:val="24"/>
      <w:szCs w:val="24"/>
    </w:rPr>
  </w:style>
  <w:style w:type="paragraph" w:styleId="Footer">
    <w:name w:val="footer"/>
    <w:basedOn w:val="Normal"/>
    <w:link w:val="FooterChar"/>
    <w:rsid w:val="00696D3C"/>
    <w:pPr>
      <w:tabs>
        <w:tab w:val="center" w:pos="4680"/>
        <w:tab w:val="right" w:pos="9360"/>
      </w:tabs>
    </w:pPr>
  </w:style>
  <w:style w:type="character" w:customStyle="1" w:styleId="FooterChar">
    <w:name w:val="Footer Char"/>
    <w:link w:val="Footer"/>
    <w:rsid w:val="00696D3C"/>
    <w:rPr>
      <w:sz w:val="24"/>
      <w:szCs w:val="24"/>
    </w:rPr>
  </w:style>
  <w:style w:type="paragraph" w:styleId="Revision">
    <w:name w:val="Revision"/>
    <w:hidden/>
    <w:uiPriority w:val="99"/>
    <w:semiHidden/>
    <w:rsid w:val="00887084"/>
    <w:rPr>
      <w:sz w:val="24"/>
      <w:szCs w:val="24"/>
      <w:lang w:val="en-CA" w:eastAsia="en-CA"/>
    </w:rPr>
  </w:style>
  <w:style w:type="character" w:styleId="FollowedHyperlink">
    <w:name w:val="FollowedHyperlink"/>
    <w:basedOn w:val="DefaultParagraphFont"/>
    <w:rsid w:val="00E83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2234D-9F73-4050-BDAF-663C1AA5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1811</CharactersWithSpaces>
  <SharedDoc>false</SharedDoc>
  <HLinks>
    <vt:vector size="30" baseType="variant">
      <vt:variant>
        <vt:i4>4653070</vt:i4>
      </vt:variant>
      <vt:variant>
        <vt:i4>12</vt:i4>
      </vt:variant>
      <vt:variant>
        <vt:i4>0</vt:i4>
      </vt:variant>
      <vt:variant>
        <vt:i4>5</vt:i4>
      </vt:variant>
      <vt:variant>
        <vt:lpwstr>https://docushare.ncdsb.com/dsweb/Get/Document-1094379/Cheque Req.pdf</vt:lpwstr>
      </vt:variant>
      <vt:variant>
        <vt:lpwstr/>
      </vt:variant>
      <vt:variant>
        <vt:i4>2162794</vt:i4>
      </vt:variant>
      <vt:variant>
        <vt:i4>9</vt:i4>
      </vt:variant>
      <vt:variant>
        <vt:i4>0</vt:i4>
      </vt:variant>
      <vt:variant>
        <vt:i4>5</vt:i4>
      </vt:variant>
      <vt:variant>
        <vt:lpwstr>https://docushare.ncdsb.com/dsweb/Get/Document-1094557/purf006.pdf</vt:lpwstr>
      </vt:variant>
      <vt:variant>
        <vt:lpwstr/>
      </vt:variant>
      <vt:variant>
        <vt:i4>2556010</vt:i4>
      </vt:variant>
      <vt:variant>
        <vt:i4>6</vt:i4>
      </vt:variant>
      <vt:variant>
        <vt:i4>0</vt:i4>
      </vt:variant>
      <vt:variant>
        <vt:i4>5</vt:i4>
      </vt:variant>
      <vt:variant>
        <vt:lpwstr>https://docushare.ncdsb.com/dsweb/Get/Document-1094563/purf034.pdf</vt:lpwstr>
      </vt:variant>
      <vt:variant>
        <vt:lpwstr/>
      </vt:variant>
      <vt:variant>
        <vt:i4>8126514</vt:i4>
      </vt:variant>
      <vt:variant>
        <vt:i4>3</vt:i4>
      </vt:variant>
      <vt:variant>
        <vt:i4>0</vt:i4>
      </vt:variant>
      <vt:variant>
        <vt:i4>5</vt:i4>
      </vt:variant>
      <vt:variant>
        <vt:lpwstr>https://docushare.ncdsb.com/dsweb/Get/Document-1094564/PURF034b.pdf</vt:lpwstr>
      </vt:variant>
      <vt:variant>
        <vt:lpwstr/>
      </vt:variant>
      <vt:variant>
        <vt:i4>2097255</vt:i4>
      </vt:variant>
      <vt:variant>
        <vt:i4>0</vt:i4>
      </vt:variant>
      <vt:variant>
        <vt:i4>0</vt:i4>
      </vt:variant>
      <vt:variant>
        <vt:i4>5</vt:i4>
      </vt:variant>
      <vt:variant>
        <vt:lpwstr>https://docushare.ncdsb.com/dsweb/Get/Document-1335843/NoContent5176897353700446381.txt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2019-11-28T19:45:00Z</cp:lastPrinted>
  <dcterms:created xsi:type="dcterms:W3CDTF">2019-11-28T19:45:00Z</dcterms:created>
  <dcterms:modified xsi:type="dcterms:W3CDTF">2020-03-12T18:29:00Z</dcterms:modified>
</cp:coreProperties>
</file>