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5811FC" w:rsidRPr="00D757B3" w:rsidTr="00151F0D">
        <w:trPr>
          <w:trHeight w:hRule="exact" w:val="1623"/>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5811FC" w:rsidRPr="005811FC" w:rsidRDefault="005811FC" w:rsidP="00144F41">
            <w:pPr>
              <w:widowControl/>
              <w:spacing w:before="120" w:after="120"/>
              <w:jc w:val="center"/>
              <w:rPr>
                <w:rFonts w:cs="Arial"/>
                <w:color w:val="FFFFFF"/>
                <w:sz w:val="24"/>
                <w:szCs w:val="26"/>
              </w:rPr>
            </w:pPr>
            <w:r w:rsidRPr="005811FC">
              <w:rPr>
                <w:rFonts w:cs="Times New Roman"/>
                <w:noProof/>
                <w:sz w:val="24"/>
                <w:szCs w:val="24"/>
              </w:rPr>
              <w:drawing>
                <wp:anchor distT="0" distB="0" distL="114300" distR="114300" simplePos="0" relativeHeight="251697664" behindDoc="0" locked="0" layoutInCell="1" allowOverlap="1" wp14:anchorId="3D38FA5F" wp14:editId="4DE9D744">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811FC">
              <w:rPr>
                <w:rFonts w:cs="Arial"/>
                <w:color w:val="FFFFFF"/>
                <w:sz w:val="24"/>
                <w:szCs w:val="26"/>
              </w:rPr>
              <w:t>Niagara Catholic District School Board</w:t>
            </w:r>
          </w:p>
          <w:p w:rsidR="005811FC" w:rsidRPr="0042336E" w:rsidRDefault="005811FC" w:rsidP="0052469D">
            <w:pPr>
              <w:widowControl/>
              <w:spacing w:before="120" w:after="120"/>
              <w:jc w:val="center"/>
              <w:rPr>
                <w:rFonts w:cs="Arial"/>
                <w:color w:val="FFFFFF" w:themeColor="background1"/>
                <w:sz w:val="24"/>
              </w:rPr>
            </w:pPr>
            <w:r w:rsidRPr="0042336E">
              <w:rPr>
                <w:rFonts w:eastAsia="Times New Roman" w:cs="Arial"/>
                <w:b/>
                <w:i/>
                <w:color w:val="FFFFFF" w:themeColor="background1"/>
                <w:sz w:val="28"/>
                <w:szCs w:val="26"/>
                <w:lang w:val="en-CA" w:eastAsia="en-CA"/>
              </w:rPr>
              <w:t>ANAPHYLAXIS</w:t>
            </w:r>
          </w:p>
          <w:p w:rsidR="005811FC" w:rsidRPr="002F074D" w:rsidRDefault="005811FC" w:rsidP="007C114C">
            <w:pPr>
              <w:widowControl/>
              <w:spacing w:before="120" w:after="120"/>
              <w:jc w:val="center"/>
              <w:rPr>
                <w:rFonts w:ascii="Calibri" w:hAnsi="Calibri"/>
                <w:color w:val="FFFFFF"/>
              </w:rPr>
            </w:pPr>
            <w:r>
              <w:rPr>
                <w:rFonts w:cs="Arial"/>
                <w:color w:val="FFFFFF"/>
                <w:sz w:val="24"/>
              </w:rPr>
              <w:t>ADMINISTRATI</w:t>
            </w:r>
            <w:r w:rsidR="007C114C">
              <w:rPr>
                <w:rFonts w:cs="Arial"/>
                <w:color w:val="FFFFFF"/>
                <w:sz w:val="24"/>
              </w:rPr>
              <w:t>V</w:t>
            </w:r>
            <w:r>
              <w:rPr>
                <w:rFonts w:cs="Arial"/>
                <w:color w:val="FFFFFF"/>
                <w:sz w:val="24"/>
              </w:rPr>
              <w:t xml:space="preserve">E </w:t>
            </w:r>
            <w:r w:rsidR="00A63013">
              <w:rPr>
                <w:rFonts w:cs="Arial"/>
                <w:color w:val="FFFFFF"/>
                <w:sz w:val="24"/>
              </w:rPr>
              <w:t xml:space="preserve">OPERATIONAL </w:t>
            </w:r>
            <w:r w:rsidR="00FE1588">
              <w:rPr>
                <w:rFonts w:cs="Arial"/>
                <w:color w:val="FFFFFF"/>
                <w:sz w:val="24"/>
              </w:rPr>
              <w:t>PROCEDURES</w:t>
            </w:r>
          </w:p>
        </w:tc>
      </w:tr>
      <w:tr w:rsidR="005811FC" w:rsidRPr="00D757B3" w:rsidTr="00A30A43">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rsidR="005811FC" w:rsidRPr="002F074D" w:rsidRDefault="005811FC" w:rsidP="00144F41">
            <w:pPr>
              <w:widowControl/>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rsidR="005811FC" w:rsidRPr="002F074D" w:rsidRDefault="005811FC" w:rsidP="00144F41">
            <w:pPr>
              <w:widowControl/>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302.1</w:t>
            </w:r>
            <w:r w:rsidR="00756515">
              <w:rPr>
                <w:rFonts w:ascii="Calibri" w:hAnsi="Calibri"/>
                <w:b/>
                <w:color w:val="FFFFFF"/>
                <w:sz w:val="18"/>
                <w:szCs w:val="18"/>
              </w:rPr>
              <w:t>.1</w:t>
            </w:r>
          </w:p>
        </w:tc>
      </w:tr>
      <w:tr w:rsidR="005811FC" w:rsidRPr="00D757B3" w:rsidTr="00A30A43">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5811FC" w:rsidRPr="002F074D" w:rsidRDefault="005811FC" w:rsidP="00144F41">
            <w:pPr>
              <w:widowControl/>
              <w:spacing w:line="228" w:lineRule="auto"/>
              <w:rPr>
                <w:rFonts w:ascii="Calibri" w:hAnsi="Calibri"/>
                <w:b/>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rsidR="005811FC" w:rsidRPr="002F074D" w:rsidRDefault="005811FC" w:rsidP="00144F41">
            <w:pPr>
              <w:widowControl/>
              <w:spacing w:line="228" w:lineRule="auto"/>
              <w:jc w:val="right"/>
              <w:rPr>
                <w:rFonts w:ascii="Calibri" w:hAnsi="Calibri"/>
                <w:b/>
                <w:color w:val="FFFFFF"/>
                <w:sz w:val="16"/>
                <w:szCs w:val="18"/>
              </w:rPr>
            </w:pPr>
          </w:p>
        </w:tc>
      </w:tr>
      <w:tr w:rsidR="005811FC" w:rsidRPr="00D757B3" w:rsidTr="00A30A43">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5811FC" w:rsidRPr="00FF7225" w:rsidRDefault="005811FC" w:rsidP="00144F41">
            <w:pPr>
              <w:widowControl/>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April 28, 1998</w:t>
            </w:r>
            <w:r w:rsidRPr="002F074D">
              <w:rPr>
                <w:rFonts w:ascii="Gill Sans MT" w:hAnsi="Gill Sans MT"/>
                <w:color w:val="000000"/>
                <w:sz w:val="18"/>
                <w:szCs w:val="18"/>
              </w:rPr>
              <w:t xml:space="preserve"> </w:t>
            </w:r>
          </w:p>
          <w:p w:rsidR="005811FC" w:rsidRPr="002F074D" w:rsidRDefault="005811FC" w:rsidP="00144F41">
            <w:pPr>
              <w:widowControl/>
              <w:spacing w:line="228" w:lineRule="auto"/>
              <w:rPr>
                <w:rFonts w:ascii="Calibri" w:hAnsi="Calibri"/>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811FC" w:rsidRPr="002F074D" w:rsidRDefault="005811FC" w:rsidP="00144F41">
            <w:pPr>
              <w:widowControl/>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756515">
              <w:rPr>
                <w:rFonts w:ascii="Calibri" w:hAnsi="Calibri"/>
                <w:sz w:val="16"/>
                <w:szCs w:val="18"/>
              </w:rPr>
              <w:t>February 26, 2019</w:t>
            </w:r>
          </w:p>
          <w:p w:rsidR="005811FC" w:rsidRPr="002F074D" w:rsidRDefault="005811FC" w:rsidP="00144F41">
            <w:pPr>
              <w:widowControl/>
              <w:spacing w:line="228" w:lineRule="auto"/>
              <w:jc w:val="right"/>
              <w:rPr>
                <w:rFonts w:ascii="Calibri" w:hAnsi="Calibri"/>
                <w:noProof/>
                <w:sz w:val="28"/>
              </w:rPr>
            </w:pPr>
          </w:p>
        </w:tc>
      </w:tr>
    </w:tbl>
    <w:p w:rsidR="009365BA" w:rsidRDefault="009365BA" w:rsidP="00144F41">
      <w:pPr>
        <w:widowControl/>
        <w:spacing w:after="0" w:line="228" w:lineRule="auto"/>
        <w:rPr>
          <w:color w:val="000000" w:themeColor="text1"/>
        </w:rPr>
      </w:pPr>
    </w:p>
    <w:p w:rsidR="00642187" w:rsidRPr="00642187" w:rsidRDefault="00642187" w:rsidP="00642187">
      <w:pPr>
        <w:widowControl/>
        <w:spacing w:after="0" w:line="228" w:lineRule="auto"/>
        <w:rPr>
          <w:rFonts w:ascii="Times New Roman" w:hAnsi="Times New Roman" w:cs="Times New Roman"/>
          <w:color w:val="000000"/>
        </w:rPr>
      </w:pPr>
      <w:r w:rsidRPr="00642187">
        <w:rPr>
          <w:rFonts w:ascii="Times New Roman" w:hAnsi="Times New Roman" w:cs="Times New Roman"/>
        </w:rPr>
        <w:t>In keeping with the Mission, Vision and Values of the Niagara Catholic District School Board, the following are Administrative Operational Procedures for</w:t>
      </w:r>
      <w:r>
        <w:rPr>
          <w:rFonts w:ascii="Times New Roman" w:hAnsi="Times New Roman" w:cs="Times New Roman"/>
        </w:rPr>
        <w:t xml:space="preserve"> Anaphylaxis.</w:t>
      </w:r>
    </w:p>
    <w:p w:rsidR="00642187" w:rsidRPr="00D8713C" w:rsidRDefault="00642187" w:rsidP="00144F41">
      <w:pPr>
        <w:widowControl/>
        <w:spacing w:after="0" w:line="228" w:lineRule="auto"/>
        <w:rPr>
          <w:color w:val="000000" w:themeColor="text1"/>
        </w:rPr>
      </w:pPr>
    </w:p>
    <w:p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rPr>
      </w:pPr>
      <w:r w:rsidRPr="00144F41">
        <w:rPr>
          <w:rFonts w:ascii="Times New Roman" w:eastAsia="Times New Roman" w:hAnsi="Times New Roman" w:cs="Times New Roman"/>
          <w:b/>
          <w:bCs/>
          <w:color w:val="FFFFFF" w:themeColor="background1"/>
          <w:sz w:val="24"/>
        </w:rPr>
        <w:t>DEFINITION</w:t>
      </w:r>
    </w:p>
    <w:p w:rsidR="00091C5F" w:rsidRPr="00775AD7" w:rsidRDefault="00091C5F" w:rsidP="00775AD7">
      <w:pPr>
        <w:widowControl/>
        <w:spacing w:after="0" w:line="240" w:lineRule="auto"/>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is a </w:t>
      </w:r>
      <w:r w:rsidRPr="0042336E">
        <w:rPr>
          <w:rFonts w:ascii="Times New Roman" w:eastAsia="Times New Roman" w:hAnsi="Times New Roman" w:cs="Times New Roman"/>
          <w:b/>
          <w:bCs/>
        </w:rPr>
        <w:t>severe life threatening form of allergic reaction</w:t>
      </w:r>
      <w:r w:rsidRPr="0042336E">
        <w:rPr>
          <w:rFonts w:ascii="Times New Roman" w:eastAsia="Times New Roman" w:hAnsi="Times New Roman" w:cs="Times New Roman"/>
        </w:rPr>
        <w:t xml:space="preserve">. </w:t>
      </w:r>
      <w:r w:rsidR="007D42D3" w:rsidRPr="0042336E">
        <w:rPr>
          <w:rFonts w:ascii="Times New Roman" w:eastAsia="Arial" w:hAnsi="Times New Roman" w:cs="Times New Roman"/>
        </w:rPr>
        <w:t xml:space="preserve">Anaphylactic reactions occur when the body’s sensitized immune system overreacts in response to the presence of a particular allergen. </w:t>
      </w:r>
      <w:r w:rsidRPr="0042336E">
        <w:rPr>
          <w:rFonts w:ascii="Times New Roman" w:eastAsia="Times New Roman" w:hAnsi="Times New Roman" w:cs="Times New Roman"/>
        </w:rPr>
        <w:t xml:space="preserve">An allergen is a substance capable of causing an allergic reaction. Possible allergic symptoms are many and may rapidly lead to severe permanent injury, coma and/or death. </w:t>
      </w:r>
      <w:r w:rsidR="007D42D3" w:rsidRPr="0042336E">
        <w:rPr>
          <w:rFonts w:ascii="Times New Roman" w:eastAsia="Times New Roman" w:hAnsi="Times New Roman" w:cs="Times New Roman"/>
        </w:rPr>
        <w:t>While t</w:t>
      </w:r>
      <w:r w:rsidRPr="0042336E">
        <w:rPr>
          <w:rFonts w:ascii="Times New Roman" w:eastAsia="Times New Roman" w:hAnsi="Times New Roman" w:cs="Times New Roman"/>
        </w:rPr>
        <w:t xml:space="preserve">here is no clinical method to predict the severity or progression of a </w:t>
      </w:r>
      <w:r w:rsidR="00AA5699" w:rsidRPr="0042336E">
        <w:rPr>
          <w:rFonts w:ascii="Times New Roman" w:eastAsia="Times New Roman" w:hAnsi="Times New Roman" w:cs="Times New Roman"/>
        </w:rPr>
        <w:t>reaction, t</w:t>
      </w:r>
      <w:r w:rsidR="007D42D3" w:rsidRPr="0042336E">
        <w:rPr>
          <w:rFonts w:ascii="Times New Roman" w:eastAsia="Arial" w:hAnsi="Times New Roman" w:cs="Times New Roman"/>
        </w:rPr>
        <w:t>here is a need to ensure the safety of students who suffer from extreme allergies (anaphylaxis) and empower school administrators to respond to their needs consistently but at the same time recognize individual differences from case to case</w:t>
      </w:r>
      <w:r w:rsidR="00A30A43" w:rsidRPr="0042336E">
        <w:rPr>
          <w:rFonts w:ascii="Times New Roman" w:eastAsia="Arial" w:hAnsi="Times New Roman" w:cs="Times New Roman"/>
        </w:rPr>
        <w:t>.</w:t>
      </w:r>
    </w:p>
    <w:p w:rsidR="00091C5F" w:rsidRPr="0042336E"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Certain foods, insect stings</w:t>
      </w:r>
      <w:r w:rsidR="00DB79D2" w:rsidRPr="0042336E">
        <w:rPr>
          <w:rFonts w:ascii="Times New Roman" w:eastAsia="Times New Roman" w:hAnsi="Times New Roman" w:cs="Times New Roman"/>
        </w:rPr>
        <w:t xml:space="preserve">, </w:t>
      </w:r>
      <w:r w:rsidRPr="0042336E">
        <w:rPr>
          <w:rFonts w:ascii="Times New Roman" w:eastAsia="Times New Roman" w:hAnsi="Times New Roman" w:cs="Times New Roman"/>
        </w:rPr>
        <w:t>latex products and medications are the most common allergens that produce anaphylaxis.</w:t>
      </w:r>
    </w:p>
    <w:p w:rsidR="00091C5F" w:rsidRPr="0042336E" w:rsidRDefault="00091C5F" w:rsidP="00775AD7">
      <w:pPr>
        <w:widowControl/>
        <w:spacing w:after="0" w:line="240" w:lineRule="auto"/>
        <w:jc w:val="both"/>
        <w:rPr>
          <w:rFonts w:ascii="Times New Roman" w:hAnsi="Times New Roman" w:cs="Times New Roman"/>
        </w:rPr>
      </w:pPr>
    </w:p>
    <w:p w:rsidR="000941C6"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Anaphylaxis requires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first aid response and </w:t>
      </w:r>
      <w:r w:rsidRPr="0042336E">
        <w:rPr>
          <w:rFonts w:ascii="Times New Roman" w:eastAsia="Times New Roman" w:hAnsi="Times New Roman" w:cs="Times New Roman"/>
          <w:b/>
          <w:bCs/>
        </w:rPr>
        <w:t xml:space="preserve">immediate </w:t>
      </w:r>
      <w:r w:rsidRPr="0042336E">
        <w:rPr>
          <w:rFonts w:ascii="Times New Roman" w:eastAsia="Times New Roman" w:hAnsi="Times New Roman" w:cs="Times New Roman"/>
        </w:rPr>
        <w:t xml:space="preserve">medical intervention. </w:t>
      </w:r>
    </w:p>
    <w:p w:rsidR="000941C6" w:rsidRPr="0042336E" w:rsidRDefault="000941C6" w:rsidP="00775AD7">
      <w:pPr>
        <w:widowControl/>
        <w:spacing w:after="0" w:line="240" w:lineRule="auto"/>
        <w:jc w:val="both"/>
        <w:rPr>
          <w:rFonts w:ascii="Times New Roman" w:eastAsia="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The terms student and pupil are interchangeable in these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w:t>
      </w:r>
    </w:p>
    <w:p w:rsidR="000941C6" w:rsidRPr="00775AD7" w:rsidRDefault="000941C6" w:rsidP="00775AD7">
      <w:pPr>
        <w:widowControl/>
        <w:spacing w:after="0" w:line="240" w:lineRule="auto"/>
        <w:jc w:val="both"/>
        <w:rPr>
          <w:rFonts w:ascii="Times New Roman" w:eastAsia="Times New Roman" w:hAnsi="Times New Roman" w:cs="Times New Roman"/>
        </w:rPr>
      </w:pPr>
    </w:p>
    <w:p w:rsidR="00091C5F" w:rsidRPr="00144F41"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ANAPHYLACTIC REACTION – POSSIBLE SIGNS AND SYMPTOMS</w:t>
      </w:r>
    </w:p>
    <w:p w:rsidR="00091C5F" w:rsidRPr="00775AD7"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Signs and symptoms of a severe allergic reaction can occur within minutes of exposure to an allergen. In rarer cases, the time frame can vary up to several hours after exposure. The ways these symptoms occur can vary from person to person and even from episode to episode in the same person.</w:t>
      </w:r>
    </w:p>
    <w:p w:rsidR="00091C5F" w:rsidRPr="0042336E"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An anaphylactic reaction can involve any of the following symptoms, which may appear alone or in any combination, regardless of the triggering allergen:</w:t>
      </w:r>
    </w:p>
    <w:p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Skin system</w:t>
      </w:r>
      <w:r w:rsidRPr="0042336E">
        <w:rPr>
          <w:rFonts w:ascii="Times New Roman" w:eastAsia="Times New Roman" w:hAnsi="Times New Roman" w:cs="Times New Roman"/>
        </w:rPr>
        <w:t>: hives, swelling, itching, warmth, redness, rash</w:t>
      </w:r>
    </w:p>
    <w:p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Respiratory system (breathing): </w:t>
      </w:r>
      <w:r w:rsidRPr="0042336E">
        <w:rPr>
          <w:rFonts w:ascii="Times New Roman" w:eastAsia="Times New Roman" w:hAnsi="Times New Roman" w:cs="Times New Roman"/>
        </w:rPr>
        <w:t>coughing, wheezing, shortness of breath, chest pain/tightness, throat tightness, hoarse voice, nasal congestion or hay fever-like symptoms (runny, itchy nose and watery eyes, sneezing), trouble swallowing, swelling of tongue</w:t>
      </w:r>
    </w:p>
    <w:p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Gastrointestinal system (stomach)</w:t>
      </w:r>
      <w:r w:rsidRPr="0042336E">
        <w:rPr>
          <w:rFonts w:ascii="Times New Roman" w:eastAsia="Times New Roman" w:hAnsi="Times New Roman" w:cs="Times New Roman"/>
        </w:rPr>
        <w:t>: nausea, pain/cramps, vomiting, diarrhea</w:t>
      </w:r>
    </w:p>
    <w:p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Cardiovascular system (heart): </w:t>
      </w:r>
      <w:r w:rsidRPr="0042336E">
        <w:rPr>
          <w:rFonts w:ascii="Times New Roman" w:eastAsia="Times New Roman" w:hAnsi="Times New Roman" w:cs="Times New Roman"/>
        </w:rPr>
        <w:t xml:space="preserve">pale/blue </w:t>
      </w:r>
      <w:proofErr w:type="spellStart"/>
      <w:r w:rsidRPr="0042336E">
        <w:rPr>
          <w:rFonts w:ascii="Times New Roman" w:eastAsia="Times New Roman" w:hAnsi="Times New Roman" w:cs="Times New Roman"/>
        </w:rPr>
        <w:t>colour</w:t>
      </w:r>
      <w:proofErr w:type="spellEnd"/>
      <w:r w:rsidRPr="0042336E">
        <w:rPr>
          <w:rFonts w:ascii="Times New Roman" w:eastAsia="Times New Roman" w:hAnsi="Times New Roman" w:cs="Times New Roman"/>
        </w:rPr>
        <w:t>, weak pulse, passing out, dizzy/lightheaded, shock</w:t>
      </w:r>
    </w:p>
    <w:p w:rsidR="00091C5F" w:rsidRPr="0042336E" w:rsidRDefault="00091C5F" w:rsidP="00775AD7">
      <w:pPr>
        <w:pStyle w:val="ListParagraph"/>
        <w:widowControl/>
        <w:numPr>
          <w:ilvl w:val="0"/>
          <w:numId w:val="13"/>
        </w:numPr>
        <w:spacing w:after="0" w:line="240" w:lineRule="auto"/>
        <w:ind w:left="720"/>
        <w:jc w:val="both"/>
        <w:rPr>
          <w:rFonts w:ascii="Times New Roman" w:eastAsia="Times New Roman" w:hAnsi="Times New Roman" w:cs="Times New Roman"/>
        </w:rPr>
      </w:pPr>
      <w:r w:rsidRPr="0042336E">
        <w:rPr>
          <w:rFonts w:ascii="Times New Roman" w:eastAsia="Times New Roman" w:hAnsi="Times New Roman" w:cs="Times New Roman"/>
          <w:b/>
          <w:bCs/>
        </w:rPr>
        <w:t xml:space="preserve">Other: </w:t>
      </w:r>
      <w:r w:rsidRPr="0042336E">
        <w:rPr>
          <w:rFonts w:ascii="Times New Roman" w:eastAsia="Times New Roman" w:hAnsi="Times New Roman" w:cs="Times New Roman"/>
        </w:rPr>
        <w:t>anxiety, feeling of “impending doom”, headache, weakness, uterine cramps, metallic</w:t>
      </w:r>
      <w:r w:rsidR="00C011FC" w:rsidRPr="0042336E">
        <w:rPr>
          <w:rFonts w:ascii="Times New Roman" w:eastAsia="Times New Roman" w:hAnsi="Times New Roman" w:cs="Times New Roman"/>
        </w:rPr>
        <w:t xml:space="preserve"> </w:t>
      </w:r>
      <w:r w:rsidRPr="0042336E">
        <w:rPr>
          <w:rFonts w:ascii="Times New Roman" w:eastAsia="Times New Roman" w:hAnsi="Times New Roman" w:cs="Times New Roman"/>
        </w:rPr>
        <w:t>taste</w:t>
      </w:r>
    </w:p>
    <w:p w:rsidR="00C901DB" w:rsidRPr="0042336E" w:rsidRDefault="00C901DB" w:rsidP="00775AD7">
      <w:pPr>
        <w:pStyle w:val="ListParagraph"/>
        <w:spacing w:after="0" w:line="240" w:lineRule="auto"/>
        <w:ind w:left="840"/>
        <w:rPr>
          <w:rFonts w:ascii="Times New Roman" w:eastAsia="Times New Roman" w:hAnsi="Times New Roman" w:cs="Times New Roman"/>
          <w:lang w:eastAsia="en-CA"/>
        </w:rPr>
      </w:pPr>
      <w:r w:rsidRPr="0042336E">
        <w:rPr>
          <w:rFonts w:ascii="Times New Roman" w:eastAsia="Times New Roman" w:hAnsi="Times New Roman" w:cs="Times New Roman"/>
          <w:lang w:eastAsia="en-CA"/>
        </w:rPr>
        <w:t xml:space="preserve">(Canadian </w:t>
      </w:r>
      <w:r w:rsidR="00666E75" w:rsidRPr="0042336E">
        <w:rPr>
          <w:rFonts w:ascii="Times New Roman" w:eastAsia="Times New Roman" w:hAnsi="Times New Roman" w:cs="Times New Roman"/>
          <w:lang w:eastAsia="en-CA"/>
        </w:rPr>
        <w:t>Pediatric</w:t>
      </w:r>
      <w:r w:rsidRPr="0042336E">
        <w:rPr>
          <w:rFonts w:ascii="Times New Roman" w:eastAsia="Times New Roman" w:hAnsi="Times New Roman" w:cs="Times New Roman"/>
          <w:lang w:eastAsia="en-CA"/>
        </w:rPr>
        <w:t xml:space="preserve"> Society &amp; Food Allergy Canada websites)</w:t>
      </w:r>
    </w:p>
    <w:p w:rsidR="00091C5F" w:rsidRPr="0042336E" w:rsidRDefault="00091C5F" w:rsidP="00775AD7">
      <w:pPr>
        <w:widowControl/>
        <w:spacing w:after="0" w:line="240" w:lineRule="auto"/>
        <w:jc w:val="both"/>
        <w:rPr>
          <w:rFonts w:ascii="Times New Roman" w:hAnsi="Times New Roman" w:cs="Times New Roman"/>
        </w:rPr>
      </w:pPr>
    </w:p>
    <w:p w:rsidR="0042336E" w:rsidRDefault="00AA5699" w:rsidP="00642187">
      <w:pPr>
        <w:spacing w:after="0" w:line="240" w:lineRule="auto"/>
        <w:ind w:left="1080"/>
        <w:jc w:val="both"/>
        <w:rPr>
          <w:rFonts w:ascii="Times New Roman" w:eastAsia="Arial" w:hAnsi="Times New Roman" w:cs="Times New Roman"/>
        </w:rPr>
      </w:pPr>
      <w:r w:rsidRPr="0042336E">
        <w:rPr>
          <w:rFonts w:ascii="Times New Roman" w:eastAsia="Times New Roman" w:hAnsi="Times New Roman" w:cs="Times New Roman"/>
        </w:rPr>
        <w:t>Since</w:t>
      </w:r>
      <w:r w:rsidR="00091C5F" w:rsidRPr="0042336E">
        <w:rPr>
          <w:rFonts w:ascii="Times New Roman" w:eastAsia="Times New Roman" w:hAnsi="Times New Roman" w:cs="Times New Roman"/>
        </w:rPr>
        <w:t xml:space="preserve"> reactions are unpredictable, early symptoms should never be ignored, especially if the person has suffered an anaphylactic reaction in the past. </w:t>
      </w:r>
      <w:r w:rsidR="007D42D3" w:rsidRPr="0042336E">
        <w:rPr>
          <w:rFonts w:ascii="Times New Roman" w:eastAsia="Arial" w:hAnsi="Times New Roman" w:cs="Times New Roman"/>
        </w:rPr>
        <w:t xml:space="preserve">Symptoms do not always occur in the </w:t>
      </w:r>
    </w:p>
    <w:p w:rsidR="007D42D3" w:rsidRPr="0042336E" w:rsidRDefault="007D42D3" w:rsidP="00775AD7">
      <w:pPr>
        <w:spacing w:line="240" w:lineRule="auto"/>
        <w:ind w:left="1080"/>
        <w:jc w:val="both"/>
        <w:rPr>
          <w:rFonts w:ascii="Times New Roman" w:eastAsia="Arial" w:hAnsi="Times New Roman" w:cs="Times New Roman"/>
        </w:rPr>
      </w:pPr>
      <w:proofErr w:type="gramStart"/>
      <w:r w:rsidRPr="0042336E">
        <w:rPr>
          <w:rFonts w:ascii="Times New Roman" w:eastAsia="Arial" w:hAnsi="Times New Roman" w:cs="Times New Roman"/>
        </w:rPr>
        <w:t>same</w:t>
      </w:r>
      <w:proofErr w:type="gramEnd"/>
      <w:r w:rsidRPr="0042336E">
        <w:rPr>
          <w:rFonts w:ascii="Times New Roman" w:eastAsia="Arial" w:hAnsi="Times New Roman" w:cs="Times New Roman"/>
        </w:rPr>
        <w:t xml:space="preserve"> order, even in the same individuals. Even when symptoms have subsided after initial </w:t>
      </w:r>
      <w:r w:rsidRPr="0042336E">
        <w:rPr>
          <w:rFonts w:ascii="Times New Roman" w:eastAsia="Arial" w:hAnsi="Times New Roman" w:cs="Times New Roman"/>
        </w:rPr>
        <w:lastRenderedPageBreak/>
        <w:t>treatment, they can return as much as 8 hours after exposure, regardless of the initial reaction severity.</w:t>
      </w: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It is important to note that anaphylaxis can occur without hives. If an allergic</w:t>
      </w:r>
      <w:r w:rsidR="00753650" w:rsidRPr="0042336E">
        <w:rPr>
          <w:rFonts w:ascii="Times New Roman" w:eastAsia="Times New Roman" w:hAnsi="Times New Roman" w:cs="Times New Roman"/>
        </w:rPr>
        <w:t xml:space="preserve"> </w:t>
      </w:r>
      <w:r w:rsidRPr="0042336E">
        <w:rPr>
          <w:rFonts w:ascii="Times New Roman" w:eastAsia="Times New Roman" w:hAnsi="Times New Roman" w:cs="Times New Roman"/>
        </w:rPr>
        <w:t>person expresses any concern that a reaction might be starting, the person should always be taken seriously.</w:t>
      </w:r>
    </w:p>
    <w:p w:rsidR="00091C5F" w:rsidRPr="00775AD7" w:rsidRDefault="00091C5F" w:rsidP="00775AD7">
      <w:pPr>
        <w:widowControl/>
        <w:spacing w:after="0" w:line="240" w:lineRule="auto"/>
        <w:jc w:val="both"/>
        <w:rPr>
          <w:rFonts w:ascii="Times New Roman" w:hAnsi="Times New Roman" w:cs="Times New Roman"/>
        </w:rPr>
      </w:pPr>
    </w:p>
    <w:p w:rsidR="00091C5F" w:rsidRPr="00D8713C" w:rsidRDefault="00091C5F"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sz w:val="24"/>
          <w:szCs w:val="24"/>
        </w:rPr>
      </w:pPr>
      <w:r w:rsidRPr="00144F41">
        <w:rPr>
          <w:rFonts w:ascii="Times New Roman" w:eastAsia="Times New Roman" w:hAnsi="Times New Roman" w:cs="Times New Roman"/>
          <w:b/>
          <w:bCs/>
          <w:color w:val="FFFFFF" w:themeColor="background1"/>
          <w:sz w:val="24"/>
          <w:szCs w:val="24"/>
        </w:rPr>
        <w:t>PURPOS</w:t>
      </w:r>
      <w:r w:rsidR="00D34589" w:rsidRPr="00144F41">
        <w:rPr>
          <w:rFonts w:ascii="Times New Roman" w:eastAsia="Times New Roman" w:hAnsi="Times New Roman" w:cs="Times New Roman"/>
          <w:b/>
          <w:bCs/>
          <w:color w:val="FFFFFF" w:themeColor="background1"/>
          <w:sz w:val="24"/>
          <w:szCs w:val="24"/>
        </w:rPr>
        <w:t>E</w:t>
      </w:r>
    </w:p>
    <w:p w:rsidR="00091C5F" w:rsidRPr="00D8713C" w:rsidRDefault="00091C5F" w:rsidP="00144F41">
      <w:pPr>
        <w:widowControl/>
        <w:spacing w:after="0" w:line="233" w:lineRule="auto"/>
        <w:jc w:val="both"/>
        <w:rPr>
          <w:rFonts w:ascii="Times New Roman" w:hAnsi="Times New Roman" w:cs="Times New Roman"/>
        </w:rPr>
      </w:pPr>
    </w:p>
    <w:p w:rsidR="007D42D3" w:rsidRPr="0042336E" w:rsidRDefault="00091C5F" w:rsidP="00775AD7">
      <w:pPr>
        <w:spacing w:line="240" w:lineRule="auto"/>
        <w:jc w:val="both"/>
        <w:rPr>
          <w:rFonts w:ascii="Times New Roman" w:eastAsia="Arial" w:hAnsi="Times New Roman" w:cs="Times New Roman"/>
        </w:rPr>
      </w:pPr>
      <w:r w:rsidRPr="0042336E">
        <w:rPr>
          <w:rFonts w:ascii="Times New Roman" w:eastAsia="Times New Roman" w:hAnsi="Times New Roman" w:cs="Times New Roman"/>
        </w:rPr>
        <w:t>The procedures outlined will establish an appropriate response when a parent/guardian or adult student indicates to the Principal, in writing, that the student is at risk for anaphylaxis and that the student will require assistance at the first sign of any allergic reaction.</w:t>
      </w:r>
      <w:r w:rsidR="007D42D3" w:rsidRPr="0042336E">
        <w:rPr>
          <w:rFonts w:ascii="Times New Roman" w:eastAsia="Times New Roman" w:hAnsi="Times New Roman" w:cs="Times New Roman"/>
        </w:rPr>
        <w:t xml:space="preserve"> </w:t>
      </w:r>
    </w:p>
    <w:p w:rsidR="007D42D3" w:rsidRPr="0042336E" w:rsidRDefault="00091C5F" w:rsidP="00775AD7">
      <w:pPr>
        <w:widowControl/>
        <w:spacing w:after="0" w:line="240" w:lineRule="auto"/>
        <w:jc w:val="both"/>
        <w:rPr>
          <w:rFonts w:ascii="Times New Roman" w:eastAsia="Times New Roman" w:hAnsi="Times New Roman" w:cs="Times New Roman"/>
          <w:b/>
          <w:bCs/>
        </w:rPr>
      </w:pPr>
      <w:r w:rsidRPr="0042336E">
        <w:rPr>
          <w:rFonts w:ascii="Times New Roman" w:eastAsia="Times New Roman" w:hAnsi="Times New Roman" w:cs="Times New Roman"/>
          <w:b/>
          <w:bCs/>
        </w:rPr>
        <w:t>When in doubt,</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administer appropriate medication unless otherwise specified in writing by the student’s</w:t>
      </w:r>
      <w:r w:rsidR="00BB21EE"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rPr>
        <w:t>allergist or physician.</w:t>
      </w:r>
    </w:p>
    <w:p w:rsidR="00091C5F" w:rsidRPr="0042336E" w:rsidRDefault="00091C5F" w:rsidP="00775AD7">
      <w:pPr>
        <w:widowControl/>
        <w:spacing w:after="0" w:line="240" w:lineRule="auto"/>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must inform the Principal, in writing, that </w:t>
      </w:r>
      <w:r w:rsidR="0028269E" w:rsidRPr="0042336E">
        <w:rPr>
          <w:rFonts w:ascii="Times New Roman" w:eastAsia="Times New Roman" w:hAnsi="Times New Roman" w:cs="Times New Roman"/>
        </w:rPr>
        <w:t>their</w:t>
      </w:r>
      <w:r w:rsidRPr="0042336E">
        <w:rPr>
          <w:rFonts w:ascii="Times New Roman" w:eastAsia="Times New Roman" w:hAnsi="Times New Roman" w:cs="Times New Roman"/>
        </w:rPr>
        <w:t xml:space="preserve"> child or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at risk for anaphylaxis, and must outline the possible symptoms and requested intervention by school staff on the</w:t>
      </w:r>
      <w:r w:rsidRPr="007C272E">
        <w:rPr>
          <w:rFonts w:ascii="Times New Roman" w:eastAsia="Times New Roman" w:hAnsi="Times New Roman" w:cs="Times New Roman"/>
        </w:rPr>
        <w:t xml:space="preserve"> </w:t>
      </w:r>
      <w:r w:rsidRPr="00AF427F">
        <w:rPr>
          <w:rStyle w:val="Hyperlink"/>
          <w:rFonts w:ascii="Times New Roman" w:eastAsia="Times New Roman" w:hAnsi="Times New Roman" w:cs="Times New Roman"/>
          <w:bCs/>
          <w:color w:val="auto"/>
          <w:u w:val="none"/>
        </w:rPr>
        <w:t>Anaphylaxis Emergency Plan</w:t>
      </w:r>
      <w:r w:rsidR="00CE4F4F" w:rsidRPr="00AF427F">
        <w:rPr>
          <w:rStyle w:val="Hyperlink"/>
          <w:rFonts w:ascii="Times New Roman" w:eastAsia="Times New Roman" w:hAnsi="Times New Roman" w:cs="Times New Roman"/>
          <w:bCs/>
          <w:color w:val="auto"/>
          <w:u w:val="none"/>
        </w:rPr>
        <w:t xml:space="preserve"> </w:t>
      </w:r>
      <w:r w:rsidR="00775AD7" w:rsidRPr="00AF427F">
        <w:rPr>
          <w:rStyle w:val="Hyperlink"/>
          <w:rFonts w:ascii="Times New Roman" w:eastAsia="Times New Roman" w:hAnsi="Times New Roman" w:cs="Times New Roman"/>
          <w:bCs/>
          <w:color w:val="auto"/>
          <w:u w:val="none"/>
        </w:rPr>
        <w:t>o</w:t>
      </w:r>
      <w:r w:rsidR="00CE4F4F" w:rsidRPr="00AF427F">
        <w:rPr>
          <w:rStyle w:val="Hyperlink"/>
          <w:rFonts w:ascii="Times New Roman" w:eastAsia="Times New Roman" w:hAnsi="Times New Roman" w:cs="Times New Roman"/>
          <w:bCs/>
          <w:color w:val="auto"/>
          <w:u w:val="none"/>
        </w:rPr>
        <w:t>f Care</w:t>
      </w:r>
      <w:r w:rsidRPr="00AF427F">
        <w:rPr>
          <w:rStyle w:val="Hyperlink"/>
          <w:rFonts w:ascii="Times New Roman" w:eastAsia="Times New Roman" w:hAnsi="Times New Roman" w:cs="Times New Roman"/>
          <w:bCs/>
          <w:color w:val="auto"/>
          <w:u w:val="none"/>
        </w:rPr>
        <w:t xml:space="preserve"> form (</w:t>
      </w:r>
      <w:r w:rsidR="00144F41" w:rsidRPr="00AF427F">
        <w:rPr>
          <w:rStyle w:val="Hyperlink"/>
          <w:rFonts w:ascii="Times New Roman" w:eastAsia="Times New Roman" w:hAnsi="Times New Roman" w:cs="Times New Roman"/>
          <w:bCs/>
          <w:i/>
          <w:color w:val="auto"/>
          <w:u w:val="none"/>
        </w:rPr>
        <w:t>Appendix C</w:t>
      </w:r>
      <w:r w:rsidRPr="00AF427F">
        <w:rPr>
          <w:rStyle w:val="Hyperlink"/>
          <w:rFonts w:ascii="Times New Roman" w:eastAsia="Times New Roman" w:hAnsi="Times New Roman" w:cs="Times New Roman"/>
          <w:bCs/>
          <w:color w:val="auto"/>
          <w:u w:val="none"/>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The parent/guardian or adult student shall familiarize </w:t>
      </w:r>
      <w:r w:rsidR="0028269E" w:rsidRPr="0042336E">
        <w:rPr>
          <w:rFonts w:ascii="Times New Roman" w:eastAsia="Times New Roman" w:hAnsi="Times New Roman" w:cs="Times New Roman"/>
        </w:rPr>
        <w:t>themselves</w:t>
      </w:r>
      <w:r w:rsidRPr="0042336E">
        <w:rPr>
          <w:rFonts w:ascii="Times New Roman" w:eastAsia="Times New Roman" w:hAnsi="Times New Roman" w:cs="Times New Roman"/>
        </w:rPr>
        <w:t xml:space="preserve"> with Board Policy and</w:t>
      </w:r>
      <w:r w:rsidR="00BB21EE" w:rsidRPr="0042336E">
        <w:rPr>
          <w:rFonts w:ascii="Times New Roman" w:eastAsia="Times New Roman" w:hAnsi="Times New Roman" w:cs="Times New Roman"/>
        </w:rPr>
        <w:t xml:space="preserve"> </w:t>
      </w:r>
      <w:r w:rsidRPr="0042336E">
        <w:rPr>
          <w:rFonts w:ascii="Times New Roman" w:eastAsia="Times New Roman" w:hAnsi="Times New Roman" w:cs="Times New Roman"/>
        </w:rPr>
        <w:t xml:space="preserve">School Anaphylaxis Administrative </w:t>
      </w:r>
      <w:r w:rsidR="00FE1588" w:rsidRPr="0042336E">
        <w:rPr>
          <w:rFonts w:ascii="Times New Roman" w:eastAsia="Times New Roman" w:hAnsi="Times New Roman" w:cs="Times New Roman"/>
        </w:rPr>
        <w:t>Procedures</w:t>
      </w:r>
      <w:r w:rsidRPr="0042336E">
        <w:rPr>
          <w:rFonts w:ascii="Times New Roman" w:eastAsia="Times New Roman" w:hAnsi="Times New Roman" w:cs="Times New Roman"/>
        </w:rPr>
        <w:t xml:space="preserve"> (Board Policy No. 302.1</w:t>
      </w:r>
      <w:r w:rsidR="00756515">
        <w:rPr>
          <w:rFonts w:ascii="Times New Roman" w:eastAsia="Times New Roman" w:hAnsi="Times New Roman" w:cs="Times New Roman"/>
        </w:rPr>
        <w:t>.1</w:t>
      </w:r>
      <w:r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parent/guardian or adult student shall provide the required medication to the school with instructions for intervention on a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Emergency Plan will include</w:t>
      </w:r>
      <w:r w:rsidR="00BB21EE" w:rsidRPr="0042336E">
        <w:rPr>
          <w:rFonts w:ascii="Times New Roman" w:eastAsia="Times New Roman" w:hAnsi="Times New Roman" w:cs="Times New Roman"/>
        </w:rPr>
        <w:t xml:space="preserve"> a</w:t>
      </w:r>
      <w:r w:rsidRPr="0042336E">
        <w:rPr>
          <w:rFonts w:ascii="Times New Roman" w:eastAsia="Times New Roman" w:hAnsi="Times New Roman" w:cs="Times New Roman"/>
        </w:rPr>
        <w:t xml:space="preserve"> completed copy of the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 copy of the current Anaphylaxis Emergency Plan</w:t>
      </w:r>
      <w:r w:rsidR="00CE4F4F" w:rsidRPr="0042336E">
        <w:rPr>
          <w:rFonts w:ascii="Times New Roman" w:eastAsia="Times New Roman" w:hAnsi="Times New Roman" w:cs="Times New Roman"/>
        </w:rPr>
        <w:t xml:space="preserve"> </w:t>
      </w:r>
      <w:r w:rsidR="00775AD7" w:rsidRPr="0042336E">
        <w:rPr>
          <w:rFonts w:ascii="Times New Roman" w:eastAsia="Times New Roman" w:hAnsi="Times New Roman" w:cs="Times New Roman"/>
          <w:bCs/>
        </w:rPr>
        <w:t>o</w:t>
      </w:r>
      <w:r w:rsidR="00CE4F4F" w:rsidRPr="0042336E">
        <w:rPr>
          <w:rFonts w:ascii="Times New Roman" w:eastAsia="Times New Roman" w:hAnsi="Times New Roman" w:cs="Times New Roman"/>
          <w:bCs/>
        </w:rPr>
        <w:t>f Care</w:t>
      </w:r>
      <w:r w:rsidRPr="0042336E">
        <w:rPr>
          <w:rFonts w:ascii="Times New Roman" w:eastAsia="Times New Roman" w:hAnsi="Times New Roman" w:cs="Times New Roman"/>
        </w:rPr>
        <w:t xml:space="preserve">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must be filed in the student’s OSR and copies must be located in the areas designated by the Principal. The form must be readily available in the event of emergency.</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The Principal shall establish and maintain a School Anaphylaxis Management Plan. The plan shall include the development and maintenance of strategies that reduce the risk of exposure to anaphylactic agents in all areas of the school (</w:t>
      </w:r>
      <w:r w:rsidR="00144F41" w:rsidRPr="0042336E">
        <w:rPr>
          <w:rFonts w:ascii="Times New Roman" w:eastAsia="Times New Roman" w:hAnsi="Times New Roman" w:cs="Times New Roman"/>
          <w:i/>
        </w:rPr>
        <w:t>Appendix A</w:t>
      </w:r>
      <w:r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In a school, where a student has been identified as at risk for anaphylaxis, the Principal shall enlist the support and co-operation of all staff, students and parents/guardians so as to reduce the potential risk to the student.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Elementary Principals shall send a letter to the parents/guardians of the other students in the classroom of the at risk student informing them of the situation and requesting that the specific allergens not be sent to school (</w:t>
      </w:r>
      <w:r w:rsidRPr="0042336E">
        <w:rPr>
          <w:rFonts w:ascii="Times New Roman" w:eastAsia="Times New Roman" w:hAnsi="Times New Roman" w:cs="Times New Roman"/>
          <w:i/>
        </w:rPr>
        <w:t>Appendices E</w:t>
      </w:r>
      <w:r w:rsidR="00C05499" w:rsidRPr="0042336E">
        <w:rPr>
          <w:rFonts w:ascii="Times New Roman" w:eastAsia="Times New Roman" w:hAnsi="Times New Roman" w:cs="Times New Roman"/>
          <w:i/>
        </w:rPr>
        <w:t>, F</w:t>
      </w:r>
      <w:r w:rsidRPr="0042336E">
        <w:rPr>
          <w:rFonts w:ascii="Times New Roman" w:eastAsia="Times New Roman" w:hAnsi="Times New Roman" w:cs="Times New Roman"/>
          <w:i/>
        </w:rPr>
        <w:t>: Sample Letter to Parents/Guardians</w:t>
      </w:r>
      <w:r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 xml:space="preserve">Elementary </w:t>
      </w:r>
      <w:r w:rsidR="00B602D9" w:rsidRPr="0042336E">
        <w:rPr>
          <w:rFonts w:ascii="Times New Roman" w:eastAsia="Times New Roman" w:hAnsi="Times New Roman" w:cs="Times New Roman"/>
        </w:rPr>
        <w:t xml:space="preserve">and Secondary </w:t>
      </w:r>
      <w:r w:rsidR="00E83C94" w:rsidRPr="0042336E">
        <w:rPr>
          <w:rFonts w:ascii="Times New Roman" w:eastAsia="Times New Roman" w:hAnsi="Times New Roman" w:cs="Times New Roman"/>
        </w:rPr>
        <w:t>Principals shall</w:t>
      </w:r>
      <w:r w:rsidR="00091C5F" w:rsidRPr="0042336E">
        <w:rPr>
          <w:rFonts w:ascii="Times New Roman" w:eastAsia="Times New Roman" w:hAnsi="Times New Roman" w:cs="Times New Roman"/>
        </w:rPr>
        <w:t xml:space="preserve">  also  send  communication  home  to  all members of the school community (</w:t>
      </w:r>
      <w:r w:rsidR="005B6B02" w:rsidRPr="0042336E">
        <w:rPr>
          <w:rFonts w:ascii="Times New Roman" w:eastAsia="Times New Roman" w:hAnsi="Times New Roman" w:cs="Times New Roman"/>
          <w:i/>
        </w:rPr>
        <w:t xml:space="preserve">Elementary &amp; Secondary </w:t>
      </w:r>
      <w:r w:rsidR="00091C5F" w:rsidRPr="0042336E">
        <w:rPr>
          <w:rFonts w:ascii="Times New Roman" w:eastAsia="Times New Roman" w:hAnsi="Times New Roman" w:cs="Times New Roman"/>
          <w:i/>
        </w:rPr>
        <w:t xml:space="preserve">School Newsletter </w:t>
      </w:r>
      <w:r w:rsidR="005B6B02" w:rsidRPr="0042336E">
        <w:rPr>
          <w:rFonts w:ascii="Times New Roman" w:eastAsia="Times New Roman" w:hAnsi="Times New Roman" w:cs="Times New Roman"/>
          <w:i/>
        </w:rPr>
        <w:t xml:space="preserve">Insert </w:t>
      </w:r>
      <w:r w:rsidR="00091C5F" w:rsidRPr="0042336E">
        <w:rPr>
          <w:rFonts w:ascii="Times New Roman" w:eastAsia="Times New Roman" w:hAnsi="Times New Roman" w:cs="Times New Roman"/>
          <w:i/>
        </w:rPr>
        <w:t xml:space="preserve">– Appendix </w:t>
      </w:r>
      <w:r w:rsidR="005B6B02" w:rsidRPr="0042336E">
        <w:rPr>
          <w:rFonts w:ascii="Times New Roman" w:eastAsia="Times New Roman" w:hAnsi="Times New Roman" w:cs="Times New Roman"/>
          <w:i/>
        </w:rPr>
        <w:t>F</w:t>
      </w:r>
      <w:r w:rsidR="00091C5F" w:rsidRPr="0042336E">
        <w:rPr>
          <w:rFonts w:ascii="Times New Roman" w:eastAsia="Times New Roman" w:hAnsi="Times New Roman" w:cs="Times New Roman"/>
        </w:rPr>
        <w:t>) indicating the presence of a student(s) with a life threatening allergic condition outlining the need to take appropriate action by requesting parents/guardians and students to cooperate by refraining from sending specific</w:t>
      </w:r>
      <w:r w:rsidR="00AA5699" w:rsidRPr="0042336E">
        <w:rPr>
          <w:rFonts w:ascii="Times New Roman" w:eastAsia="Times New Roman" w:hAnsi="Times New Roman" w:cs="Times New Roman"/>
        </w:rPr>
        <w:t xml:space="preserve"> foods to school. In addition, </w:t>
      </w:r>
      <w:r w:rsidR="00323CC1" w:rsidRPr="0042336E">
        <w:rPr>
          <w:rFonts w:ascii="Times New Roman" w:eastAsia="Times New Roman" w:hAnsi="Times New Roman" w:cs="Times New Roman"/>
        </w:rPr>
        <w:t>E</w:t>
      </w:r>
      <w:r w:rsidR="00AA5699" w:rsidRPr="0042336E">
        <w:rPr>
          <w:rFonts w:ascii="Times New Roman" w:eastAsia="Times New Roman" w:hAnsi="Times New Roman" w:cs="Times New Roman"/>
        </w:rPr>
        <w:t xml:space="preserve">lementary and </w:t>
      </w:r>
      <w:r w:rsidR="00323CC1" w:rsidRPr="0042336E">
        <w:rPr>
          <w:rFonts w:ascii="Times New Roman" w:eastAsia="Times New Roman" w:hAnsi="Times New Roman" w:cs="Times New Roman"/>
        </w:rPr>
        <w:t>S</w:t>
      </w:r>
      <w:r w:rsidR="00AA5699" w:rsidRPr="0042336E">
        <w:rPr>
          <w:rFonts w:ascii="Times New Roman" w:eastAsia="Times New Roman" w:hAnsi="Times New Roman" w:cs="Times New Roman"/>
        </w:rPr>
        <w:t xml:space="preserve">econdary </w:t>
      </w:r>
      <w:r w:rsidR="00323CC1" w:rsidRPr="0042336E">
        <w:rPr>
          <w:rFonts w:ascii="Times New Roman" w:eastAsia="Times New Roman" w:hAnsi="Times New Roman" w:cs="Times New Roman"/>
        </w:rPr>
        <w:t>P</w:t>
      </w:r>
      <w:r w:rsidR="00091C5F" w:rsidRPr="0042336E">
        <w:rPr>
          <w:rFonts w:ascii="Times New Roman" w:eastAsia="Times New Roman" w:hAnsi="Times New Roman" w:cs="Times New Roman"/>
        </w:rPr>
        <w:t xml:space="preserve">rincipals shall inform the school community about the Anaphylaxis Policy and Administrative </w:t>
      </w:r>
      <w:r w:rsidR="00FE1588" w:rsidRPr="0042336E">
        <w:rPr>
          <w:rFonts w:ascii="Times New Roman" w:eastAsia="Times New Roman" w:hAnsi="Times New Roman" w:cs="Times New Roman"/>
        </w:rPr>
        <w:t>Procedures</w:t>
      </w:r>
      <w:r w:rsidR="00091C5F" w:rsidRPr="0042336E">
        <w:rPr>
          <w:rFonts w:ascii="Times New Roman" w:eastAsia="Times New Roman" w:hAnsi="Times New Roman" w:cs="Times New Roman"/>
        </w:rPr>
        <w:t xml:space="preserve"> in the Student Handbook (</w:t>
      </w:r>
      <w:r w:rsidR="00144F41" w:rsidRPr="0042336E">
        <w:rPr>
          <w:rFonts w:ascii="Times New Roman" w:eastAsia="Times New Roman" w:hAnsi="Times New Roman" w:cs="Times New Roman"/>
          <w:i/>
        </w:rPr>
        <w:t>Appendix B</w:t>
      </w:r>
      <w:r w:rsidR="00091C5F" w:rsidRPr="0042336E">
        <w:rPr>
          <w:rFonts w:ascii="Times New Roman" w:eastAsia="Times New Roman" w:hAnsi="Times New Roman" w:cs="Times New Roman"/>
        </w:rPr>
        <w:t>).</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CE4F4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lastRenderedPageBreak/>
        <w:t xml:space="preserve">Prior </w:t>
      </w:r>
      <w:r w:rsidR="00B602D9" w:rsidRPr="0042336E">
        <w:rPr>
          <w:rFonts w:ascii="Times New Roman" w:eastAsia="Times New Roman" w:hAnsi="Times New Roman" w:cs="Times New Roman"/>
        </w:rPr>
        <w:t xml:space="preserve">to </w:t>
      </w:r>
      <w:r w:rsidR="00C96E61" w:rsidRPr="0042336E">
        <w:rPr>
          <w:rFonts w:ascii="Times New Roman" w:eastAsia="Times New Roman" w:hAnsi="Times New Roman" w:cs="Times New Roman"/>
        </w:rPr>
        <w:t>or on</w:t>
      </w:r>
      <w:r w:rsidR="00091C5F" w:rsidRPr="0042336E">
        <w:rPr>
          <w:rFonts w:ascii="Times New Roman" w:eastAsia="Times New Roman" w:hAnsi="Times New Roman" w:cs="Times New Roman"/>
        </w:rPr>
        <w:t xml:space="preserve">  the  1st  day  of  school  each  year,  it  is  the  responsibility  of  the parent/</w:t>
      </w:r>
      <w:r w:rsidR="00BB21EE" w:rsidRPr="0042336E">
        <w:rPr>
          <w:rFonts w:ascii="Times New Roman" w:eastAsia="Times New Roman" w:hAnsi="Times New Roman" w:cs="Times New Roman"/>
        </w:rPr>
        <w:t xml:space="preserve"> </w:t>
      </w:r>
      <w:r w:rsidR="00091C5F" w:rsidRPr="0042336E">
        <w:rPr>
          <w:rFonts w:ascii="Times New Roman" w:eastAsia="Times New Roman" w:hAnsi="Times New Roman" w:cs="Times New Roman"/>
        </w:rPr>
        <w:t>guardian or student (at the age of majority) to initiate the process again and present the school with updated information and appropriate and up-to-date medication (check expiry date).</w:t>
      </w:r>
    </w:p>
    <w:p w:rsidR="00091C5F" w:rsidRPr="0042336E" w:rsidRDefault="00091C5F" w:rsidP="00775AD7">
      <w:pPr>
        <w:widowControl/>
        <w:spacing w:after="0" w:line="240" w:lineRule="auto"/>
        <w:ind w:left="360" w:hanging="360"/>
        <w:jc w:val="both"/>
        <w:rPr>
          <w:rFonts w:ascii="Times New Roman" w:hAnsi="Times New Roman" w:cs="Times New Roman"/>
        </w:rPr>
      </w:pPr>
    </w:p>
    <w:p w:rsidR="00091C5F" w:rsidRPr="0042336E" w:rsidRDefault="00091C5F" w:rsidP="00775AD7">
      <w:pPr>
        <w:pStyle w:val="ListParagraph"/>
        <w:widowControl/>
        <w:numPr>
          <w:ilvl w:val="0"/>
          <w:numId w:val="9"/>
        </w:numPr>
        <w:spacing w:after="0" w:line="240" w:lineRule="auto"/>
        <w:ind w:left="360"/>
        <w:jc w:val="both"/>
        <w:rPr>
          <w:rFonts w:ascii="Times New Roman" w:eastAsia="Times New Roman" w:hAnsi="Times New Roman" w:cs="Times New Roman"/>
        </w:rPr>
      </w:pPr>
      <w:r w:rsidRPr="0042336E">
        <w:rPr>
          <w:rFonts w:ascii="Times New Roman" w:eastAsia="Times New Roman" w:hAnsi="Times New Roman" w:cs="Times New Roman"/>
        </w:rPr>
        <w:t>At the end of the school year the parent/guardian will be contacted to pick up the unused medication. If the parent/guardian does not comply, the Principal/Designate will take the medication to a local pharmacy.</w:t>
      </w:r>
    </w:p>
    <w:p w:rsidR="00091C5F" w:rsidRPr="00D8713C" w:rsidRDefault="00091C5F" w:rsidP="00144F41">
      <w:pPr>
        <w:widowControl/>
        <w:spacing w:after="0" w:line="233" w:lineRule="auto"/>
        <w:jc w:val="both"/>
        <w:rPr>
          <w:rFonts w:ascii="Times New Roman" w:hAnsi="Times New Roman" w:cs="Times New Roman"/>
          <w:sz w:val="24"/>
          <w:szCs w:val="24"/>
        </w:rPr>
      </w:pPr>
    </w:p>
    <w:p w:rsidR="00091C5F" w:rsidRPr="00144F41" w:rsidRDefault="008E2C75" w:rsidP="00144F41">
      <w:pPr>
        <w:widowControl/>
        <w:pBdr>
          <w:top w:val="single" w:sz="18" w:space="1" w:color="08862A"/>
          <w:left w:val="single" w:sz="18" w:space="4" w:color="08862A"/>
          <w:bottom w:val="single" w:sz="18" w:space="1" w:color="08862A"/>
          <w:right w:val="single" w:sz="18" w:space="4" w:color="08862A"/>
        </w:pBdr>
        <w:shd w:val="clear" w:color="auto" w:fill="08862A"/>
        <w:spacing w:after="0" w:line="233" w:lineRule="auto"/>
        <w:jc w:val="both"/>
        <w:rPr>
          <w:rFonts w:ascii="Times New Roman" w:eastAsia="Times New Roman" w:hAnsi="Times New Roman" w:cs="Times New Roman"/>
          <w:b/>
          <w:bCs/>
          <w:color w:val="FFFFFF" w:themeColor="background1"/>
          <w:sz w:val="24"/>
          <w:szCs w:val="24"/>
        </w:rPr>
      </w:pPr>
      <w:r w:rsidRPr="00144F41">
        <w:rPr>
          <w:rFonts w:ascii="Times New Roman" w:eastAsia="Times New Roman" w:hAnsi="Times New Roman" w:cs="Times New Roman"/>
          <w:b/>
          <w:bCs/>
          <w:color w:val="FFFFFF" w:themeColor="background1"/>
          <w:sz w:val="24"/>
          <w:szCs w:val="24"/>
        </w:rPr>
        <w:t xml:space="preserve">SCHOOL STAFF </w:t>
      </w:r>
      <w:r w:rsidR="00091C5F" w:rsidRPr="00144F41">
        <w:rPr>
          <w:rFonts w:ascii="Times New Roman" w:eastAsia="Times New Roman" w:hAnsi="Times New Roman" w:cs="Times New Roman"/>
          <w:b/>
          <w:bCs/>
          <w:color w:val="FFFFFF" w:themeColor="background1"/>
          <w:sz w:val="24"/>
          <w:szCs w:val="24"/>
        </w:rPr>
        <w:t>TRAINING</w:t>
      </w:r>
      <w:r w:rsidRPr="00144F41">
        <w:rPr>
          <w:rFonts w:ascii="Times New Roman" w:eastAsia="Times New Roman" w:hAnsi="Times New Roman" w:cs="Times New Roman"/>
          <w:b/>
          <w:bCs/>
          <w:color w:val="FFFFFF" w:themeColor="background1"/>
          <w:sz w:val="24"/>
          <w:szCs w:val="24"/>
        </w:rPr>
        <w:t xml:space="preserve"> </w:t>
      </w:r>
    </w:p>
    <w:p w:rsidR="00091C5F" w:rsidRPr="00D8713C" w:rsidRDefault="00091C5F" w:rsidP="00144F41">
      <w:pPr>
        <w:widowControl/>
        <w:spacing w:after="0" w:line="233" w:lineRule="auto"/>
        <w:jc w:val="both"/>
        <w:rPr>
          <w:rFonts w:ascii="Times New Roman" w:hAnsi="Times New Roman" w:cs="Times New Roman"/>
        </w:rPr>
      </w:pPr>
    </w:p>
    <w:p w:rsidR="00091C5F" w:rsidRPr="0042336E" w:rsidRDefault="00CE4F4F" w:rsidP="00144F41">
      <w:pPr>
        <w:widowControl/>
        <w:spacing w:after="0" w:line="233"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All </w:t>
      </w:r>
      <w:r w:rsidR="00B602D9" w:rsidRPr="0042336E">
        <w:rPr>
          <w:rFonts w:ascii="Times New Roman" w:eastAsia="Times New Roman" w:hAnsi="Times New Roman" w:cs="Times New Roman"/>
        </w:rPr>
        <w:t xml:space="preserve">teaching, </w:t>
      </w:r>
      <w:r w:rsidR="00C96E61" w:rsidRPr="0042336E">
        <w:rPr>
          <w:rFonts w:ascii="Times New Roman" w:eastAsia="Times New Roman" w:hAnsi="Times New Roman" w:cs="Times New Roman"/>
        </w:rPr>
        <w:t xml:space="preserve">support </w:t>
      </w:r>
      <w:r w:rsidR="0042336E" w:rsidRPr="0042336E">
        <w:rPr>
          <w:rFonts w:ascii="Times New Roman" w:eastAsia="Times New Roman" w:hAnsi="Times New Roman" w:cs="Times New Roman"/>
        </w:rPr>
        <w:t>staff and others at the school must familiarize themselves with</w:t>
      </w:r>
      <w:r w:rsidR="00091C5F" w:rsidRPr="0042336E">
        <w:rPr>
          <w:rFonts w:ascii="Times New Roman" w:eastAsia="Times New Roman" w:hAnsi="Times New Roman" w:cs="Times New Roman"/>
        </w:rPr>
        <w:t xml:space="preserve"> students/staff members who are at risk for anaphylaxis. They will receive training in recognizing and responding to the signs and symptoms to anaphylactic reaction on an annual basis.</w:t>
      </w:r>
    </w:p>
    <w:p w:rsidR="00091C5F" w:rsidRPr="0042336E" w:rsidRDefault="00091C5F" w:rsidP="00144F41">
      <w:pPr>
        <w:widowControl/>
        <w:spacing w:after="0" w:line="233" w:lineRule="auto"/>
        <w:jc w:val="both"/>
        <w:rPr>
          <w:rFonts w:ascii="Times New Roman" w:hAnsi="Times New Roman" w:cs="Times New Roman"/>
        </w:rPr>
      </w:pPr>
    </w:p>
    <w:p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A Niagara Region Public Health Nurse from the School Health Program shall be contacted to provide training to all staff on giving the epinephrine </w:t>
      </w:r>
      <w:r w:rsidR="00261BC9" w:rsidRPr="0042336E">
        <w:rPr>
          <w:rFonts w:ascii="Times New Roman" w:eastAsia="Times New Roman" w:hAnsi="Times New Roman" w:cs="Times New Roman"/>
        </w:rPr>
        <w:t>au</w:t>
      </w:r>
      <w:r w:rsidRPr="0042336E">
        <w:rPr>
          <w:rFonts w:ascii="Times New Roman" w:eastAsia="Times New Roman" w:hAnsi="Times New Roman" w:cs="Times New Roman"/>
        </w:rPr>
        <w:t xml:space="preserve">to-injector (e.g. </w:t>
      </w:r>
      <w:proofErr w:type="spellStart"/>
      <w:r w:rsidRPr="0042336E">
        <w:rPr>
          <w:rFonts w:ascii="Times New Roman" w:eastAsia="Times New Roman" w:hAnsi="Times New Roman" w:cs="Times New Roman"/>
        </w:rPr>
        <w:t>EpiPen</w:t>
      </w:r>
      <w:proofErr w:type="spellEnd"/>
      <w:r w:rsidRPr="0042336E">
        <w:rPr>
          <w:rFonts w:ascii="Times New Roman" w:eastAsia="Times New Roman" w:hAnsi="Times New Roman" w:cs="Times New Roman"/>
        </w:rPr>
        <w:t xml:space="preserve">®) </w:t>
      </w:r>
      <w:r w:rsidR="00C96E61" w:rsidRPr="0042336E">
        <w:rPr>
          <w:rFonts w:ascii="Times New Roman" w:eastAsia="Times New Roman" w:hAnsi="Times New Roman" w:cs="Times New Roman"/>
        </w:rPr>
        <w:t>at the</w:t>
      </w:r>
      <w:r w:rsidRPr="0042336E">
        <w:rPr>
          <w:rFonts w:ascii="Times New Roman" w:eastAsia="Times New Roman" w:hAnsi="Times New Roman" w:cs="Times New Roman"/>
        </w:rPr>
        <w:t xml:space="preserve">  beginning  of  each  school  year  or  as  soon  as  an  at-risk individual(s) has been identified at the school.</w:t>
      </w:r>
    </w:p>
    <w:p w:rsidR="00091C5F" w:rsidRPr="0042336E" w:rsidRDefault="00091C5F" w:rsidP="00BD71F7">
      <w:pPr>
        <w:widowControl/>
        <w:spacing w:after="0" w:line="228" w:lineRule="auto"/>
        <w:jc w:val="both"/>
        <w:rPr>
          <w:rFonts w:ascii="Times New Roman" w:hAnsi="Times New Roman" w:cs="Times New Roman"/>
        </w:rPr>
      </w:pPr>
    </w:p>
    <w:p w:rsidR="00091C5F" w:rsidRPr="0042336E" w:rsidRDefault="00091C5F" w:rsidP="00BD71F7">
      <w:pPr>
        <w:widowControl/>
        <w:spacing w:after="0" w:line="228" w:lineRule="auto"/>
        <w:jc w:val="both"/>
        <w:rPr>
          <w:rFonts w:ascii="Times New Roman" w:eastAsia="Times New Roman" w:hAnsi="Times New Roman" w:cs="Times New Roman"/>
        </w:rPr>
      </w:pPr>
      <w:r w:rsidRPr="0042336E">
        <w:rPr>
          <w:rFonts w:ascii="Times New Roman" w:eastAsia="Times New Roman" w:hAnsi="Times New Roman" w:cs="Times New Roman"/>
        </w:rPr>
        <w:t>Should staff change at any time throughout the year, it is the responsibility of the Principal to inform and provide training for new staff member(s) and occasional teachers.</w:t>
      </w:r>
    </w:p>
    <w:p w:rsidR="00144F41" w:rsidRPr="00D8713C" w:rsidRDefault="00144F41" w:rsidP="00BD71F7">
      <w:pPr>
        <w:widowControl/>
        <w:spacing w:after="0" w:line="228" w:lineRule="auto"/>
        <w:jc w:val="both"/>
        <w:rPr>
          <w:rFonts w:ascii="Times New Roman" w:eastAsia="Times New Roman" w:hAnsi="Times New Roman" w:cs="Times New Roman"/>
        </w:rPr>
      </w:pPr>
    </w:p>
    <w:p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 xml:space="preserve">GENERAL ANAPHYLAXIS EMERGENCY </w:t>
      </w:r>
      <w:r w:rsidR="00FE1588">
        <w:rPr>
          <w:rFonts w:ascii="Times New Roman" w:eastAsia="Times New Roman" w:hAnsi="Times New Roman" w:cs="Times New Roman"/>
          <w:b/>
          <w:bCs/>
          <w:color w:val="FFFFFF" w:themeColor="background1"/>
          <w:sz w:val="24"/>
        </w:rPr>
        <w:t>PROCEDURES</w:t>
      </w:r>
      <w:r w:rsidRPr="00144F41">
        <w:rPr>
          <w:rFonts w:ascii="Times New Roman" w:eastAsia="Times New Roman" w:hAnsi="Times New Roman" w:cs="Times New Roman"/>
          <w:b/>
          <w:bCs/>
          <w:color w:val="FFFFFF" w:themeColor="background1"/>
          <w:sz w:val="24"/>
        </w:rPr>
        <w:t>: INDIVIDUALS KNOWN TO BE AT RISK FOR ANAPHYLAXIS</w:t>
      </w:r>
    </w:p>
    <w:p w:rsidR="00091C5F" w:rsidRPr="00D8713C"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When a person is known to be at risk of anaphylaxis displays initial symptoms, then it must be presumed that the person is in need of the assistance outlined in the Anaphylaxis Emergency Plan form (</w:t>
      </w:r>
      <w:r w:rsidR="00144F41" w:rsidRPr="0042336E">
        <w:rPr>
          <w:rFonts w:ascii="Times New Roman" w:eastAsia="Times New Roman" w:hAnsi="Times New Roman" w:cs="Times New Roman"/>
          <w:i/>
        </w:rPr>
        <w:t>Appendix C</w:t>
      </w:r>
      <w:r w:rsidRPr="0042336E">
        <w:rPr>
          <w:rFonts w:ascii="Times New Roman" w:eastAsia="Times New Roman" w:hAnsi="Times New Roman" w:cs="Times New Roman"/>
        </w:rPr>
        <w:t xml:space="preserve">). IMMEDIATE intervention is essential, unless otherwise specified by the student’s allergist/physician. No ill side effects will result from the administration of emergency medication if </w:t>
      </w:r>
      <w:r w:rsidR="0028269E" w:rsidRPr="0042336E">
        <w:rPr>
          <w:rFonts w:ascii="Times New Roman" w:eastAsia="Times New Roman" w:hAnsi="Times New Roman" w:cs="Times New Roman"/>
        </w:rPr>
        <w:t>they are</w:t>
      </w:r>
      <w:r w:rsidRPr="0042336E">
        <w:rPr>
          <w:rFonts w:ascii="Times New Roman" w:eastAsia="Times New Roman" w:hAnsi="Times New Roman" w:cs="Times New Roman"/>
        </w:rPr>
        <w:t xml:space="preserve"> not experiencing an anaphylactic reaction. Unless otherwise specified in writing, the following steps are to be followed when a student is experiencing a known or suspected anaphylactic reaction:</w:t>
      </w:r>
    </w:p>
    <w:p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GIVE </w:t>
      </w:r>
      <w:r w:rsidR="00507C00" w:rsidRPr="0042336E">
        <w:rPr>
          <w:rFonts w:ascii="Times New Roman" w:eastAsia="Times New Roman" w:hAnsi="Times New Roman" w:cs="Times New Roman"/>
        </w:rPr>
        <w:t>EPINEPHRINE</w:t>
      </w:r>
      <w:r w:rsidRPr="0042336E">
        <w:rPr>
          <w:rFonts w:ascii="Times New Roman" w:eastAsia="Times New Roman" w:hAnsi="Times New Roman" w:cs="Times New Roman"/>
        </w:rPr>
        <w:t xml:space="preserve"> AUTO-INJECTOR (e.g.  </w:t>
      </w:r>
      <w:proofErr w:type="spellStart"/>
      <w:r w:rsidRPr="0042336E">
        <w:rPr>
          <w:rFonts w:ascii="Times New Roman" w:eastAsia="Times New Roman" w:hAnsi="Times New Roman" w:cs="Times New Roman"/>
        </w:rPr>
        <w:t>EpiPen</w:t>
      </w:r>
      <w:proofErr w:type="spellEnd"/>
      <w:r w:rsidR="0027384E" w:rsidRPr="0042336E">
        <w:rPr>
          <w:rFonts w:ascii="Times New Roman" w:eastAsia="Times New Roman" w:hAnsi="Times New Roman" w:cs="Times New Roman"/>
        </w:rPr>
        <w:t>®</w:t>
      </w:r>
      <w:r w:rsidRPr="0042336E">
        <w:rPr>
          <w:rFonts w:ascii="Times New Roman" w:eastAsia="Times New Roman" w:hAnsi="Times New Roman" w:cs="Times New Roman"/>
        </w:rPr>
        <w:t xml:space="preserve">) </w:t>
      </w:r>
      <w:r w:rsidR="0027384E" w:rsidRPr="0042336E">
        <w:rPr>
          <w:rFonts w:ascii="Times New Roman" w:eastAsia="Times New Roman" w:hAnsi="Times New Roman" w:cs="Times New Roman"/>
        </w:rPr>
        <w:t>immediately (</w:t>
      </w:r>
      <w:r w:rsidRPr="0042336E">
        <w:rPr>
          <w:rFonts w:ascii="Times New Roman" w:eastAsia="Times New Roman" w:hAnsi="Times New Roman" w:cs="Times New Roman"/>
          <w:i/>
        </w:rPr>
        <w:t xml:space="preserve">Appendix </w:t>
      </w:r>
      <w:r w:rsidR="00852B18" w:rsidRPr="0042336E">
        <w:rPr>
          <w:rFonts w:ascii="Times New Roman" w:eastAsia="Times New Roman" w:hAnsi="Times New Roman" w:cs="Times New Roman"/>
          <w:i/>
        </w:rPr>
        <w:t>G</w:t>
      </w:r>
      <w:r w:rsidRPr="0042336E">
        <w:rPr>
          <w:rFonts w:ascii="Times New Roman" w:eastAsia="Times New Roman" w:hAnsi="Times New Roman" w:cs="Times New Roman"/>
        </w:rPr>
        <w:t>). Note the time the epinephrine auto- injector was administered.</w:t>
      </w:r>
    </w:p>
    <w:p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CALL  911  (AMBULANCE)  and  inform  the  dispatcher  that  an  individual  is having a life threatening allergic reaction (anaphylactic reaction).</w:t>
      </w:r>
    </w:p>
    <w:p w:rsidR="00091C5F" w:rsidRPr="0042336E" w:rsidRDefault="00091C5F" w:rsidP="00775AD7">
      <w:pPr>
        <w:pStyle w:val="ListParagraph"/>
        <w:widowControl/>
        <w:numPr>
          <w:ilvl w:val="0"/>
          <w:numId w:val="11"/>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NOTIFY PARENT/GUARDIAN.</w:t>
      </w:r>
    </w:p>
    <w:p w:rsidR="00091C5F" w:rsidRPr="0042336E"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In a Case where an Ambulance Does Not Arrive:</w:t>
      </w:r>
    </w:p>
    <w:p w:rsidR="00091C5F" w:rsidRPr="0042336E" w:rsidRDefault="00091C5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 xml:space="preserve">If the ambulance has not arrived within 5 to 15 minutes and if the reaction continues or worsens, give a second epinephrine auto-injector (e.g. </w:t>
      </w:r>
      <w:proofErr w:type="spellStart"/>
      <w:r w:rsidRPr="0042336E">
        <w:rPr>
          <w:rFonts w:ascii="Times New Roman" w:eastAsia="Times New Roman" w:hAnsi="Times New Roman" w:cs="Times New Roman"/>
        </w:rPr>
        <w:t>EpiPen</w:t>
      </w:r>
      <w:proofErr w:type="spellEnd"/>
      <w:r w:rsidRPr="0042336E">
        <w:rPr>
          <w:rFonts w:ascii="Times New Roman" w:eastAsia="Times New Roman" w:hAnsi="Times New Roman" w:cs="Times New Roman"/>
        </w:rPr>
        <w:t>®).</w:t>
      </w:r>
    </w:p>
    <w:p w:rsidR="00091C5F" w:rsidRPr="0042336E" w:rsidRDefault="00CE4F4F" w:rsidP="00775AD7">
      <w:pPr>
        <w:pStyle w:val="ListParagraph"/>
        <w:widowControl/>
        <w:numPr>
          <w:ilvl w:val="0"/>
          <w:numId w:val="12"/>
        </w:numPr>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Even if symptoms subside entirely, this student must be taken to the hospital by</w:t>
      </w:r>
      <w:r w:rsidR="00091C5F" w:rsidRPr="0042336E">
        <w:rPr>
          <w:rFonts w:ascii="Times New Roman" w:eastAsia="Times New Roman" w:hAnsi="Times New Roman" w:cs="Times New Roman"/>
        </w:rPr>
        <w:t xml:space="preserve"> ambulance.</w:t>
      </w:r>
    </w:p>
    <w:p w:rsidR="00091C5F" w:rsidRPr="0042336E" w:rsidRDefault="00091C5F" w:rsidP="00BD71F7">
      <w:pPr>
        <w:widowControl/>
        <w:spacing w:after="0" w:line="228" w:lineRule="auto"/>
        <w:jc w:val="both"/>
        <w:rPr>
          <w:rFonts w:ascii="Times New Roman" w:hAnsi="Times New Roman" w:cs="Times New Roman"/>
          <w:sz w:val="24"/>
        </w:rPr>
      </w:pPr>
    </w:p>
    <w:p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t>INDIVIDUALS NOT KNOWN TO BE AT RISK OF ANAPHYLAXIS</w:t>
      </w:r>
    </w:p>
    <w:p w:rsidR="00091C5F" w:rsidRPr="00D8713C" w:rsidRDefault="00091C5F" w:rsidP="00BD71F7">
      <w:pPr>
        <w:widowControl/>
        <w:spacing w:after="0" w:line="228"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A student/person not known to be at risk for anaphylaxis may also display symptoms of severe allergic reaction. In such circumstances, school staff should assess the situation and take action as would be appropriate for any other illness/injury/emergency incident, including administration of epinephrine.</w:t>
      </w:r>
    </w:p>
    <w:p w:rsidR="00C011FC" w:rsidRDefault="00C011FC" w:rsidP="00775AD7">
      <w:pPr>
        <w:widowControl/>
        <w:spacing w:after="0" w:line="240" w:lineRule="auto"/>
        <w:jc w:val="both"/>
        <w:rPr>
          <w:rFonts w:ascii="Times New Roman" w:hAnsi="Times New Roman" w:cs="Times New Roman"/>
          <w:sz w:val="24"/>
        </w:rPr>
      </w:pPr>
    </w:p>
    <w:p w:rsidR="0042336E" w:rsidRDefault="0042336E" w:rsidP="00775AD7">
      <w:pPr>
        <w:widowControl/>
        <w:spacing w:after="0" w:line="240" w:lineRule="auto"/>
        <w:jc w:val="both"/>
        <w:rPr>
          <w:rFonts w:ascii="Times New Roman" w:hAnsi="Times New Roman" w:cs="Times New Roman"/>
          <w:sz w:val="24"/>
        </w:rPr>
      </w:pPr>
      <w:bookmarkStart w:id="0" w:name="_GoBack"/>
      <w:bookmarkEnd w:id="0"/>
    </w:p>
    <w:p w:rsidR="0042336E" w:rsidRDefault="0042336E" w:rsidP="00775AD7">
      <w:pPr>
        <w:widowControl/>
        <w:spacing w:after="0" w:line="240" w:lineRule="auto"/>
        <w:jc w:val="both"/>
        <w:rPr>
          <w:rFonts w:ascii="Times New Roman" w:hAnsi="Times New Roman" w:cs="Times New Roman"/>
          <w:sz w:val="24"/>
        </w:rPr>
      </w:pPr>
    </w:p>
    <w:p w:rsidR="0042336E" w:rsidRDefault="0042336E" w:rsidP="00775AD7">
      <w:pPr>
        <w:widowControl/>
        <w:spacing w:after="0" w:line="240" w:lineRule="auto"/>
        <w:jc w:val="both"/>
        <w:rPr>
          <w:rFonts w:ascii="Times New Roman" w:hAnsi="Times New Roman" w:cs="Times New Roman"/>
          <w:sz w:val="24"/>
        </w:rPr>
      </w:pPr>
    </w:p>
    <w:p w:rsidR="0042336E" w:rsidRPr="00D8713C" w:rsidRDefault="0042336E" w:rsidP="00775AD7">
      <w:pPr>
        <w:widowControl/>
        <w:spacing w:after="0" w:line="240" w:lineRule="auto"/>
        <w:jc w:val="both"/>
        <w:rPr>
          <w:rFonts w:ascii="Times New Roman" w:hAnsi="Times New Roman" w:cs="Times New Roman"/>
          <w:sz w:val="24"/>
        </w:rPr>
      </w:pPr>
    </w:p>
    <w:p w:rsidR="00091C5F" w:rsidRPr="00144F41" w:rsidRDefault="00091C5F" w:rsidP="00BD71F7">
      <w:pPr>
        <w:widowControl/>
        <w:pBdr>
          <w:top w:val="single" w:sz="18" w:space="1" w:color="08862A"/>
          <w:left w:val="single" w:sz="18" w:space="4" w:color="08862A"/>
          <w:bottom w:val="single" w:sz="18" w:space="1" w:color="08862A"/>
          <w:right w:val="single" w:sz="18" w:space="4" w:color="08862A"/>
        </w:pBdr>
        <w:shd w:val="clear" w:color="auto" w:fill="08862A"/>
        <w:spacing w:after="0" w:line="228" w:lineRule="auto"/>
        <w:jc w:val="both"/>
        <w:rPr>
          <w:rFonts w:ascii="Times New Roman" w:eastAsia="Times New Roman" w:hAnsi="Times New Roman" w:cs="Times New Roman"/>
          <w:color w:val="FFFFFF" w:themeColor="background1"/>
          <w:sz w:val="24"/>
        </w:rPr>
      </w:pPr>
      <w:r w:rsidRPr="00144F41">
        <w:rPr>
          <w:rFonts w:ascii="Times New Roman" w:eastAsia="Times New Roman" w:hAnsi="Times New Roman" w:cs="Times New Roman"/>
          <w:b/>
          <w:bCs/>
          <w:color w:val="FFFFFF" w:themeColor="background1"/>
          <w:sz w:val="24"/>
        </w:rPr>
        <w:lastRenderedPageBreak/>
        <w:t>EMERGENCY USE OF EPINEPHRINE AUTO-INJECTOR</w:t>
      </w:r>
    </w:p>
    <w:p w:rsidR="00091C5F" w:rsidRPr="00D8713C" w:rsidRDefault="00091C5F" w:rsidP="00BD71F7">
      <w:pPr>
        <w:widowControl/>
        <w:spacing w:after="0" w:line="228" w:lineRule="auto"/>
        <w:jc w:val="both"/>
        <w:rPr>
          <w:rFonts w:ascii="Times New Roman" w:hAnsi="Times New Roman" w:cs="Times New Roman"/>
          <w:sz w:val="24"/>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b/>
          <w:bCs/>
        </w:rPr>
        <w:t xml:space="preserve">In either case, where individuals are known or not known to be at risk of anaphylaxis, and should ANAPHYLAXIS appear imminent, any available epinephrine auto-injector (e.g. </w:t>
      </w:r>
      <w:proofErr w:type="spellStart"/>
      <w:r w:rsidRPr="0042336E">
        <w:rPr>
          <w:rFonts w:ascii="Times New Roman" w:eastAsia="Times New Roman" w:hAnsi="Times New Roman" w:cs="Times New Roman"/>
          <w:b/>
          <w:bCs/>
        </w:rPr>
        <w:t>EpiPen</w:t>
      </w:r>
      <w:proofErr w:type="spellEnd"/>
      <w:r w:rsidRPr="0042336E">
        <w:rPr>
          <w:rFonts w:ascii="Times New Roman" w:eastAsia="Times New Roman" w:hAnsi="Times New Roman" w:cs="Times New Roman"/>
          <w:b/>
          <w:bCs/>
        </w:rPr>
        <w:t xml:space="preserve">®) must be used. Please follow the General Anaphylaxis Emergency </w:t>
      </w:r>
      <w:r w:rsidR="00FE1588" w:rsidRPr="0042336E">
        <w:rPr>
          <w:rFonts w:ascii="Times New Roman" w:eastAsia="Times New Roman" w:hAnsi="Times New Roman" w:cs="Times New Roman"/>
          <w:b/>
          <w:bCs/>
        </w:rPr>
        <w:t>Procedures</w:t>
      </w:r>
      <w:r w:rsidRPr="0042336E">
        <w:rPr>
          <w:rFonts w:ascii="Times New Roman" w:eastAsia="Times New Roman" w:hAnsi="Times New Roman" w:cs="Times New Roman"/>
          <w:b/>
          <w:bCs/>
        </w:rPr>
        <w:t xml:space="preserve"> (</w:t>
      </w:r>
      <w:r w:rsidRPr="0042336E">
        <w:rPr>
          <w:rFonts w:ascii="Times New Roman" w:eastAsia="Times New Roman" w:hAnsi="Times New Roman" w:cs="Times New Roman"/>
          <w:b/>
          <w:bCs/>
          <w:i/>
        </w:rPr>
        <w:t xml:space="preserve">Appendix </w:t>
      </w:r>
      <w:r w:rsidR="00852B18" w:rsidRPr="0042336E">
        <w:rPr>
          <w:rFonts w:ascii="Times New Roman" w:eastAsia="Times New Roman" w:hAnsi="Times New Roman" w:cs="Times New Roman"/>
          <w:b/>
          <w:bCs/>
          <w:i/>
        </w:rPr>
        <w:t>G</w:t>
      </w:r>
      <w:r w:rsidRPr="0042336E">
        <w:rPr>
          <w:rFonts w:ascii="Times New Roman" w:eastAsia="Times New Roman" w:hAnsi="Times New Roman" w:cs="Times New Roman"/>
          <w:b/>
          <w:bCs/>
        </w:rPr>
        <w:t>).</w:t>
      </w:r>
    </w:p>
    <w:p w:rsidR="00091C5F" w:rsidRPr="0042336E" w:rsidRDefault="00091C5F" w:rsidP="00775AD7">
      <w:pPr>
        <w:widowControl/>
        <w:spacing w:after="0" w:line="240" w:lineRule="auto"/>
        <w:jc w:val="both"/>
        <w:rPr>
          <w:rFonts w:ascii="Times New Roman" w:hAnsi="Times New Roman" w:cs="Times New Roman"/>
        </w:rPr>
      </w:pPr>
    </w:p>
    <w:p w:rsidR="00091C5F" w:rsidRPr="0042336E" w:rsidRDefault="00091C5F" w:rsidP="00775AD7">
      <w:pPr>
        <w:widowControl/>
        <w:spacing w:after="0" w:line="240" w:lineRule="auto"/>
        <w:jc w:val="both"/>
        <w:rPr>
          <w:rFonts w:ascii="Times New Roman" w:eastAsia="Times New Roman" w:hAnsi="Times New Roman" w:cs="Times New Roman"/>
        </w:rPr>
      </w:pPr>
      <w:r w:rsidRPr="0042336E">
        <w:rPr>
          <w:rFonts w:ascii="Times New Roman" w:eastAsia="Times New Roman" w:hAnsi="Times New Roman" w:cs="Times New Roman"/>
        </w:rPr>
        <w:t>In this circumstance, the parent/guardian of the student or adult student whose epinephrine auto- injector was used in the above emergency situation must be notified immediately by the Principal/designate. The Principal will make arrangements with the parent/guardian/adult student for a replacement epinephrine auto-injector at the Board’s expense.</w:t>
      </w:r>
    </w:p>
    <w:p w:rsidR="009B4C98" w:rsidRPr="0042336E" w:rsidRDefault="009B4C98" w:rsidP="00775AD7">
      <w:pPr>
        <w:widowControl/>
        <w:spacing w:after="0" w:line="240" w:lineRule="auto"/>
        <w:jc w:val="both"/>
        <w:rPr>
          <w:rFonts w:ascii="Times New Roman" w:eastAsia="Times New Roman" w:hAnsi="Times New Roman" w:cs="Times New Roman"/>
        </w:rPr>
      </w:pPr>
    </w:p>
    <w:p w:rsidR="00BD71F7" w:rsidRPr="0042336E" w:rsidRDefault="00A03F07" w:rsidP="00775AD7">
      <w:pPr>
        <w:widowControl/>
        <w:spacing w:after="0" w:line="240" w:lineRule="auto"/>
        <w:rPr>
          <w:rFonts w:ascii="Times New Roman" w:eastAsia="Times New Roman" w:hAnsi="Times New Roman" w:cs="Times New Roman"/>
          <w:b/>
          <w:szCs w:val="28"/>
        </w:rPr>
      </w:pPr>
      <w:hyperlink r:id="rId8" w:history="1">
        <w:r w:rsidR="00BD71F7" w:rsidRPr="00AF427F">
          <w:rPr>
            <w:rStyle w:val="Hyperlink"/>
            <w:rFonts w:ascii="Times New Roman" w:eastAsia="Times New Roman" w:hAnsi="Times New Roman" w:cs="Times New Roman"/>
            <w:b/>
            <w:position w:val="-1"/>
            <w:szCs w:val="28"/>
          </w:rPr>
          <w:t>Appendix A</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Division of Responsibilities</w:t>
      </w:r>
    </w:p>
    <w:p w:rsidR="00BD71F7" w:rsidRPr="0042336E" w:rsidRDefault="00A03F07" w:rsidP="00775AD7">
      <w:pPr>
        <w:widowControl/>
        <w:spacing w:after="0" w:line="240" w:lineRule="auto"/>
        <w:rPr>
          <w:rFonts w:ascii="Times New Roman" w:eastAsia="Times New Roman" w:hAnsi="Times New Roman" w:cs="Times New Roman"/>
          <w:b/>
          <w:szCs w:val="28"/>
        </w:rPr>
      </w:pPr>
      <w:hyperlink r:id="rId9" w:history="1">
        <w:r w:rsidR="00BD71F7" w:rsidRPr="00AF427F">
          <w:rPr>
            <w:rStyle w:val="Hyperlink"/>
            <w:rFonts w:ascii="Times New Roman" w:eastAsia="Times New Roman" w:hAnsi="Times New Roman" w:cs="Times New Roman"/>
            <w:b/>
            <w:position w:val="-1"/>
            <w:szCs w:val="28"/>
          </w:rPr>
          <w:t>Appendix B</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position w:val="-1"/>
          <w:szCs w:val="28"/>
        </w:rPr>
        <w:t>General Information</w:t>
      </w:r>
    </w:p>
    <w:p w:rsidR="00BD71F7" w:rsidRPr="0042336E" w:rsidRDefault="00A03F07" w:rsidP="00775AD7">
      <w:pPr>
        <w:widowControl/>
        <w:spacing w:after="0" w:line="240" w:lineRule="auto"/>
        <w:rPr>
          <w:rFonts w:ascii="Times New Roman" w:eastAsia="Times New Roman" w:hAnsi="Times New Roman" w:cs="Times New Roman"/>
          <w:i/>
          <w:sz w:val="12"/>
          <w:szCs w:val="16"/>
        </w:rPr>
      </w:pPr>
      <w:hyperlink r:id="rId10" w:history="1">
        <w:r w:rsidR="00BD71F7" w:rsidRPr="00AF427F">
          <w:rPr>
            <w:rStyle w:val="Hyperlink"/>
            <w:rFonts w:ascii="Times New Roman" w:eastAsia="Times New Roman" w:hAnsi="Times New Roman" w:cs="Times New Roman"/>
            <w:b/>
            <w:position w:val="-1"/>
            <w:szCs w:val="28"/>
          </w:rPr>
          <w:t>Appendix C</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16"/>
        </w:rPr>
        <w:t>Anaphylaxis Emergency Plan</w:t>
      </w:r>
      <w:r w:rsidR="00CE4F4F" w:rsidRPr="0042336E">
        <w:rPr>
          <w:rFonts w:ascii="Times New Roman" w:eastAsia="Times New Roman" w:hAnsi="Times New Roman" w:cs="Times New Roman"/>
          <w:bCs/>
        </w:rPr>
        <w:t xml:space="preserve"> </w:t>
      </w:r>
      <w:r w:rsidR="00775AD7" w:rsidRPr="0042336E">
        <w:rPr>
          <w:rFonts w:ascii="Times New Roman" w:eastAsia="Times New Roman" w:hAnsi="Times New Roman" w:cs="Times New Roman"/>
          <w:bCs/>
          <w:i/>
        </w:rPr>
        <w:t>o</w:t>
      </w:r>
      <w:r w:rsidR="00CE4F4F" w:rsidRPr="0042336E">
        <w:rPr>
          <w:rFonts w:ascii="Times New Roman" w:eastAsia="Times New Roman" w:hAnsi="Times New Roman" w:cs="Times New Roman"/>
          <w:bCs/>
          <w:i/>
        </w:rPr>
        <w:t>f Care</w:t>
      </w:r>
    </w:p>
    <w:p w:rsidR="00BD71F7" w:rsidRPr="0042336E" w:rsidRDefault="00A03F07" w:rsidP="00775AD7">
      <w:pPr>
        <w:widowControl/>
        <w:spacing w:after="0" w:line="240" w:lineRule="auto"/>
        <w:rPr>
          <w:rFonts w:ascii="Times New Roman" w:eastAsia="Times New Roman" w:hAnsi="Times New Roman" w:cs="Times New Roman"/>
          <w:b/>
          <w:szCs w:val="28"/>
        </w:rPr>
      </w:pPr>
      <w:hyperlink r:id="rId11" w:history="1">
        <w:r w:rsidR="00BD71F7" w:rsidRPr="00AF427F">
          <w:rPr>
            <w:rStyle w:val="Hyperlink"/>
            <w:rFonts w:ascii="Times New Roman" w:eastAsia="Times New Roman" w:hAnsi="Times New Roman" w:cs="Times New Roman"/>
            <w:b/>
            <w:position w:val="-1"/>
            <w:szCs w:val="28"/>
          </w:rPr>
          <w:t>Appendix D</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[A] to Parents/Guardians</w:t>
      </w:r>
    </w:p>
    <w:p w:rsidR="00BD71F7" w:rsidRPr="0042336E" w:rsidRDefault="00A03F07" w:rsidP="00775AD7">
      <w:pPr>
        <w:widowControl/>
        <w:spacing w:after="0" w:line="240" w:lineRule="auto"/>
        <w:rPr>
          <w:rFonts w:ascii="Times New Roman" w:eastAsia="Times New Roman" w:hAnsi="Times New Roman" w:cs="Times New Roman"/>
          <w:i/>
          <w:szCs w:val="28"/>
        </w:rPr>
      </w:pPr>
      <w:hyperlink r:id="rId12" w:history="1">
        <w:r w:rsidR="00BD71F7" w:rsidRPr="00AF427F">
          <w:rPr>
            <w:rStyle w:val="Hyperlink"/>
            <w:rFonts w:ascii="Times New Roman" w:eastAsia="Times New Roman" w:hAnsi="Times New Roman" w:cs="Times New Roman"/>
            <w:b/>
            <w:szCs w:val="28"/>
          </w:rPr>
          <w:t>Appendix E</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szCs w:val="28"/>
        </w:rPr>
        <w:t>Sample Letter [B] to Parents/Guardians</w:t>
      </w:r>
    </w:p>
    <w:p w:rsidR="00BD71F7" w:rsidRPr="0042336E" w:rsidRDefault="00A03F07" w:rsidP="00775AD7">
      <w:pPr>
        <w:widowControl/>
        <w:spacing w:after="0" w:line="240" w:lineRule="auto"/>
        <w:rPr>
          <w:rFonts w:ascii="Times New Roman" w:eastAsia="Times New Roman" w:hAnsi="Times New Roman" w:cs="Times New Roman"/>
          <w:b/>
          <w:szCs w:val="28"/>
        </w:rPr>
      </w:pPr>
      <w:hyperlink r:id="rId13" w:history="1">
        <w:r w:rsidR="00BD71F7" w:rsidRPr="00AF427F">
          <w:rPr>
            <w:rStyle w:val="Hyperlink"/>
            <w:rFonts w:ascii="Times New Roman" w:eastAsia="Times New Roman" w:hAnsi="Times New Roman" w:cs="Times New Roman"/>
            <w:b/>
            <w:position w:val="-1"/>
            <w:szCs w:val="28"/>
          </w:rPr>
          <w:t>Appendix F</w:t>
        </w:r>
      </w:hyperlink>
      <w:r w:rsidR="00BD71F7" w:rsidRPr="0042336E">
        <w:rPr>
          <w:rFonts w:ascii="Times New Roman" w:eastAsia="Times New Roman" w:hAnsi="Times New Roman" w:cs="Times New Roman"/>
          <w:b/>
          <w:position w:val="-1"/>
          <w:szCs w:val="28"/>
        </w:rPr>
        <w:tab/>
      </w:r>
      <w:r w:rsidR="00BD71F7" w:rsidRPr="0042336E">
        <w:rPr>
          <w:rFonts w:ascii="Times New Roman" w:eastAsia="Times New Roman" w:hAnsi="Times New Roman" w:cs="Times New Roman"/>
          <w:i/>
          <w:szCs w:val="28"/>
        </w:rPr>
        <w:t>Elementary &amp; Secondary Newsletter Insert</w:t>
      </w:r>
    </w:p>
    <w:p w:rsidR="008E1D16" w:rsidRDefault="00A03F07" w:rsidP="00756515">
      <w:pPr>
        <w:widowControl/>
        <w:spacing w:after="0" w:line="240" w:lineRule="auto"/>
        <w:rPr>
          <w:rFonts w:ascii="Times New Roman" w:eastAsia="Times New Roman" w:hAnsi="Times New Roman" w:cs="Times New Roman"/>
          <w:i/>
          <w:position w:val="-1"/>
          <w:szCs w:val="28"/>
        </w:rPr>
      </w:pPr>
      <w:hyperlink r:id="rId14" w:history="1">
        <w:r w:rsidR="00BD71F7" w:rsidRPr="00AF427F">
          <w:rPr>
            <w:rStyle w:val="Hyperlink"/>
            <w:rFonts w:ascii="Times New Roman" w:eastAsia="Times New Roman" w:hAnsi="Times New Roman" w:cs="Times New Roman"/>
            <w:b/>
            <w:szCs w:val="28"/>
          </w:rPr>
          <w:t>Appendix G</w:t>
        </w:r>
      </w:hyperlink>
      <w:r w:rsidR="00BD71F7" w:rsidRPr="0042336E">
        <w:rPr>
          <w:rFonts w:ascii="Times New Roman" w:eastAsia="Times New Roman" w:hAnsi="Times New Roman" w:cs="Times New Roman"/>
          <w:b/>
          <w:szCs w:val="28"/>
        </w:rPr>
        <w:tab/>
      </w:r>
      <w:r w:rsidR="00BD71F7" w:rsidRPr="0042336E">
        <w:rPr>
          <w:rFonts w:ascii="Times New Roman" w:eastAsia="Times New Roman" w:hAnsi="Times New Roman" w:cs="Times New Roman"/>
          <w:i/>
          <w:position w:val="-1"/>
          <w:szCs w:val="28"/>
        </w:rPr>
        <w:t xml:space="preserve">General Anaphylaxis Emergency </w:t>
      </w:r>
      <w:r w:rsidR="00FE1588" w:rsidRPr="0042336E">
        <w:rPr>
          <w:rFonts w:ascii="Times New Roman" w:eastAsia="Times New Roman" w:hAnsi="Times New Roman" w:cs="Times New Roman"/>
          <w:i/>
          <w:position w:val="-1"/>
          <w:szCs w:val="28"/>
        </w:rPr>
        <w:t>Procedures</w:t>
      </w:r>
    </w:p>
    <w:p w:rsidR="00803960" w:rsidRDefault="00803960" w:rsidP="00756515">
      <w:pPr>
        <w:widowControl/>
        <w:spacing w:after="0" w:line="240" w:lineRule="auto"/>
        <w:rPr>
          <w:rFonts w:ascii="Times New Roman" w:eastAsia="Times New Roman" w:hAnsi="Times New Roman" w:cs="Times New Roman"/>
          <w:sz w:val="16"/>
          <w:szCs w:val="16"/>
        </w:rPr>
      </w:pPr>
    </w:p>
    <w:p w:rsidR="00974003" w:rsidRDefault="00974003" w:rsidP="00756515">
      <w:pPr>
        <w:widowControl/>
        <w:spacing w:after="0" w:line="240" w:lineRule="auto"/>
        <w:rPr>
          <w:rFonts w:ascii="Times New Roman" w:eastAsia="Times New Roman" w:hAnsi="Times New Roman" w:cs="Times New Roman"/>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4003"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p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rsidR="00974003" w:rsidRPr="00907AF4" w:rsidRDefault="00974003" w:rsidP="00BB4644">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74003" w:rsidRPr="00907AF4"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1998</w:t>
            </w:r>
          </w:p>
          <w:p w:rsidR="00974003" w:rsidRPr="00907AF4" w:rsidRDefault="00974003" w:rsidP="00BB4644">
            <w:pPr>
              <w:spacing w:after="0" w:line="228" w:lineRule="auto"/>
              <w:rPr>
                <w:rFonts w:ascii="Calibri" w:eastAsia="Times New Roman" w:hAnsi="Calibri" w:cs="Times New Roman"/>
                <w:b/>
                <w:sz w:val="18"/>
                <w:szCs w:val="18"/>
                <w:lang w:val="en-CA" w:eastAsia="en-CA"/>
              </w:rPr>
            </w:pPr>
          </w:p>
          <w:p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28, 2006</w:t>
            </w:r>
          </w:p>
          <w:p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15, 2008</w:t>
            </w:r>
          </w:p>
          <w:p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June 15, 2010</w:t>
            </w:r>
          </w:p>
          <w:p w:rsidR="00974003"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May 27, 2014</w:t>
            </w:r>
          </w:p>
          <w:p w:rsidR="00974003" w:rsidRPr="00907AF4" w:rsidRDefault="00974003" w:rsidP="00BB4644">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rsidR="00974003" w:rsidRPr="00907AF4" w:rsidRDefault="00974003" w:rsidP="00BB4644">
            <w:pPr>
              <w:spacing w:after="0" w:line="228" w:lineRule="auto"/>
              <w:rPr>
                <w:rFonts w:ascii="Calibri" w:eastAsia="Times New Roman" w:hAnsi="Calibri" w:cs="Times New Roman"/>
                <w:b/>
                <w:sz w:val="18"/>
                <w:szCs w:val="18"/>
                <w:lang w:val="en-CA" w:eastAsia="en-CA"/>
              </w:rPr>
            </w:pPr>
          </w:p>
        </w:tc>
      </w:tr>
    </w:tbl>
    <w:p w:rsidR="00974003" w:rsidRPr="00BE2BDF" w:rsidRDefault="00974003" w:rsidP="00756515">
      <w:pPr>
        <w:widowControl/>
        <w:spacing w:after="0" w:line="240" w:lineRule="auto"/>
        <w:rPr>
          <w:rFonts w:ascii="Times New Roman" w:eastAsia="Times New Roman" w:hAnsi="Times New Roman" w:cs="Times New Roman"/>
          <w:sz w:val="16"/>
          <w:szCs w:val="16"/>
        </w:rPr>
      </w:pPr>
    </w:p>
    <w:sectPr w:rsidR="00974003" w:rsidRPr="00BE2BDF" w:rsidSect="00F26238">
      <w:footerReference w:type="default" r:id="rId15"/>
      <w:pgSz w:w="12240" w:h="15840"/>
      <w:pgMar w:top="864" w:right="1440" w:bottom="576"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07" w:rsidRDefault="00A03F07" w:rsidP="00457443">
      <w:pPr>
        <w:spacing w:after="0" w:line="240" w:lineRule="auto"/>
      </w:pPr>
      <w:r>
        <w:separator/>
      </w:r>
    </w:p>
  </w:endnote>
  <w:endnote w:type="continuationSeparator" w:id="0">
    <w:p w:rsidR="00A03F07" w:rsidRDefault="00A03F07" w:rsidP="0045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642" w:rsidRPr="00144F41" w:rsidRDefault="009A7642" w:rsidP="00144F41">
    <w:pPr>
      <w:pStyle w:val="Footer"/>
      <w:rPr>
        <w:rFonts w:ascii="Times New Roman" w:hAnsi="Times New Roman" w:cs="Times New Roman"/>
        <w:i/>
        <w:color w:val="808080"/>
        <w:sz w:val="16"/>
        <w:szCs w:val="16"/>
      </w:rPr>
    </w:pPr>
  </w:p>
  <w:p w:rsidR="009A7642" w:rsidRPr="00144F41" w:rsidRDefault="009A7642" w:rsidP="00144F41">
    <w:pPr>
      <w:pStyle w:val="Footer"/>
      <w:rPr>
        <w:rFonts w:ascii="Times New Roman" w:hAnsi="Times New Roman" w:cs="Times New Roman"/>
        <w:i/>
        <w:color w:val="808080"/>
        <w:sz w:val="16"/>
        <w:szCs w:val="16"/>
      </w:rPr>
    </w:pPr>
  </w:p>
  <w:p w:rsidR="009A7642" w:rsidRPr="00144F41" w:rsidRDefault="009A7642" w:rsidP="00144F41">
    <w:pPr>
      <w:pStyle w:val="Footer"/>
      <w:pBdr>
        <w:top w:val="single" w:sz="2" w:space="1" w:color="A6A6A6"/>
      </w:pBdr>
      <w:rPr>
        <w:rFonts w:ascii="Times New Roman" w:hAnsi="Times New Roman" w:cs="Times New Roman"/>
        <w:i/>
        <w:color w:val="808080"/>
        <w:sz w:val="16"/>
        <w:szCs w:val="16"/>
      </w:rPr>
    </w:pPr>
  </w:p>
  <w:p w:rsidR="009A7642" w:rsidRPr="00144F41" w:rsidRDefault="009A7642" w:rsidP="00861F91">
    <w:pPr>
      <w:tabs>
        <w:tab w:val="left" w:pos="6512"/>
      </w:tabs>
      <w:spacing w:after="0" w:line="240" w:lineRule="auto"/>
      <w:rPr>
        <w:rFonts w:ascii="Times New Roman" w:hAnsi="Times New Roman" w:cs="Times New Roman"/>
        <w:i/>
        <w:color w:val="808080"/>
        <w:sz w:val="16"/>
        <w:szCs w:val="16"/>
      </w:rPr>
    </w:pPr>
    <w:r w:rsidRPr="00144F41">
      <w:rPr>
        <w:rFonts w:ascii="Times New Roman" w:hAnsi="Times New Roman" w:cs="Times New Roman"/>
        <w:i/>
        <w:color w:val="808080"/>
        <w:sz w:val="16"/>
        <w:szCs w:val="16"/>
      </w:rPr>
      <w:t>A</w:t>
    </w:r>
    <w:r>
      <w:rPr>
        <w:rFonts w:ascii="Times New Roman" w:hAnsi="Times New Roman" w:cs="Times New Roman"/>
        <w:i/>
        <w:color w:val="808080"/>
        <w:sz w:val="16"/>
        <w:szCs w:val="16"/>
      </w:rPr>
      <w:t>naphylaxis</w:t>
    </w:r>
    <w:r w:rsidRPr="00144F41">
      <w:rPr>
        <w:rFonts w:ascii="Times New Roman" w:hAnsi="Times New Roman" w:cs="Times New Roman"/>
        <w:i/>
        <w:color w:val="808080"/>
        <w:sz w:val="16"/>
        <w:szCs w:val="16"/>
      </w:rPr>
      <w:t xml:space="preserve"> (</w:t>
    </w:r>
    <w:r>
      <w:rPr>
        <w:rFonts w:ascii="Times New Roman" w:hAnsi="Times New Roman" w:cs="Times New Roman"/>
        <w:i/>
        <w:color w:val="808080"/>
        <w:sz w:val="16"/>
        <w:szCs w:val="16"/>
      </w:rPr>
      <w:t>302.1</w:t>
    </w:r>
    <w:r w:rsidR="00803960">
      <w:rPr>
        <w:rFonts w:ascii="Times New Roman" w:hAnsi="Times New Roman" w:cs="Times New Roman"/>
        <w:i/>
        <w:color w:val="808080"/>
        <w:sz w:val="16"/>
        <w:szCs w:val="16"/>
      </w:rPr>
      <w:t>.1</w:t>
    </w:r>
    <w:r w:rsidRPr="00144F41">
      <w:rPr>
        <w:rFonts w:ascii="Times New Roman" w:hAnsi="Times New Roman" w:cs="Times New Roman"/>
        <w:i/>
        <w:color w:val="808080"/>
        <w:sz w:val="16"/>
        <w:szCs w:val="16"/>
      </w:rPr>
      <w:t>)</w:t>
    </w:r>
    <w:r w:rsidR="00151F0D">
      <w:rPr>
        <w:rFonts w:ascii="Times New Roman" w:hAnsi="Times New Roman" w:cs="Times New Roman"/>
        <w:i/>
        <w:color w:val="808080"/>
        <w:sz w:val="16"/>
        <w:szCs w:val="16"/>
      </w:rPr>
      <w:t xml:space="preserve"> </w:t>
    </w:r>
    <w:r w:rsidR="00151F0D">
      <w:rPr>
        <w:rFonts w:ascii="Times New Roman" w:hAnsi="Times New Roman" w:cs="Times New Roman"/>
        <w:i/>
        <w:color w:val="808080"/>
        <w:sz w:val="16"/>
        <w:szCs w:val="16"/>
      </w:rPr>
      <w:t>Administrative Operational Procedures</w:t>
    </w:r>
    <w:r>
      <w:rPr>
        <w:rFonts w:ascii="Times New Roman" w:hAnsi="Times New Roman" w:cs="Times New Roman"/>
        <w:i/>
        <w:color w:val="808080"/>
        <w:sz w:val="16"/>
        <w:szCs w:val="16"/>
      </w:rPr>
      <w:tab/>
    </w:r>
  </w:p>
  <w:p w:rsidR="009A7642" w:rsidRPr="00144F41" w:rsidRDefault="009A7642" w:rsidP="00144F41">
    <w:pPr>
      <w:pStyle w:val="Footer"/>
      <w:rPr>
        <w:rFonts w:ascii="Times New Roman" w:hAnsi="Times New Roman" w:cs="Times New Roman"/>
        <w:color w:val="808080"/>
        <w:sz w:val="16"/>
        <w:szCs w:val="16"/>
      </w:rPr>
    </w:pPr>
    <w:r w:rsidRPr="00144F41">
      <w:rPr>
        <w:rFonts w:ascii="Times New Roman" w:hAnsi="Times New Roman" w:cs="Times New Roman"/>
        <w:i/>
        <w:color w:val="808080"/>
        <w:sz w:val="16"/>
        <w:szCs w:val="16"/>
      </w:rPr>
      <w:t xml:space="preserve">Page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PAGE </w:instrText>
    </w:r>
    <w:r w:rsidRPr="00144F41">
      <w:rPr>
        <w:rFonts w:ascii="Times New Roman" w:hAnsi="Times New Roman" w:cs="Times New Roman"/>
        <w:bCs/>
        <w:i/>
        <w:color w:val="808080"/>
        <w:sz w:val="16"/>
        <w:szCs w:val="16"/>
      </w:rPr>
      <w:fldChar w:fldCharType="separate"/>
    </w:r>
    <w:r w:rsidR="00151F0D">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r w:rsidRPr="00144F41">
      <w:rPr>
        <w:rFonts w:ascii="Times New Roman" w:hAnsi="Times New Roman" w:cs="Times New Roman"/>
        <w:i/>
        <w:color w:val="808080"/>
        <w:sz w:val="16"/>
        <w:szCs w:val="16"/>
      </w:rPr>
      <w:t xml:space="preserve"> of </w:t>
    </w:r>
    <w:r w:rsidRPr="00144F41">
      <w:rPr>
        <w:rFonts w:ascii="Times New Roman" w:hAnsi="Times New Roman" w:cs="Times New Roman"/>
        <w:bCs/>
        <w:i/>
        <w:color w:val="808080"/>
        <w:sz w:val="16"/>
        <w:szCs w:val="16"/>
      </w:rPr>
      <w:fldChar w:fldCharType="begin"/>
    </w:r>
    <w:r w:rsidRPr="00144F41">
      <w:rPr>
        <w:rFonts w:ascii="Times New Roman" w:hAnsi="Times New Roman" w:cs="Times New Roman"/>
        <w:i/>
        <w:color w:val="808080"/>
        <w:sz w:val="16"/>
        <w:szCs w:val="16"/>
      </w:rPr>
      <w:instrText xml:space="preserve"> NUMPAGES  </w:instrText>
    </w:r>
    <w:r w:rsidRPr="00144F41">
      <w:rPr>
        <w:rFonts w:ascii="Times New Roman" w:hAnsi="Times New Roman" w:cs="Times New Roman"/>
        <w:bCs/>
        <w:i/>
        <w:color w:val="808080"/>
        <w:sz w:val="16"/>
        <w:szCs w:val="16"/>
      </w:rPr>
      <w:fldChar w:fldCharType="separate"/>
    </w:r>
    <w:r w:rsidR="00151F0D">
      <w:rPr>
        <w:rFonts w:ascii="Times New Roman" w:hAnsi="Times New Roman" w:cs="Times New Roman"/>
        <w:i/>
        <w:noProof/>
        <w:color w:val="808080"/>
        <w:sz w:val="16"/>
        <w:szCs w:val="16"/>
      </w:rPr>
      <w:t>4</w:t>
    </w:r>
    <w:r w:rsidRPr="00144F41">
      <w:rPr>
        <w:rFonts w:ascii="Times New Roman" w:hAnsi="Times New Roman" w:cs="Times New Roman"/>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07" w:rsidRDefault="00A03F07" w:rsidP="00457443">
      <w:pPr>
        <w:spacing w:after="0" w:line="240" w:lineRule="auto"/>
      </w:pPr>
      <w:r>
        <w:separator/>
      </w:r>
    </w:p>
  </w:footnote>
  <w:footnote w:type="continuationSeparator" w:id="0">
    <w:p w:rsidR="00A03F07" w:rsidRDefault="00A03F07" w:rsidP="0045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0D4"/>
    <w:multiLevelType w:val="hybridMultilevel"/>
    <w:tmpl w:val="E3304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190B6A"/>
    <w:multiLevelType w:val="hybridMultilevel"/>
    <w:tmpl w:val="0DC459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E90AD4"/>
    <w:multiLevelType w:val="hybridMultilevel"/>
    <w:tmpl w:val="1E1A0E0E"/>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1797B"/>
    <w:multiLevelType w:val="hybridMultilevel"/>
    <w:tmpl w:val="48C63F7E"/>
    <w:lvl w:ilvl="0" w:tplc="8AAE9F0C">
      <w:numFmt w:val="bullet"/>
      <w:lvlText w:val=""/>
      <w:lvlJc w:val="left"/>
      <w:pPr>
        <w:ind w:left="2130" w:hanging="420"/>
      </w:pPr>
      <w:rPr>
        <w:rFonts w:ascii="Symbol" w:eastAsia="Symbol" w:hAnsi="Symbol" w:cs="Symbol" w:hint="default"/>
        <w:w w:val="76"/>
        <w:sz w:val="1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8A775C"/>
    <w:multiLevelType w:val="hybridMultilevel"/>
    <w:tmpl w:val="984ADD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186A81"/>
    <w:multiLevelType w:val="hybridMultilevel"/>
    <w:tmpl w:val="5C60620A"/>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6" w15:restartNumberingAfterBreak="0">
    <w:nsid w:val="1AE15F02"/>
    <w:multiLevelType w:val="hybridMultilevel"/>
    <w:tmpl w:val="47F29456"/>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327CF9"/>
    <w:multiLevelType w:val="multilevel"/>
    <w:tmpl w:val="A48C3824"/>
    <w:lvl w:ilvl="0">
      <w:start w:val="1"/>
      <w:numFmt w:val="bullet"/>
      <w:lvlText w:val=""/>
      <w:lvlJc w:val="left"/>
      <w:pPr>
        <w:tabs>
          <w:tab w:val="num" w:pos="1080"/>
        </w:tabs>
        <w:ind w:left="720" w:hanging="360"/>
      </w:pPr>
      <w:rPr>
        <w:rFonts w:ascii="Symbol" w:hAnsi="Symbol" w:hint="default"/>
        <w:sz w:val="20"/>
      </w:rPr>
    </w:lvl>
    <w:lvl w:ilvl="1">
      <w:start w:val="1"/>
      <w:numFmt w:val="decimal"/>
      <w:lvlText w:val="%2."/>
      <w:lvlJc w:val="left"/>
      <w:pPr>
        <w:tabs>
          <w:tab w:val="num" w:pos="1440"/>
        </w:tabs>
        <w:ind w:left="1080" w:hanging="360"/>
      </w:pPr>
      <w:rPr>
        <w:rFonts w:hint="default"/>
        <w:b/>
      </w:rPr>
    </w:lvl>
    <w:lvl w:ilvl="2">
      <w:start w:val="2"/>
      <w:numFmt w:val="bullet"/>
      <w:lvlText w:val="•"/>
      <w:lvlJc w:val="left"/>
      <w:pPr>
        <w:tabs>
          <w:tab w:val="num" w:pos="1800"/>
        </w:tabs>
        <w:ind w:left="1440" w:hanging="360"/>
      </w:pPr>
      <w:rPr>
        <w:rFonts w:ascii="Times New Roman" w:eastAsia="Times New Roman" w:hAnsi="Times New Roman" w:cs="Times New Roman" w:hint="default"/>
      </w:rPr>
    </w:lvl>
    <w:lvl w:ilvl="3">
      <w:start w:val="1"/>
      <w:numFmt w:val="bullet"/>
      <w:lvlText w:val=""/>
      <w:lvlJc w:val="left"/>
      <w:pPr>
        <w:tabs>
          <w:tab w:val="num" w:pos="2160"/>
        </w:tabs>
        <w:ind w:left="1800" w:hanging="360"/>
      </w:pPr>
      <w:rPr>
        <w:rFonts w:ascii="Wingdings" w:hAnsi="Wingdings" w:hint="default"/>
        <w:sz w:val="20"/>
      </w:rPr>
    </w:lvl>
    <w:lvl w:ilvl="4">
      <w:start w:val="1"/>
      <w:numFmt w:val="bullet"/>
      <w:lvlText w:val=""/>
      <w:lvlJc w:val="left"/>
      <w:pPr>
        <w:tabs>
          <w:tab w:val="num" w:pos="2520"/>
        </w:tabs>
        <w:ind w:left="2160" w:hanging="360"/>
      </w:pPr>
      <w:rPr>
        <w:rFonts w:ascii="Wingdings" w:hAnsi="Wingdings" w:hint="default"/>
        <w:sz w:val="20"/>
      </w:rPr>
    </w:lvl>
    <w:lvl w:ilvl="5">
      <w:start w:val="1"/>
      <w:numFmt w:val="bullet"/>
      <w:lvlText w:val=""/>
      <w:lvlJc w:val="left"/>
      <w:pPr>
        <w:tabs>
          <w:tab w:val="num" w:pos="2880"/>
        </w:tabs>
        <w:ind w:left="2520" w:hanging="360"/>
      </w:pPr>
      <w:rPr>
        <w:rFonts w:ascii="Wingdings" w:hAnsi="Wingdings" w:hint="default"/>
        <w:sz w:val="20"/>
      </w:rPr>
    </w:lvl>
    <w:lvl w:ilvl="6">
      <w:start w:val="1"/>
      <w:numFmt w:val="bullet"/>
      <w:lvlText w:val=""/>
      <w:lvlJc w:val="left"/>
      <w:pPr>
        <w:tabs>
          <w:tab w:val="num" w:pos="3240"/>
        </w:tabs>
        <w:ind w:left="2880" w:hanging="360"/>
      </w:pPr>
      <w:rPr>
        <w:rFonts w:ascii="Wingdings" w:hAnsi="Wingdings" w:hint="default"/>
        <w:sz w:val="20"/>
      </w:rPr>
    </w:lvl>
    <w:lvl w:ilvl="7">
      <w:start w:val="1"/>
      <w:numFmt w:val="bullet"/>
      <w:lvlText w:val=""/>
      <w:lvlJc w:val="left"/>
      <w:pPr>
        <w:tabs>
          <w:tab w:val="num" w:pos="3600"/>
        </w:tabs>
        <w:ind w:left="3240" w:hanging="360"/>
      </w:pPr>
      <w:rPr>
        <w:rFonts w:ascii="Wingdings" w:hAnsi="Wingdings" w:hint="default"/>
        <w:sz w:val="20"/>
      </w:rPr>
    </w:lvl>
    <w:lvl w:ilvl="8">
      <w:start w:val="1"/>
      <w:numFmt w:val="bullet"/>
      <w:lvlText w:val=""/>
      <w:lvlJc w:val="left"/>
      <w:pPr>
        <w:tabs>
          <w:tab w:val="num" w:pos="3960"/>
        </w:tabs>
        <w:ind w:left="3600" w:hanging="360"/>
      </w:pPr>
      <w:rPr>
        <w:rFonts w:ascii="Wingdings" w:hAnsi="Wingdings" w:hint="default"/>
        <w:sz w:val="20"/>
      </w:rPr>
    </w:lvl>
  </w:abstractNum>
  <w:abstractNum w:abstractNumId="8" w15:restartNumberingAfterBreak="0">
    <w:nsid w:val="1FE25AC8"/>
    <w:multiLevelType w:val="hybridMultilevel"/>
    <w:tmpl w:val="D6703B0C"/>
    <w:lvl w:ilvl="0" w:tplc="96140F00">
      <w:start w:val="1"/>
      <w:numFmt w:val="bullet"/>
      <w:lvlText w:val=""/>
      <w:lvlJc w:val="left"/>
      <w:pPr>
        <w:ind w:left="840" w:hanging="360"/>
      </w:pPr>
      <w:rPr>
        <w:rFonts w:ascii="Symbol" w:hAnsi="Symbol" w:hint="default"/>
        <w:color w:val="000000" w:themeColor="text1"/>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9" w15:restartNumberingAfterBreak="0">
    <w:nsid w:val="263D1C37"/>
    <w:multiLevelType w:val="hybridMultilevel"/>
    <w:tmpl w:val="61DC8EAE"/>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0" w15:restartNumberingAfterBreak="0">
    <w:nsid w:val="2AD9082B"/>
    <w:multiLevelType w:val="hybridMultilevel"/>
    <w:tmpl w:val="26142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0A58F8"/>
    <w:multiLevelType w:val="hybridMultilevel"/>
    <w:tmpl w:val="CAF49FC8"/>
    <w:lvl w:ilvl="0" w:tplc="1009000F">
      <w:start w:val="1"/>
      <w:numFmt w:val="decimal"/>
      <w:lvlText w:val="%1."/>
      <w:lvlJc w:val="left"/>
      <w:pPr>
        <w:ind w:left="365" w:hanging="360"/>
      </w:pPr>
    </w:lvl>
    <w:lvl w:ilvl="1" w:tplc="10090019" w:tentative="1">
      <w:start w:val="1"/>
      <w:numFmt w:val="lowerLetter"/>
      <w:lvlText w:val="%2."/>
      <w:lvlJc w:val="left"/>
      <w:pPr>
        <w:ind w:left="1085" w:hanging="360"/>
      </w:pPr>
    </w:lvl>
    <w:lvl w:ilvl="2" w:tplc="1009001B" w:tentative="1">
      <w:start w:val="1"/>
      <w:numFmt w:val="lowerRoman"/>
      <w:lvlText w:val="%3."/>
      <w:lvlJc w:val="right"/>
      <w:pPr>
        <w:ind w:left="1805" w:hanging="180"/>
      </w:pPr>
    </w:lvl>
    <w:lvl w:ilvl="3" w:tplc="1009000F" w:tentative="1">
      <w:start w:val="1"/>
      <w:numFmt w:val="decimal"/>
      <w:lvlText w:val="%4."/>
      <w:lvlJc w:val="left"/>
      <w:pPr>
        <w:ind w:left="2525" w:hanging="360"/>
      </w:pPr>
    </w:lvl>
    <w:lvl w:ilvl="4" w:tplc="10090019" w:tentative="1">
      <w:start w:val="1"/>
      <w:numFmt w:val="lowerLetter"/>
      <w:lvlText w:val="%5."/>
      <w:lvlJc w:val="left"/>
      <w:pPr>
        <w:ind w:left="3245" w:hanging="360"/>
      </w:pPr>
    </w:lvl>
    <w:lvl w:ilvl="5" w:tplc="1009001B" w:tentative="1">
      <w:start w:val="1"/>
      <w:numFmt w:val="lowerRoman"/>
      <w:lvlText w:val="%6."/>
      <w:lvlJc w:val="right"/>
      <w:pPr>
        <w:ind w:left="3965" w:hanging="180"/>
      </w:pPr>
    </w:lvl>
    <w:lvl w:ilvl="6" w:tplc="1009000F" w:tentative="1">
      <w:start w:val="1"/>
      <w:numFmt w:val="decimal"/>
      <w:lvlText w:val="%7."/>
      <w:lvlJc w:val="left"/>
      <w:pPr>
        <w:ind w:left="4685" w:hanging="360"/>
      </w:pPr>
    </w:lvl>
    <w:lvl w:ilvl="7" w:tplc="10090019" w:tentative="1">
      <w:start w:val="1"/>
      <w:numFmt w:val="lowerLetter"/>
      <w:lvlText w:val="%8."/>
      <w:lvlJc w:val="left"/>
      <w:pPr>
        <w:ind w:left="5405" w:hanging="360"/>
      </w:pPr>
    </w:lvl>
    <w:lvl w:ilvl="8" w:tplc="1009001B" w:tentative="1">
      <w:start w:val="1"/>
      <w:numFmt w:val="lowerRoman"/>
      <w:lvlText w:val="%9."/>
      <w:lvlJc w:val="right"/>
      <w:pPr>
        <w:ind w:left="6125" w:hanging="180"/>
      </w:pPr>
    </w:lvl>
  </w:abstractNum>
  <w:abstractNum w:abstractNumId="12" w15:restartNumberingAfterBreak="0">
    <w:nsid w:val="2BDD72A0"/>
    <w:multiLevelType w:val="hybridMultilevel"/>
    <w:tmpl w:val="7AB280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B25466"/>
    <w:multiLevelType w:val="hybridMultilevel"/>
    <w:tmpl w:val="08B8F3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F53D18"/>
    <w:multiLevelType w:val="hybridMultilevel"/>
    <w:tmpl w:val="049C3326"/>
    <w:lvl w:ilvl="0" w:tplc="8AAE9F0C">
      <w:numFmt w:val="bullet"/>
      <w:lvlText w:val=""/>
      <w:lvlJc w:val="left"/>
      <w:pPr>
        <w:ind w:left="1230" w:hanging="420"/>
      </w:pPr>
      <w:rPr>
        <w:rFonts w:ascii="Symbol" w:eastAsia="Symbol" w:hAnsi="Symbol" w:cs="Symbol" w:hint="default"/>
        <w:w w:val="76"/>
        <w:sz w:val="1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FC60725"/>
    <w:multiLevelType w:val="hybridMultilevel"/>
    <w:tmpl w:val="9214936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74630A6"/>
    <w:multiLevelType w:val="hybridMultilevel"/>
    <w:tmpl w:val="07D61F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903E81"/>
    <w:multiLevelType w:val="hybridMultilevel"/>
    <w:tmpl w:val="C23C2F0A"/>
    <w:lvl w:ilvl="0" w:tplc="C568DCD6">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15:restartNumberingAfterBreak="0">
    <w:nsid w:val="3791008B"/>
    <w:multiLevelType w:val="hybridMultilevel"/>
    <w:tmpl w:val="28C450D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39E36FD4"/>
    <w:multiLevelType w:val="hybridMultilevel"/>
    <w:tmpl w:val="7C6A5D24"/>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C77E92"/>
    <w:multiLevelType w:val="hybridMultilevel"/>
    <w:tmpl w:val="79AE98AE"/>
    <w:lvl w:ilvl="0" w:tplc="E5A8155A">
      <w:start w:val="1"/>
      <w:numFmt w:val="bullet"/>
      <w:lvlText w:val=""/>
      <w:lvlJc w:val="left"/>
      <w:pPr>
        <w:ind w:left="144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00D7745"/>
    <w:multiLevelType w:val="hybridMultilevel"/>
    <w:tmpl w:val="D534BFD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337D71"/>
    <w:multiLevelType w:val="hybridMultilevel"/>
    <w:tmpl w:val="4306D0C2"/>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4B2321"/>
    <w:multiLevelType w:val="hybridMultilevel"/>
    <w:tmpl w:val="EBA6EA88"/>
    <w:lvl w:ilvl="0" w:tplc="83F037EC">
      <w:start w:val="1"/>
      <w:numFmt w:val="bullet"/>
      <w:lvlText w:val=""/>
      <w:lvlJc w:val="left"/>
      <w:pPr>
        <w:ind w:left="1560" w:hanging="360"/>
      </w:pPr>
      <w:rPr>
        <w:rFonts w:ascii="Symbol" w:hAnsi="Symbol" w:hint="default"/>
        <w:color w:val="0000FF"/>
      </w:rPr>
    </w:lvl>
    <w:lvl w:ilvl="1" w:tplc="10090003" w:tentative="1">
      <w:start w:val="1"/>
      <w:numFmt w:val="bullet"/>
      <w:lvlText w:val="o"/>
      <w:lvlJc w:val="left"/>
      <w:pPr>
        <w:ind w:left="2280" w:hanging="360"/>
      </w:pPr>
      <w:rPr>
        <w:rFonts w:ascii="Courier New" w:hAnsi="Courier New" w:cs="Courier New" w:hint="default"/>
      </w:rPr>
    </w:lvl>
    <w:lvl w:ilvl="2" w:tplc="10090005" w:tentative="1">
      <w:start w:val="1"/>
      <w:numFmt w:val="bullet"/>
      <w:lvlText w:val=""/>
      <w:lvlJc w:val="left"/>
      <w:pPr>
        <w:ind w:left="3000" w:hanging="360"/>
      </w:pPr>
      <w:rPr>
        <w:rFonts w:ascii="Wingdings" w:hAnsi="Wingdings" w:hint="default"/>
      </w:rPr>
    </w:lvl>
    <w:lvl w:ilvl="3" w:tplc="10090001" w:tentative="1">
      <w:start w:val="1"/>
      <w:numFmt w:val="bullet"/>
      <w:lvlText w:val=""/>
      <w:lvlJc w:val="left"/>
      <w:pPr>
        <w:ind w:left="3720" w:hanging="360"/>
      </w:pPr>
      <w:rPr>
        <w:rFonts w:ascii="Symbol" w:hAnsi="Symbol" w:hint="default"/>
      </w:rPr>
    </w:lvl>
    <w:lvl w:ilvl="4" w:tplc="10090003" w:tentative="1">
      <w:start w:val="1"/>
      <w:numFmt w:val="bullet"/>
      <w:lvlText w:val="o"/>
      <w:lvlJc w:val="left"/>
      <w:pPr>
        <w:ind w:left="4440" w:hanging="360"/>
      </w:pPr>
      <w:rPr>
        <w:rFonts w:ascii="Courier New" w:hAnsi="Courier New" w:cs="Courier New" w:hint="default"/>
      </w:rPr>
    </w:lvl>
    <w:lvl w:ilvl="5" w:tplc="10090005" w:tentative="1">
      <w:start w:val="1"/>
      <w:numFmt w:val="bullet"/>
      <w:lvlText w:val=""/>
      <w:lvlJc w:val="left"/>
      <w:pPr>
        <w:ind w:left="5160" w:hanging="360"/>
      </w:pPr>
      <w:rPr>
        <w:rFonts w:ascii="Wingdings" w:hAnsi="Wingdings" w:hint="default"/>
      </w:rPr>
    </w:lvl>
    <w:lvl w:ilvl="6" w:tplc="10090001" w:tentative="1">
      <w:start w:val="1"/>
      <w:numFmt w:val="bullet"/>
      <w:lvlText w:val=""/>
      <w:lvlJc w:val="left"/>
      <w:pPr>
        <w:ind w:left="5880" w:hanging="360"/>
      </w:pPr>
      <w:rPr>
        <w:rFonts w:ascii="Symbol" w:hAnsi="Symbol" w:hint="default"/>
      </w:rPr>
    </w:lvl>
    <w:lvl w:ilvl="7" w:tplc="10090003" w:tentative="1">
      <w:start w:val="1"/>
      <w:numFmt w:val="bullet"/>
      <w:lvlText w:val="o"/>
      <w:lvlJc w:val="left"/>
      <w:pPr>
        <w:ind w:left="6600" w:hanging="360"/>
      </w:pPr>
      <w:rPr>
        <w:rFonts w:ascii="Courier New" w:hAnsi="Courier New" w:cs="Courier New" w:hint="default"/>
      </w:rPr>
    </w:lvl>
    <w:lvl w:ilvl="8" w:tplc="10090005" w:tentative="1">
      <w:start w:val="1"/>
      <w:numFmt w:val="bullet"/>
      <w:lvlText w:val=""/>
      <w:lvlJc w:val="left"/>
      <w:pPr>
        <w:ind w:left="7320" w:hanging="360"/>
      </w:pPr>
      <w:rPr>
        <w:rFonts w:ascii="Wingdings" w:hAnsi="Wingdings" w:hint="default"/>
      </w:rPr>
    </w:lvl>
  </w:abstractNum>
  <w:abstractNum w:abstractNumId="24" w15:restartNumberingAfterBreak="0">
    <w:nsid w:val="49B74016"/>
    <w:multiLevelType w:val="hybridMultilevel"/>
    <w:tmpl w:val="BAE22ADC"/>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6E4C89"/>
    <w:multiLevelType w:val="hybridMultilevel"/>
    <w:tmpl w:val="E85E05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0DA125C"/>
    <w:multiLevelType w:val="hybridMultilevel"/>
    <w:tmpl w:val="55809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6430677"/>
    <w:multiLevelType w:val="hybridMultilevel"/>
    <w:tmpl w:val="A35478DA"/>
    <w:lvl w:ilvl="0" w:tplc="E5A8155A">
      <w:start w:val="1"/>
      <w:numFmt w:val="bullet"/>
      <w:lvlText w:val=""/>
      <w:lvlJc w:val="left"/>
      <w:pPr>
        <w:ind w:left="1080" w:hanging="360"/>
      </w:pPr>
      <w:rPr>
        <w:rFonts w:ascii="Symbol" w:hAnsi="Symbol" w:hint="default"/>
        <w:color w:val="000000" w:themeColor="text1"/>
      </w:rPr>
    </w:lvl>
    <w:lvl w:ilvl="1" w:tplc="E5708794">
      <w:start w:val="2"/>
      <w:numFmt w:val="bullet"/>
      <w:lvlText w:val="•"/>
      <w:lvlJc w:val="left"/>
      <w:pPr>
        <w:ind w:left="1440" w:hanging="360"/>
      </w:pPr>
      <w:rPr>
        <w:rFonts w:ascii="Times New Roman" w:eastAsia="Arial"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53704E"/>
    <w:multiLevelType w:val="hybridMultilevel"/>
    <w:tmpl w:val="77EC0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66A60C3"/>
    <w:multiLevelType w:val="hybridMultilevel"/>
    <w:tmpl w:val="B50C0FD0"/>
    <w:lvl w:ilvl="0" w:tplc="E5A8155A">
      <w:start w:val="1"/>
      <w:numFmt w:val="bullet"/>
      <w:lvlText w:val=""/>
      <w:lvlJc w:val="left"/>
      <w:pPr>
        <w:ind w:left="108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C8D4B5A"/>
    <w:multiLevelType w:val="hybridMultilevel"/>
    <w:tmpl w:val="FDBCA14C"/>
    <w:lvl w:ilvl="0" w:tplc="8AAE9F0C">
      <w:numFmt w:val="bullet"/>
      <w:lvlText w:val=""/>
      <w:lvlJc w:val="left"/>
      <w:pPr>
        <w:ind w:left="2040" w:hanging="420"/>
      </w:pPr>
      <w:rPr>
        <w:rFonts w:ascii="Symbol" w:eastAsia="Symbol" w:hAnsi="Symbol" w:cs="Symbol" w:hint="default"/>
        <w:w w:val="76"/>
        <w:sz w:val="1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60CF2B13"/>
    <w:multiLevelType w:val="hybridMultilevel"/>
    <w:tmpl w:val="8210289E"/>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787641"/>
    <w:multiLevelType w:val="hybridMultilevel"/>
    <w:tmpl w:val="B53AE74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CF257CB"/>
    <w:multiLevelType w:val="hybridMultilevel"/>
    <w:tmpl w:val="84B6CC36"/>
    <w:lvl w:ilvl="0" w:tplc="96140F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AC03F7"/>
    <w:multiLevelType w:val="hybridMultilevel"/>
    <w:tmpl w:val="E3524B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1677C3"/>
    <w:multiLevelType w:val="hybridMultilevel"/>
    <w:tmpl w:val="78027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AF4946"/>
    <w:multiLevelType w:val="hybridMultilevel"/>
    <w:tmpl w:val="A0487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5EB05D7"/>
    <w:multiLevelType w:val="hybridMultilevel"/>
    <w:tmpl w:val="62666DE8"/>
    <w:lvl w:ilvl="0" w:tplc="E5A8155A">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9A346B1"/>
    <w:multiLevelType w:val="hybridMultilevel"/>
    <w:tmpl w:val="B8924AC4"/>
    <w:lvl w:ilvl="0" w:tplc="E5A8155A">
      <w:start w:val="1"/>
      <w:numFmt w:val="bullet"/>
      <w:lvlText w:val=""/>
      <w:lvlJc w:val="left"/>
      <w:pPr>
        <w:ind w:left="1080" w:hanging="360"/>
      </w:pPr>
      <w:rPr>
        <w:rFonts w:ascii="Symbol" w:hAnsi="Symbol" w:hint="default"/>
        <w:color w:val="000000" w:themeColor="text1"/>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9FA3AD2"/>
    <w:multiLevelType w:val="hybridMultilevel"/>
    <w:tmpl w:val="66880334"/>
    <w:lvl w:ilvl="0" w:tplc="17E2B42A">
      <w:start w:val="1"/>
      <w:numFmt w:val="decimal"/>
      <w:lvlText w:val="%1."/>
      <w:lvlJc w:val="left"/>
      <w:pPr>
        <w:ind w:left="720" w:hanging="360"/>
      </w:pPr>
      <w:rPr>
        <w:rFonts w:hint="default"/>
        <w:color w:val="000033"/>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6A7538"/>
    <w:multiLevelType w:val="hybridMultilevel"/>
    <w:tmpl w:val="2FD2194E"/>
    <w:lvl w:ilvl="0" w:tplc="26808A5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4"/>
  </w:num>
  <w:num w:numId="5">
    <w:abstractNumId w:val="30"/>
  </w:num>
  <w:num w:numId="6">
    <w:abstractNumId w:val="3"/>
  </w:num>
  <w:num w:numId="7">
    <w:abstractNumId w:val="23"/>
  </w:num>
  <w:num w:numId="8">
    <w:abstractNumId w:val="40"/>
  </w:num>
  <w:num w:numId="9">
    <w:abstractNumId w:val="32"/>
  </w:num>
  <w:num w:numId="10">
    <w:abstractNumId w:val="39"/>
  </w:num>
  <w:num w:numId="11">
    <w:abstractNumId w:val="2"/>
  </w:num>
  <w:num w:numId="12">
    <w:abstractNumId w:val="21"/>
  </w:num>
  <w:num w:numId="13">
    <w:abstractNumId w:val="8"/>
  </w:num>
  <w:num w:numId="14">
    <w:abstractNumId w:val="19"/>
  </w:num>
  <w:num w:numId="15">
    <w:abstractNumId w:val="33"/>
  </w:num>
  <w:num w:numId="16">
    <w:abstractNumId w:val="22"/>
  </w:num>
  <w:num w:numId="17">
    <w:abstractNumId w:val="38"/>
  </w:num>
  <w:num w:numId="18">
    <w:abstractNumId w:val="37"/>
  </w:num>
  <w:num w:numId="19">
    <w:abstractNumId w:val="15"/>
  </w:num>
  <w:num w:numId="20">
    <w:abstractNumId w:val="24"/>
  </w:num>
  <w:num w:numId="21">
    <w:abstractNumId w:val="6"/>
  </w:num>
  <w:num w:numId="22">
    <w:abstractNumId w:val="20"/>
  </w:num>
  <w:num w:numId="23">
    <w:abstractNumId w:val="27"/>
  </w:num>
  <w:num w:numId="24">
    <w:abstractNumId w:val="11"/>
  </w:num>
  <w:num w:numId="25">
    <w:abstractNumId w:val="4"/>
  </w:num>
  <w:num w:numId="26">
    <w:abstractNumId w:val="31"/>
  </w:num>
  <w:num w:numId="27">
    <w:abstractNumId w:val="29"/>
  </w:num>
  <w:num w:numId="28">
    <w:abstractNumId w:val="12"/>
  </w:num>
  <w:num w:numId="29">
    <w:abstractNumId w:val="10"/>
  </w:num>
  <w:num w:numId="30">
    <w:abstractNumId w:val="13"/>
  </w:num>
  <w:num w:numId="31">
    <w:abstractNumId w:val="17"/>
  </w:num>
  <w:num w:numId="32">
    <w:abstractNumId w:val="0"/>
  </w:num>
  <w:num w:numId="33">
    <w:abstractNumId w:val="34"/>
  </w:num>
  <w:num w:numId="34">
    <w:abstractNumId w:val="35"/>
  </w:num>
  <w:num w:numId="35">
    <w:abstractNumId w:val="26"/>
  </w:num>
  <w:num w:numId="36">
    <w:abstractNumId w:val="36"/>
  </w:num>
  <w:num w:numId="37">
    <w:abstractNumId w:val="7"/>
  </w:num>
  <w:num w:numId="38">
    <w:abstractNumId w:val="16"/>
  </w:num>
  <w:num w:numId="39">
    <w:abstractNumId w:val="18"/>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3F"/>
    <w:rsid w:val="00001EB1"/>
    <w:rsid w:val="000069D2"/>
    <w:rsid w:val="00013486"/>
    <w:rsid w:val="00014A28"/>
    <w:rsid w:val="000170E8"/>
    <w:rsid w:val="0003448A"/>
    <w:rsid w:val="00037DBA"/>
    <w:rsid w:val="000535A9"/>
    <w:rsid w:val="00067C43"/>
    <w:rsid w:val="000716D8"/>
    <w:rsid w:val="00080703"/>
    <w:rsid w:val="00087761"/>
    <w:rsid w:val="00091C5F"/>
    <w:rsid w:val="00092535"/>
    <w:rsid w:val="000941C6"/>
    <w:rsid w:val="000A26C8"/>
    <w:rsid w:val="000A4AB3"/>
    <w:rsid w:val="000A4B2A"/>
    <w:rsid w:val="000C6473"/>
    <w:rsid w:val="000E7F7D"/>
    <w:rsid w:val="000F7D73"/>
    <w:rsid w:val="00114DCE"/>
    <w:rsid w:val="00133895"/>
    <w:rsid w:val="00143DAD"/>
    <w:rsid w:val="00144F41"/>
    <w:rsid w:val="0014753C"/>
    <w:rsid w:val="00151F0D"/>
    <w:rsid w:val="001565F2"/>
    <w:rsid w:val="0016150D"/>
    <w:rsid w:val="0017149C"/>
    <w:rsid w:val="001774D4"/>
    <w:rsid w:val="00180157"/>
    <w:rsid w:val="0018528D"/>
    <w:rsid w:val="001A1444"/>
    <w:rsid w:val="001F3DD9"/>
    <w:rsid w:val="002048FB"/>
    <w:rsid w:val="00205BED"/>
    <w:rsid w:val="002111A4"/>
    <w:rsid w:val="00211AAB"/>
    <w:rsid w:val="00211D1D"/>
    <w:rsid w:val="002230E5"/>
    <w:rsid w:val="00223B02"/>
    <w:rsid w:val="00227F12"/>
    <w:rsid w:val="002337AE"/>
    <w:rsid w:val="00244AD6"/>
    <w:rsid w:val="00251DCE"/>
    <w:rsid w:val="00261BC9"/>
    <w:rsid w:val="0027384E"/>
    <w:rsid w:val="00281389"/>
    <w:rsid w:val="0028269E"/>
    <w:rsid w:val="002919EF"/>
    <w:rsid w:val="002A17EA"/>
    <w:rsid w:val="002A19F3"/>
    <w:rsid w:val="002A262B"/>
    <w:rsid w:val="002A7685"/>
    <w:rsid w:val="002B2903"/>
    <w:rsid w:val="002B3BAA"/>
    <w:rsid w:val="002B7EF6"/>
    <w:rsid w:val="002D27C3"/>
    <w:rsid w:val="002D37EF"/>
    <w:rsid w:val="002E0074"/>
    <w:rsid w:val="002E0637"/>
    <w:rsid w:val="002E4FE0"/>
    <w:rsid w:val="002E77AC"/>
    <w:rsid w:val="003071C1"/>
    <w:rsid w:val="003119C0"/>
    <w:rsid w:val="00323B87"/>
    <w:rsid w:val="00323CC1"/>
    <w:rsid w:val="0035503B"/>
    <w:rsid w:val="00356142"/>
    <w:rsid w:val="003750B3"/>
    <w:rsid w:val="00375345"/>
    <w:rsid w:val="00376CB4"/>
    <w:rsid w:val="00382890"/>
    <w:rsid w:val="00382CC7"/>
    <w:rsid w:val="00384734"/>
    <w:rsid w:val="003955A1"/>
    <w:rsid w:val="003A6F0D"/>
    <w:rsid w:val="003B3345"/>
    <w:rsid w:val="003C51DE"/>
    <w:rsid w:val="003D3AD5"/>
    <w:rsid w:val="003F698E"/>
    <w:rsid w:val="003F6F4B"/>
    <w:rsid w:val="004006B7"/>
    <w:rsid w:val="004061DA"/>
    <w:rsid w:val="00413796"/>
    <w:rsid w:val="0042188D"/>
    <w:rsid w:val="0042336E"/>
    <w:rsid w:val="004402C8"/>
    <w:rsid w:val="00446267"/>
    <w:rsid w:val="00447D4E"/>
    <w:rsid w:val="00456FE2"/>
    <w:rsid w:val="00457443"/>
    <w:rsid w:val="004616B9"/>
    <w:rsid w:val="00461D57"/>
    <w:rsid w:val="00497F1A"/>
    <w:rsid w:val="004C0A1C"/>
    <w:rsid w:val="004E2F0E"/>
    <w:rsid w:val="00507C00"/>
    <w:rsid w:val="0052469D"/>
    <w:rsid w:val="005268A5"/>
    <w:rsid w:val="0053196D"/>
    <w:rsid w:val="00535B65"/>
    <w:rsid w:val="00540849"/>
    <w:rsid w:val="005461EC"/>
    <w:rsid w:val="00552AE9"/>
    <w:rsid w:val="00563B52"/>
    <w:rsid w:val="00577CE4"/>
    <w:rsid w:val="005811FC"/>
    <w:rsid w:val="005B6B02"/>
    <w:rsid w:val="005B7E80"/>
    <w:rsid w:val="005C1CFB"/>
    <w:rsid w:val="005C3521"/>
    <w:rsid w:val="005C7339"/>
    <w:rsid w:val="005F3393"/>
    <w:rsid w:val="005F59B2"/>
    <w:rsid w:val="005F642C"/>
    <w:rsid w:val="0061297A"/>
    <w:rsid w:val="006252A0"/>
    <w:rsid w:val="00633AD0"/>
    <w:rsid w:val="00636BCB"/>
    <w:rsid w:val="00642187"/>
    <w:rsid w:val="00647EE7"/>
    <w:rsid w:val="0065502C"/>
    <w:rsid w:val="00666E75"/>
    <w:rsid w:val="00673FA3"/>
    <w:rsid w:val="0069436D"/>
    <w:rsid w:val="006B0E14"/>
    <w:rsid w:val="006C51BD"/>
    <w:rsid w:val="006C6AEB"/>
    <w:rsid w:val="006F261E"/>
    <w:rsid w:val="00707DA1"/>
    <w:rsid w:val="00734C7B"/>
    <w:rsid w:val="00735630"/>
    <w:rsid w:val="0073678A"/>
    <w:rsid w:val="00753650"/>
    <w:rsid w:val="00756515"/>
    <w:rsid w:val="00762D63"/>
    <w:rsid w:val="00775AD7"/>
    <w:rsid w:val="00776BDD"/>
    <w:rsid w:val="0078250C"/>
    <w:rsid w:val="007930C1"/>
    <w:rsid w:val="007B014D"/>
    <w:rsid w:val="007B38A5"/>
    <w:rsid w:val="007C0E0F"/>
    <w:rsid w:val="007C114C"/>
    <w:rsid w:val="007C272E"/>
    <w:rsid w:val="007D379B"/>
    <w:rsid w:val="007D42D3"/>
    <w:rsid w:val="007F2843"/>
    <w:rsid w:val="00802B12"/>
    <w:rsid w:val="00803960"/>
    <w:rsid w:val="008065DC"/>
    <w:rsid w:val="008128C9"/>
    <w:rsid w:val="00812E44"/>
    <w:rsid w:val="00820F87"/>
    <w:rsid w:val="00821ABB"/>
    <w:rsid w:val="00832E3B"/>
    <w:rsid w:val="0083428F"/>
    <w:rsid w:val="0084164F"/>
    <w:rsid w:val="008462B9"/>
    <w:rsid w:val="00852452"/>
    <w:rsid w:val="00852B18"/>
    <w:rsid w:val="008570F6"/>
    <w:rsid w:val="00861F91"/>
    <w:rsid w:val="00866795"/>
    <w:rsid w:val="008772FD"/>
    <w:rsid w:val="008A6117"/>
    <w:rsid w:val="008B39F5"/>
    <w:rsid w:val="008C0609"/>
    <w:rsid w:val="008C4897"/>
    <w:rsid w:val="008D3725"/>
    <w:rsid w:val="008D4482"/>
    <w:rsid w:val="008E0EC1"/>
    <w:rsid w:val="008E1D16"/>
    <w:rsid w:val="008E2C75"/>
    <w:rsid w:val="008E34E9"/>
    <w:rsid w:val="008F049F"/>
    <w:rsid w:val="009134C3"/>
    <w:rsid w:val="00925350"/>
    <w:rsid w:val="009365BA"/>
    <w:rsid w:val="0094673D"/>
    <w:rsid w:val="00954B6D"/>
    <w:rsid w:val="00972B23"/>
    <w:rsid w:val="00974003"/>
    <w:rsid w:val="00992CAF"/>
    <w:rsid w:val="009958B8"/>
    <w:rsid w:val="009A140E"/>
    <w:rsid w:val="009A7642"/>
    <w:rsid w:val="009B1D02"/>
    <w:rsid w:val="009B3880"/>
    <w:rsid w:val="009B4C98"/>
    <w:rsid w:val="009B7678"/>
    <w:rsid w:val="009C3B4D"/>
    <w:rsid w:val="009D659B"/>
    <w:rsid w:val="00A0140E"/>
    <w:rsid w:val="00A03F07"/>
    <w:rsid w:val="00A055D2"/>
    <w:rsid w:val="00A1110E"/>
    <w:rsid w:val="00A23E63"/>
    <w:rsid w:val="00A23EAA"/>
    <w:rsid w:val="00A27B3B"/>
    <w:rsid w:val="00A30A43"/>
    <w:rsid w:val="00A36500"/>
    <w:rsid w:val="00A413E2"/>
    <w:rsid w:val="00A54564"/>
    <w:rsid w:val="00A63013"/>
    <w:rsid w:val="00A651D2"/>
    <w:rsid w:val="00A76195"/>
    <w:rsid w:val="00A82692"/>
    <w:rsid w:val="00A82D64"/>
    <w:rsid w:val="00A91360"/>
    <w:rsid w:val="00A926AC"/>
    <w:rsid w:val="00A94E94"/>
    <w:rsid w:val="00AA5699"/>
    <w:rsid w:val="00AB0167"/>
    <w:rsid w:val="00AC20D5"/>
    <w:rsid w:val="00AC35E6"/>
    <w:rsid w:val="00AE29B5"/>
    <w:rsid w:val="00AF427F"/>
    <w:rsid w:val="00B0316A"/>
    <w:rsid w:val="00B04980"/>
    <w:rsid w:val="00B05A97"/>
    <w:rsid w:val="00B0653D"/>
    <w:rsid w:val="00B21886"/>
    <w:rsid w:val="00B230AB"/>
    <w:rsid w:val="00B25616"/>
    <w:rsid w:val="00B30FD5"/>
    <w:rsid w:val="00B42149"/>
    <w:rsid w:val="00B602D9"/>
    <w:rsid w:val="00B617BE"/>
    <w:rsid w:val="00B639F9"/>
    <w:rsid w:val="00B65D60"/>
    <w:rsid w:val="00B72A92"/>
    <w:rsid w:val="00B775E1"/>
    <w:rsid w:val="00B807C6"/>
    <w:rsid w:val="00B81E8E"/>
    <w:rsid w:val="00B85F34"/>
    <w:rsid w:val="00B8741E"/>
    <w:rsid w:val="00B87E7B"/>
    <w:rsid w:val="00B96DC4"/>
    <w:rsid w:val="00BA562A"/>
    <w:rsid w:val="00BB21EE"/>
    <w:rsid w:val="00BC07AE"/>
    <w:rsid w:val="00BC20B0"/>
    <w:rsid w:val="00BD5F46"/>
    <w:rsid w:val="00BD71F7"/>
    <w:rsid w:val="00BE21AB"/>
    <w:rsid w:val="00BE29B7"/>
    <w:rsid w:val="00BE2BDF"/>
    <w:rsid w:val="00BE35BC"/>
    <w:rsid w:val="00BE4185"/>
    <w:rsid w:val="00BE6ED7"/>
    <w:rsid w:val="00C011FC"/>
    <w:rsid w:val="00C05499"/>
    <w:rsid w:val="00C1073F"/>
    <w:rsid w:val="00C13E48"/>
    <w:rsid w:val="00C159BF"/>
    <w:rsid w:val="00C21806"/>
    <w:rsid w:val="00C34072"/>
    <w:rsid w:val="00C34454"/>
    <w:rsid w:val="00C61F9D"/>
    <w:rsid w:val="00C77DC9"/>
    <w:rsid w:val="00C84FE6"/>
    <w:rsid w:val="00C878DE"/>
    <w:rsid w:val="00C901DB"/>
    <w:rsid w:val="00C96713"/>
    <w:rsid w:val="00C96E61"/>
    <w:rsid w:val="00CA6CFF"/>
    <w:rsid w:val="00CC7BD9"/>
    <w:rsid w:val="00CE4F4F"/>
    <w:rsid w:val="00D1481A"/>
    <w:rsid w:val="00D15197"/>
    <w:rsid w:val="00D16EB0"/>
    <w:rsid w:val="00D1730F"/>
    <w:rsid w:val="00D2173E"/>
    <w:rsid w:val="00D2410C"/>
    <w:rsid w:val="00D34589"/>
    <w:rsid w:val="00D53FA2"/>
    <w:rsid w:val="00D651B8"/>
    <w:rsid w:val="00D8517E"/>
    <w:rsid w:val="00D8713C"/>
    <w:rsid w:val="00D90E1D"/>
    <w:rsid w:val="00D9249C"/>
    <w:rsid w:val="00DA001D"/>
    <w:rsid w:val="00DA7CB1"/>
    <w:rsid w:val="00DB1DAF"/>
    <w:rsid w:val="00DB79D2"/>
    <w:rsid w:val="00DC1CB2"/>
    <w:rsid w:val="00DC4DD4"/>
    <w:rsid w:val="00DC600D"/>
    <w:rsid w:val="00DD67C2"/>
    <w:rsid w:val="00DE181C"/>
    <w:rsid w:val="00DE6645"/>
    <w:rsid w:val="00DE6D37"/>
    <w:rsid w:val="00E022F5"/>
    <w:rsid w:val="00E02599"/>
    <w:rsid w:val="00E05F13"/>
    <w:rsid w:val="00E11248"/>
    <w:rsid w:val="00E2241A"/>
    <w:rsid w:val="00E24261"/>
    <w:rsid w:val="00E2718C"/>
    <w:rsid w:val="00E677B8"/>
    <w:rsid w:val="00E822A4"/>
    <w:rsid w:val="00E83C94"/>
    <w:rsid w:val="00E8749D"/>
    <w:rsid w:val="00E909A0"/>
    <w:rsid w:val="00E970CE"/>
    <w:rsid w:val="00EB6C44"/>
    <w:rsid w:val="00ED33BC"/>
    <w:rsid w:val="00EE0346"/>
    <w:rsid w:val="00EE71AA"/>
    <w:rsid w:val="00EF405E"/>
    <w:rsid w:val="00F117D4"/>
    <w:rsid w:val="00F25F6C"/>
    <w:rsid w:val="00F26238"/>
    <w:rsid w:val="00F3363F"/>
    <w:rsid w:val="00F409E7"/>
    <w:rsid w:val="00F4153F"/>
    <w:rsid w:val="00F43770"/>
    <w:rsid w:val="00F45392"/>
    <w:rsid w:val="00F4746E"/>
    <w:rsid w:val="00F50A68"/>
    <w:rsid w:val="00F56D38"/>
    <w:rsid w:val="00F60B89"/>
    <w:rsid w:val="00F66D57"/>
    <w:rsid w:val="00F95084"/>
    <w:rsid w:val="00F96DB9"/>
    <w:rsid w:val="00F9794F"/>
    <w:rsid w:val="00FB1BDD"/>
    <w:rsid w:val="00FD41B1"/>
    <w:rsid w:val="00FE1588"/>
    <w:rsid w:val="00FE2AE5"/>
    <w:rsid w:val="00FE3F72"/>
    <w:rsid w:val="00FE4851"/>
    <w:rsid w:val="00FF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623B"/>
  <w15:docId w15:val="{93090E54-D2EE-4368-B734-2E83DEE4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43"/>
  </w:style>
  <w:style w:type="paragraph" w:styleId="Footer">
    <w:name w:val="footer"/>
    <w:basedOn w:val="Normal"/>
    <w:link w:val="FooterChar"/>
    <w:uiPriority w:val="99"/>
    <w:unhideWhenUsed/>
    <w:rsid w:val="0045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43"/>
  </w:style>
  <w:style w:type="paragraph" w:styleId="BalloonText">
    <w:name w:val="Balloon Text"/>
    <w:basedOn w:val="Normal"/>
    <w:link w:val="BalloonTextChar"/>
    <w:uiPriority w:val="99"/>
    <w:semiHidden/>
    <w:unhideWhenUsed/>
    <w:rsid w:val="0009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5F"/>
    <w:rPr>
      <w:rFonts w:ascii="Tahoma" w:hAnsi="Tahoma" w:cs="Tahoma"/>
      <w:sz w:val="16"/>
      <w:szCs w:val="16"/>
    </w:rPr>
  </w:style>
  <w:style w:type="paragraph" w:customStyle="1" w:styleId="Default">
    <w:name w:val="Default"/>
    <w:rsid w:val="00091C5F"/>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91C5F"/>
    <w:pPr>
      <w:ind w:left="720"/>
      <w:contextualSpacing/>
    </w:pPr>
  </w:style>
  <w:style w:type="character" w:styleId="Hyperlink">
    <w:name w:val="Hyperlink"/>
    <w:basedOn w:val="DefaultParagraphFont"/>
    <w:uiPriority w:val="99"/>
    <w:unhideWhenUsed/>
    <w:rsid w:val="00227F12"/>
    <w:rPr>
      <w:color w:val="0000FF" w:themeColor="hyperlink"/>
      <w:u w:val="single"/>
    </w:rPr>
  </w:style>
  <w:style w:type="character" w:styleId="FollowedHyperlink">
    <w:name w:val="FollowedHyperlink"/>
    <w:basedOn w:val="DefaultParagraphFont"/>
    <w:uiPriority w:val="99"/>
    <w:semiHidden/>
    <w:unhideWhenUsed/>
    <w:rsid w:val="00BA5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23016/APPENDIX%20A.pdf" TargetMode="External"/><Relationship Id="rId13" Type="http://schemas.openxmlformats.org/officeDocument/2006/relationships/hyperlink" Target="https://docushare.ncdsb.com/dsweb/Get/Document-1923012/APPENDIX%20F.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923010/APPENDIX%20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923008/APPENDIX%20D.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cushare.ncdsb.com/dsweb/Get/Document-1923020/APPENDIX%20C.pdf" TargetMode="External"/><Relationship Id="rId4" Type="http://schemas.openxmlformats.org/officeDocument/2006/relationships/webSettings" Target="webSettings.xml"/><Relationship Id="rId9" Type="http://schemas.openxmlformats.org/officeDocument/2006/relationships/hyperlink" Target="https://docushare.ncdsb.com/dsweb/Get/Document-1923018/APPENDIX%20B.pdf" TargetMode="External"/><Relationship Id="rId14" Type="http://schemas.openxmlformats.org/officeDocument/2006/relationships/hyperlink" Target="https://docushare.ncdsb.com/dsweb/Get/Document-1923014/APPENDIX%20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Anaphylaxis Policy.doc</vt:lpstr>
    </vt:vector>
  </TitlesOfParts>
  <Company>NCDSB</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Anaphylaxis Policy.doc</dc:title>
  <dc:creator>hingsts</dc:creator>
  <cp:lastModifiedBy>Pisano, Anna</cp:lastModifiedBy>
  <cp:revision>15</cp:revision>
  <cp:lastPrinted>2019-02-28T16:01:00Z</cp:lastPrinted>
  <dcterms:created xsi:type="dcterms:W3CDTF">2019-02-04T16:36:00Z</dcterms:created>
  <dcterms:modified xsi:type="dcterms:W3CDTF">2020-03-19T17:59:00Z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2010-06-17T00:00:00Z</vt:filetime>
  </property>
  <property fmtid="{D5CDD505-2E9C-101B-9397-08002B2CF9AE}" pid="3" name="LastSaved">
    <vt:filetime>2013-12-03T00:00:00Z</vt:filetime>
  </property>
</Properties>
</file>