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48" w:type="dxa"/>
        <w:jc w:val="center"/>
        <w:tblLayout w:type="fixed"/>
        <w:tblCellMar>
          <w:top w:w="144" w:type="dxa"/>
          <w:left w:w="144" w:type="dxa"/>
          <w:bottom w:w="144" w:type="dxa"/>
          <w:right w:w="288" w:type="dxa"/>
        </w:tblCellMar>
        <w:tblLook w:val="01E0" w:firstRow="1" w:lastRow="1" w:firstColumn="1" w:lastColumn="1" w:noHBand="0" w:noVBand="0"/>
      </w:tblPr>
      <w:tblGrid>
        <w:gridCol w:w="4824"/>
        <w:gridCol w:w="4824"/>
      </w:tblGrid>
      <w:tr w:rsidR="004C3BFB" w:rsidRPr="00D757B3" w14:paraId="1EB04653" w14:textId="77777777" w:rsidTr="008D736A">
        <w:trPr>
          <w:trHeight w:hRule="exact" w:val="1584"/>
          <w:jc w:val="center"/>
        </w:trPr>
        <w:tc>
          <w:tcPr>
            <w:tcW w:w="9648" w:type="dxa"/>
            <w:gridSpan w:val="2"/>
            <w:tcBorders>
              <w:top w:val="single" w:sz="12" w:space="0" w:color="08862A"/>
              <w:left w:val="single" w:sz="12" w:space="0" w:color="08862A"/>
              <w:right w:val="single" w:sz="12" w:space="0" w:color="08862A"/>
            </w:tcBorders>
            <w:shd w:val="clear" w:color="auto" w:fill="08862A"/>
            <w:tcMar>
              <w:top w:w="72" w:type="dxa"/>
              <w:left w:w="72" w:type="dxa"/>
              <w:bottom w:w="72" w:type="dxa"/>
              <w:right w:w="72" w:type="dxa"/>
            </w:tcMar>
          </w:tcPr>
          <w:p w14:paraId="4A63E45B" w14:textId="77777777" w:rsidR="004C3BFB" w:rsidRPr="00121820" w:rsidRDefault="004C3BFB" w:rsidP="00BB4983">
            <w:pPr>
              <w:spacing w:before="120" w:after="120" w:line="228" w:lineRule="auto"/>
              <w:jc w:val="center"/>
              <w:rPr>
                <w:rFonts w:cs="Arial"/>
                <w:color w:val="FFFFFF"/>
                <w:szCs w:val="26"/>
              </w:rPr>
            </w:pPr>
            <w:r>
              <w:rPr>
                <w:rFonts w:ascii="Times New Roman" w:hAnsi="Times New Roman"/>
                <w:noProof/>
                <w:szCs w:val="24"/>
                <w:lang w:val="en-US"/>
              </w:rPr>
              <w:drawing>
                <wp:anchor distT="0" distB="0" distL="114300" distR="114300" simplePos="0" relativeHeight="251661824" behindDoc="0" locked="0" layoutInCell="1" allowOverlap="1" wp14:anchorId="14AD27B4" wp14:editId="51D8D192">
                  <wp:simplePos x="0" y="0"/>
                  <wp:positionH relativeFrom="margin">
                    <wp:posOffset>51435</wp:posOffset>
                  </wp:positionH>
                  <wp:positionV relativeFrom="margin">
                    <wp:posOffset>89535</wp:posOffset>
                  </wp:positionV>
                  <wp:extent cx="548640" cy="636905"/>
                  <wp:effectExtent l="0" t="0" r="3810" b="0"/>
                  <wp:wrapNone/>
                  <wp:docPr id="5" name="Picture 5" descr="NCDSB-logo-v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NCDSB-logo-v2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640" cy="636905"/>
                          </a:xfrm>
                          <a:prstGeom prst="rect">
                            <a:avLst/>
                          </a:prstGeom>
                          <a:noFill/>
                        </pic:spPr>
                      </pic:pic>
                    </a:graphicData>
                  </a:graphic>
                  <wp14:sizeRelH relativeFrom="margin">
                    <wp14:pctWidth>0</wp14:pctWidth>
                  </wp14:sizeRelH>
                  <wp14:sizeRelV relativeFrom="margin">
                    <wp14:pctHeight>0</wp14:pctHeight>
                  </wp14:sizeRelV>
                </wp:anchor>
              </w:drawing>
            </w:r>
            <w:r w:rsidRPr="00121820">
              <w:rPr>
                <w:rFonts w:cs="Arial"/>
                <w:color w:val="FFFFFF"/>
                <w:szCs w:val="26"/>
              </w:rPr>
              <w:t>Niagara Catholic District School Board</w:t>
            </w:r>
          </w:p>
          <w:p w14:paraId="753C534B" w14:textId="77777777" w:rsidR="004C3BFB" w:rsidRDefault="004C3BFB" w:rsidP="00BB4983">
            <w:pPr>
              <w:spacing w:after="0" w:line="192" w:lineRule="auto"/>
              <w:jc w:val="center"/>
              <w:rPr>
                <w:rFonts w:asciiTheme="minorHAnsi" w:eastAsia="Times New Roman" w:hAnsiTheme="minorHAnsi" w:cs="Arial"/>
                <w:b/>
                <w:bCs/>
                <w:i/>
                <w:color w:val="FFFFFF"/>
                <w:sz w:val="28"/>
                <w:szCs w:val="28"/>
                <w:lang w:eastAsia="en-CA"/>
              </w:rPr>
            </w:pPr>
            <w:r w:rsidRPr="00AA4524">
              <w:rPr>
                <w:rFonts w:asciiTheme="minorHAnsi" w:eastAsia="Times New Roman" w:hAnsiTheme="minorHAnsi" w:cs="Arial"/>
                <w:b/>
                <w:bCs/>
                <w:i/>
                <w:color w:val="FFFFFF"/>
                <w:sz w:val="28"/>
                <w:szCs w:val="28"/>
                <w:lang w:eastAsia="en-CA"/>
              </w:rPr>
              <w:t xml:space="preserve">CORPORATE CARDS, PURCHASING CARDS </w:t>
            </w:r>
          </w:p>
          <w:p w14:paraId="26545517" w14:textId="77777777" w:rsidR="004C3BFB" w:rsidRPr="00AA4524" w:rsidRDefault="004C3BFB" w:rsidP="00BB4983">
            <w:pPr>
              <w:spacing w:after="0" w:line="192" w:lineRule="auto"/>
              <w:jc w:val="center"/>
              <w:rPr>
                <w:rFonts w:asciiTheme="minorHAnsi" w:hAnsiTheme="minorHAnsi"/>
                <w:color w:val="FFFFFF"/>
                <w:sz w:val="28"/>
                <w:szCs w:val="28"/>
              </w:rPr>
            </w:pPr>
            <w:r w:rsidRPr="00AA4524">
              <w:rPr>
                <w:rFonts w:asciiTheme="minorHAnsi" w:eastAsia="Times New Roman" w:hAnsiTheme="minorHAnsi" w:cs="Arial"/>
                <w:b/>
                <w:bCs/>
                <w:i/>
                <w:color w:val="FFFFFF"/>
                <w:sz w:val="28"/>
                <w:szCs w:val="28"/>
                <w:lang w:eastAsia="en-CA"/>
              </w:rPr>
              <w:t xml:space="preserve">AND PETTY CASH </w:t>
            </w:r>
            <w:r w:rsidRPr="00AA4524">
              <w:rPr>
                <w:rFonts w:asciiTheme="minorHAnsi" w:hAnsiTheme="minorHAnsi" w:cs="Arial"/>
                <w:b/>
                <w:i/>
                <w:color w:val="FFFFFF"/>
                <w:sz w:val="28"/>
                <w:szCs w:val="28"/>
              </w:rPr>
              <w:t>POLICY</w:t>
            </w:r>
            <w:r w:rsidRPr="00AA4524">
              <w:rPr>
                <w:rFonts w:asciiTheme="minorHAnsi" w:hAnsiTheme="minorHAnsi"/>
                <w:color w:val="FFFFFF"/>
                <w:sz w:val="28"/>
                <w:szCs w:val="28"/>
              </w:rPr>
              <w:t xml:space="preserve"> </w:t>
            </w:r>
          </w:p>
          <w:p w14:paraId="0C511C1D" w14:textId="77777777" w:rsidR="004C3BFB" w:rsidRPr="00121820" w:rsidRDefault="008D736A" w:rsidP="00BB4983">
            <w:pPr>
              <w:spacing w:before="120" w:line="228" w:lineRule="auto"/>
              <w:jc w:val="center"/>
              <w:rPr>
                <w:color w:val="FFFFFF"/>
              </w:rPr>
            </w:pPr>
            <w:r>
              <w:rPr>
                <w:color w:val="FFFFFF"/>
              </w:rPr>
              <w:t xml:space="preserve">ADMINISTRATIVE OPERATIONAL PROCEDURES </w:t>
            </w:r>
          </w:p>
        </w:tc>
      </w:tr>
      <w:tr w:rsidR="004C3BFB" w:rsidRPr="00D757B3" w14:paraId="5FC98263" w14:textId="77777777" w:rsidTr="008D736A">
        <w:trPr>
          <w:trHeight w:hRule="exact" w:val="288"/>
          <w:jc w:val="center"/>
        </w:trPr>
        <w:tc>
          <w:tcPr>
            <w:tcW w:w="4824" w:type="dxa"/>
            <w:tcBorders>
              <w:left w:val="single" w:sz="12" w:space="0" w:color="08862A"/>
              <w:bottom w:val="single" w:sz="12" w:space="0" w:color="08862A"/>
            </w:tcBorders>
            <w:shd w:val="clear" w:color="auto" w:fill="08862A"/>
            <w:tcMar>
              <w:top w:w="72" w:type="dxa"/>
              <w:left w:w="72" w:type="dxa"/>
              <w:bottom w:w="72" w:type="dxa"/>
              <w:right w:w="72" w:type="dxa"/>
            </w:tcMar>
          </w:tcPr>
          <w:p w14:paraId="6B86A40F" w14:textId="77777777" w:rsidR="004C3BFB" w:rsidRPr="00121820" w:rsidRDefault="004C3BFB" w:rsidP="00BB4983">
            <w:pPr>
              <w:spacing w:line="228" w:lineRule="auto"/>
              <w:rPr>
                <w:b/>
                <w:noProof/>
                <w:color w:val="FFFFFF"/>
                <w:sz w:val="18"/>
              </w:rPr>
            </w:pPr>
            <w:r>
              <w:rPr>
                <w:b/>
                <w:color w:val="FFFFFF"/>
                <w:sz w:val="18"/>
                <w:szCs w:val="18"/>
              </w:rPr>
              <w:t>6</w:t>
            </w:r>
            <w:r w:rsidRPr="00121820">
              <w:rPr>
                <w:b/>
                <w:color w:val="FFFFFF"/>
                <w:sz w:val="18"/>
                <w:szCs w:val="18"/>
              </w:rPr>
              <w:t xml:space="preserve">00 – </w:t>
            </w:r>
            <w:r>
              <w:rPr>
                <w:b/>
                <w:color w:val="FFFFFF"/>
                <w:sz w:val="18"/>
                <w:szCs w:val="18"/>
              </w:rPr>
              <w:t>Business Services</w:t>
            </w:r>
          </w:p>
        </w:tc>
        <w:tc>
          <w:tcPr>
            <w:tcW w:w="4824" w:type="dxa"/>
            <w:tcBorders>
              <w:bottom w:val="single" w:sz="12" w:space="0" w:color="08862A"/>
              <w:right w:val="single" w:sz="12" w:space="0" w:color="08862A"/>
            </w:tcBorders>
            <w:shd w:val="clear" w:color="auto" w:fill="08862A"/>
            <w:tcMar>
              <w:top w:w="72" w:type="dxa"/>
              <w:left w:w="72" w:type="dxa"/>
              <w:bottom w:w="72" w:type="dxa"/>
              <w:right w:w="72" w:type="dxa"/>
            </w:tcMar>
          </w:tcPr>
          <w:p w14:paraId="2750BF59" w14:textId="77777777" w:rsidR="004C3BFB" w:rsidRPr="00121820" w:rsidRDefault="004C3BFB" w:rsidP="00BB4983">
            <w:pPr>
              <w:spacing w:line="228" w:lineRule="auto"/>
              <w:jc w:val="right"/>
              <w:rPr>
                <w:b/>
                <w:noProof/>
                <w:color w:val="FFFFFF"/>
                <w:sz w:val="18"/>
              </w:rPr>
            </w:pPr>
            <w:r w:rsidRPr="00121820">
              <w:rPr>
                <w:b/>
                <w:color w:val="FFFFFF"/>
                <w:sz w:val="18"/>
                <w:szCs w:val="18"/>
              </w:rPr>
              <w:t xml:space="preserve">Policy No </w:t>
            </w:r>
            <w:r>
              <w:rPr>
                <w:b/>
                <w:color w:val="FFFFFF"/>
                <w:sz w:val="18"/>
                <w:szCs w:val="18"/>
              </w:rPr>
              <w:t>600.4</w:t>
            </w:r>
          </w:p>
        </w:tc>
      </w:tr>
      <w:tr w:rsidR="004C3BFB" w:rsidRPr="00D757B3" w14:paraId="2A954E0B" w14:textId="77777777" w:rsidTr="008D736A">
        <w:trPr>
          <w:trHeight w:hRule="exact" w:val="20"/>
          <w:jc w:val="center"/>
        </w:trPr>
        <w:tc>
          <w:tcPr>
            <w:tcW w:w="4824" w:type="dxa"/>
            <w:tcBorders>
              <w:top w:val="single" w:sz="12" w:space="0" w:color="08862A"/>
              <w:bottom w:val="single" w:sz="12" w:space="0" w:color="08862A"/>
            </w:tcBorders>
            <w:shd w:val="clear" w:color="auto" w:fill="auto"/>
            <w:tcMar>
              <w:top w:w="72" w:type="dxa"/>
              <w:left w:w="72" w:type="dxa"/>
              <w:bottom w:w="72" w:type="dxa"/>
              <w:right w:w="72" w:type="dxa"/>
            </w:tcMar>
          </w:tcPr>
          <w:p w14:paraId="509BEDA0" w14:textId="77777777" w:rsidR="004C3BFB" w:rsidRPr="00121820" w:rsidRDefault="004C3BFB" w:rsidP="00BB4983">
            <w:pPr>
              <w:spacing w:line="228" w:lineRule="auto"/>
              <w:rPr>
                <w:b/>
                <w:color w:val="FFFFFF"/>
                <w:sz w:val="16"/>
                <w:szCs w:val="18"/>
              </w:rPr>
            </w:pPr>
          </w:p>
        </w:tc>
        <w:tc>
          <w:tcPr>
            <w:tcW w:w="4824" w:type="dxa"/>
            <w:tcBorders>
              <w:top w:val="single" w:sz="12" w:space="0" w:color="08862A"/>
              <w:bottom w:val="single" w:sz="12" w:space="0" w:color="08862A"/>
            </w:tcBorders>
            <w:shd w:val="clear" w:color="auto" w:fill="auto"/>
            <w:tcMar>
              <w:top w:w="72" w:type="dxa"/>
              <w:left w:w="72" w:type="dxa"/>
              <w:bottom w:w="72" w:type="dxa"/>
              <w:right w:w="72" w:type="dxa"/>
            </w:tcMar>
          </w:tcPr>
          <w:p w14:paraId="08F7EEEA" w14:textId="77777777" w:rsidR="004C3BFB" w:rsidRPr="00121820" w:rsidRDefault="004C3BFB" w:rsidP="00BB4983">
            <w:pPr>
              <w:spacing w:line="228" w:lineRule="auto"/>
              <w:jc w:val="right"/>
              <w:rPr>
                <w:b/>
                <w:color w:val="FFFFFF"/>
                <w:sz w:val="16"/>
                <w:szCs w:val="18"/>
              </w:rPr>
            </w:pPr>
          </w:p>
        </w:tc>
      </w:tr>
      <w:tr w:rsidR="004C3BFB" w:rsidRPr="00D757B3" w14:paraId="6D034040" w14:textId="77777777" w:rsidTr="008D736A">
        <w:trPr>
          <w:trHeight w:hRule="exact" w:val="288"/>
          <w:jc w:val="center"/>
        </w:trPr>
        <w:tc>
          <w:tcPr>
            <w:tcW w:w="4824" w:type="dxa"/>
            <w:tcBorders>
              <w:top w:val="single" w:sz="12" w:space="0" w:color="08862A"/>
              <w:left w:val="single" w:sz="12" w:space="0" w:color="08862A"/>
              <w:bottom w:val="single" w:sz="12" w:space="0" w:color="08862A"/>
            </w:tcBorders>
            <w:shd w:val="clear" w:color="auto" w:fill="auto"/>
            <w:tcMar>
              <w:top w:w="72" w:type="dxa"/>
              <w:left w:w="72" w:type="dxa"/>
              <w:bottom w:w="72" w:type="dxa"/>
              <w:right w:w="72" w:type="dxa"/>
            </w:tcMar>
          </w:tcPr>
          <w:p w14:paraId="3CDFB6F7" w14:textId="77777777" w:rsidR="004C3BFB" w:rsidRPr="00FF7225" w:rsidRDefault="004C3BFB" w:rsidP="00BB4983">
            <w:pPr>
              <w:spacing w:line="228" w:lineRule="auto"/>
              <w:rPr>
                <w:rFonts w:ascii="Gill Sans MT" w:hAnsi="Gill Sans MT"/>
                <w:color w:val="3150A0"/>
                <w:sz w:val="18"/>
                <w:szCs w:val="18"/>
              </w:rPr>
            </w:pPr>
            <w:r w:rsidRPr="00121820">
              <w:rPr>
                <w:sz w:val="16"/>
                <w:szCs w:val="18"/>
              </w:rPr>
              <w:t>Adopted Date</w:t>
            </w:r>
            <w:r w:rsidRPr="00121820">
              <w:rPr>
                <w:color w:val="000000"/>
                <w:sz w:val="16"/>
                <w:szCs w:val="16"/>
              </w:rPr>
              <w:t xml:space="preserve">: </w:t>
            </w:r>
            <w:r>
              <w:rPr>
                <w:color w:val="000000"/>
                <w:sz w:val="16"/>
                <w:szCs w:val="16"/>
              </w:rPr>
              <w:t>March 27, 2007</w:t>
            </w:r>
            <w:r w:rsidRPr="00121820">
              <w:rPr>
                <w:rFonts w:ascii="Gill Sans MT" w:hAnsi="Gill Sans MT"/>
                <w:color w:val="000000"/>
                <w:sz w:val="18"/>
                <w:szCs w:val="18"/>
              </w:rPr>
              <w:t xml:space="preserve"> </w:t>
            </w:r>
          </w:p>
          <w:p w14:paraId="6D7AF9B2" w14:textId="77777777" w:rsidR="004C3BFB" w:rsidRPr="00121820" w:rsidRDefault="004C3BFB" w:rsidP="00BB4983">
            <w:pPr>
              <w:spacing w:line="228" w:lineRule="auto"/>
              <w:rPr>
                <w:noProof/>
                <w:sz w:val="28"/>
              </w:rPr>
            </w:pPr>
          </w:p>
        </w:tc>
        <w:tc>
          <w:tcPr>
            <w:tcW w:w="4824"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14:paraId="21CA04F2" w14:textId="73E12CBB" w:rsidR="004C3BFB" w:rsidRPr="00121820" w:rsidRDefault="004C3BFB" w:rsidP="00BB4983">
            <w:pPr>
              <w:spacing w:line="228" w:lineRule="auto"/>
              <w:jc w:val="right"/>
              <w:rPr>
                <w:sz w:val="16"/>
                <w:szCs w:val="18"/>
                <w:lang w:val="en-US"/>
              </w:rPr>
            </w:pPr>
            <w:r w:rsidRPr="00121820">
              <w:rPr>
                <w:sz w:val="16"/>
                <w:szCs w:val="18"/>
              </w:rPr>
              <w:t xml:space="preserve">Latest Reviewed/Revised Date: </w:t>
            </w:r>
            <w:r w:rsidR="009B5A7E">
              <w:rPr>
                <w:sz w:val="16"/>
                <w:szCs w:val="18"/>
              </w:rPr>
              <w:t>January 30, 2024</w:t>
            </w:r>
          </w:p>
          <w:p w14:paraId="5E2C8550" w14:textId="77777777" w:rsidR="004C3BFB" w:rsidRPr="00121820" w:rsidRDefault="004C3BFB" w:rsidP="00BB4983">
            <w:pPr>
              <w:spacing w:line="228" w:lineRule="auto"/>
              <w:jc w:val="right"/>
              <w:rPr>
                <w:noProof/>
                <w:sz w:val="28"/>
              </w:rPr>
            </w:pPr>
          </w:p>
        </w:tc>
      </w:tr>
    </w:tbl>
    <w:p w14:paraId="30C4D08F" w14:textId="77777777" w:rsidR="004C3BFB" w:rsidRDefault="004C3BFB" w:rsidP="00BB4983">
      <w:pPr>
        <w:spacing w:after="0" w:line="240" w:lineRule="auto"/>
        <w:rPr>
          <w:rFonts w:ascii="Arial" w:eastAsia="Times New Roman" w:hAnsi="Arial" w:cs="Arial"/>
          <w:b/>
          <w:bCs/>
          <w:color w:val="000066"/>
          <w:sz w:val="21"/>
          <w:szCs w:val="21"/>
          <w:lang w:eastAsia="en-CA"/>
        </w:rPr>
      </w:pPr>
    </w:p>
    <w:tbl>
      <w:tblPr>
        <w:tblW w:w="9648" w:type="dxa"/>
        <w:jc w:val="center"/>
        <w:tblBorders>
          <w:top w:val="single" w:sz="18" w:space="0" w:color="08862A"/>
          <w:left w:val="single" w:sz="18" w:space="0" w:color="08862A"/>
          <w:bottom w:val="single" w:sz="18" w:space="0" w:color="08862A"/>
          <w:right w:val="single" w:sz="18" w:space="0" w:color="08862A"/>
          <w:insideH w:val="single" w:sz="18" w:space="0" w:color="08862A"/>
          <w:insideV w:val="single" w:sz="18" w:space="0" w:color="08862A"/>
        </w:tblBorders>
        <w:tblLook w:val="0000" w:firstRow="0" w:lastRow="0" w:firstColumn="0" w:lastColumn="0" w:noHBand="0" w:noVBand="0"/>
      </w:tblPr>
      <w:tblGrid>
        <w:gridCol w:w="9648"/>
      </w:tblGrid>
      <w:tr w:rsidR="00BB4983" w14:paraId="55B32CE1" w14:textId="77777777" w:rsidTr="00BB4983">
        <w:trPr>
          <w:trHeight w:hRule="exact" w:val="432"/>
          <w:jc w:val="center"/>
        </w:trPr>
        <w:tc>
          <w:tcPr>
            <w:tcW w:w="9648" w:type="dxa"/>
            <w:shd w:val="clear" w:color="auto" w:fill="08862A"/>
            <w:tcMar>
              <w:top w:w="0" w:type="dxa"/>
              <w:left w:w="115" w:type="dxa"/>
              <w:bottom w:w="0" w:type="dxa"/>
              <w:right w:w="115" w:type="dxa"/>
            </w:tcMar>
            <w:vAlign w:val="center"/>
          </w:tcPr>
          <w:p w14:paraId="0981DACA" w14:textId="77777777" w:rsidR="00BB4983" w:rsidRDefault="00BB4983" w:rsidP="00DA0025">
            <w:pPr>
              <w:spacing w:after="0" w:line="240" w:lineRule="auto"/>
              <w:rPr>
                <w:rFonts w:ascii="Times New Roman" w:eastAsia="Times New Roman" w:hAnsi="Times New Roman"/>
                <w:color w:val="000033"/>
                <w:lang w:eastAsia="en-CA"/>
              </w:rPr>
            </w:pPr>
            <w:r w:rsidRPr="00BB4983">
              <w:rPr>
                <w:rFonts w:ascii="Times New Roman" w:eastAsia="Times New Roman" w:hAnsi="Times New Roman"/>
                <w:b/>
                <w:color w:val="FFFFFF" w:themeColor="background1"/>
                <w:lang w:eastAsia="en-CA"/>
              </w:rPr>
              <w:t>DEFINITIONS</w:t>
            </w:r>
          </w:p>
        </w:tc>
      </w:tr>
      <w:tr w:rsidR="00BB4983" w14:paraId="384351FA" w14:textId="77777777" w:rsidTr="009B5A7E">
        <w:trPr>
          <w:trHeight w:hRule="exact" w:val="4903"/>
          <w:jc w:val="center"/>
        </w:trPr>
        <w:tc>
          <w:tcPr>
            <w:tcW w:w="9648" w:type="dxa"/>
            <w:tcMar>
              <w:top w:w="115" w:type="dxa"/>
              <w:left w:w="115" w:type="dxa"/>
              <w:bottom w:w="115" w:type="dxa"/>
              <w:right w:w="115" w:type="dxa"/>
            </w:tcMar>
          </w:tcPr>
          <w:p w14:paraId="55CDA81A" w14:textId="77777777" w:rsidR="00DA0025" w:rsidRDefault="00DA0025" w:rsidP="00DA0025">
            <w:pPr>
              <w:spacing w:after="0" w:line="240" w:lineRule="auto"/>
              <w:jc w:val="both"/>
              <w:rPr>
                <w:rFonts w:ascii="Times New Roman" w:eastAsia="Times New Roman" w:hAnsi="Times New Roman"/>
                <w:b/>
                <w:i/>
                <w:lang w:eastAsia="en-CA"/>
              </w:rPr>
            </w:pPr>
          </w:p>
          <w:p w14:paraId="4DB6CAA8" w14:textId="77777777" w:rsidR="00BB4983" w:rsidRPr="002E2782" w:rsidRDefault="00BB4983" w:rsidP="00DA0025">
            <w:pPr>
              <w:spacing w:after="0" w:line="240" w:lineRule="auto"/>
              <w:jc w:val="both"/>
            </w:pPr>
            <w:r w:rsidRPr="002E2782">
              <w:rPr>
                <w:rFonts w:ascii="Times New Roman" w:eastAsia="Times New Roman" w:hAnsi="Times New Roman"/>
                <w:b/>
                <w:i/>
                <w:lang w:eastAsia="en-CA"/>
              </w:rPr>
              <w:t>Corporate Card</w:t>
            </w:r>
            <w:r w:rsidRPr="002E2782">
              <w:t xml:space="preserve"> </w:t>
            </w:r>
          </w:p>
          <w:p w14:paraId="7889675E" w14:textId="77777777" w:rsidR="00DA0025" w:rsidRDefault="00DA0025" w:rsidP="00DA0025">
            <w:pPr>
              <w:spacing w:after="0" w:line="240" w:lineRule="auto"/>
              <w:jc w:val="both"/>
              <w:rPr>
                <w:rFonts w:ascii="Times New Roman" w:eastAsia="Times New Roman" w:hAnsi="Times New Roman"/>
                <w:lang w:eastAsia="en-CA"/>
              </w:rPr>
            </w:pPr>
          </w:p>
          <w:p w14:paraId="6805414C" w14:textId="0F875557" w:rsidR="00BB4983" w:rsidRDefault="009B5A7E" w:rsidP="00DA0025">
            <w:pPr>
              <w:spacing w:after="0" w:line="240" w:lineRule="auto"/>
              <w:jc w:val="both"/>
              <w:rPr>
                <w:rFonts w:ascii="Times New Roman" w:eastAsia="Times New Roman" w:hAnsi="Times New Roman"/>
                <w:lang w:eastAsia="en-CA"/>
              </w:rPr>
            </w:pPr>
            <w:r w:rsidRPr="009B5A7E">
              <w:rPr>
                <w:rFonts w:ascii="Times New Roman" w:eastAsia="Times New Roman" w:hAnsi="Times New Roman"/>
                <w:lang w:eastAsia="en-CA"/>
              </w:rPr>
              <w:t>A Niagara Catholic credit card issued to corporate employees. Purchases must adhere to the Purchasing/Supply Chain Management Policy (600.1).</w:t>
            </w:r>
          </w:p>
          <w:p w14:paraId="55E1B469" w14:textId="77777777" w:rsidR="009B5A7E" w:rsidRDefault="009B5A7E" w:rsidP="00DA0025">
            <w:pPr>
              <w:spacing w:after="0" w:line="240" w:lineRule="auto"/>
              <w:jc w:val="both"/>
              <w:rPr>
                <w:rFonts w:ascii="Times New Roman" w:eastAsia="Times New Roman" w:hAnsi="Times New Roman"/>
                <w:b/>
                <w:i/>
                <w:lang w:eastAsia="en-CA"/>
              </w:rPr>
            </w:pPr>
          </w:p>
          <w:p w14:paraId="2CA6FBA5" w14:textId="77777777" w:rsidR="00BB4983" w:rsidRPr="002E2782" w:rsidRDefault="00BB4983" w:rsidP="00DA0025">
            <w:pPr>
              <w:spacing w:after="0" w:line="240" w:lineRule="auto"/>
              <w:jc w:val="both"/>
              <w:rPr>
                <w:rFonts w:ascii="Times New Roman" w:eastAsia="Times New Roman" w:hAnsi="Times New Roman"/>
                <w:b/>
                <w:i/>
                <w:lang w:eastAsia="en-CA"/>
              </w:rPr>
            </w:pPr>
            <w:r w:rsidRPr="002E2782">
              <w:rPr>
                <w:rFonts w:ascii="Times New Roman" w:eastAsia="Times New Roman" w:hAnsi="Times New Roman"/>
                <w:b/>
                <w:i/>
                <w:lang w:eastAsia="en-CA"/>
              </w:rPr>
              <w:t>Purchas</w:t>
            </w:r>
            <w:r>
              <w:rPr>
                <w:rFonts w:ascii="Times New Roman" w:eastAsia="Times New Roman" w:hAnsi="Times New Roman"/>
                <w:b/>
                <w:i/>
                <w:lang w:eastAsia="en-CA"/>
              </w:rPr>
              <w:t>ing</w:t>
            </w:r>
            <w:r w:rsidRPr="002E2782">
              <w:rPr>
                <w:rFonts w:ascii="Times New Roman" w:eastAsia="Times New Roman" w:hAnsi="Times New Roman"/>
                <w:b/>
                <w:i/>
                <w:lang w:eastAsia="en-CA"/>
              </w:rPr>
              <w:t xml:space="preserve"> Card </w:t>
            </w:r>
          </w:p>
          <w:p w14:paraId="1D10A629" w14:textId="77777777" w:rsidR="00DA0025" w:rsidRDefault="00DA0025" w:rsidP="00DA0025">
            <w:pPr>
              <w:spacing w:after="0" w:line="240" w:lineRule="auto"/>
              <w:jc w:val="both"/>
              <w:rPr>
                <w:rFonts w:ascii="Times New Roman" w:eastAsia="Times New Roman" w:hAnsi="Times New Roman"/>
                <w:lang w:eastAsia="en-CA"/>
              </w:rPr>
            </w:pPr>
          </w:p>
          <w:p w14:paraId="1FF38D4C" w14:textId="77777777" w:rsidR="009B5A7E" w:rsidRPr="009B5A7E" w:rsidRDefault="009B5A7E" w:rsidP="009B5A7E">
            <w:pPr>
              <w:spacing w:after="0" w:line="240" w:lineRule="auto"/>
              <w:jc w:val="both"/>
              <w:rPr>
                <w:rFonts w:ascii="Times New Roman" w:eastAsia="Times New Roman" w:hAnsi="Times New Roman"/>
                <w:lang w:eastAsia="en-CA" w:bidi="en-US"/>
              </w:rPr>
            </w:pPr>
            <w:r w:rsidRPr="009B5A7E">
              <w:rPr>
                <w:rFonts w:ascii="Times New Roman" w:eastAsia="Times New Roman" w:hAnsi="Times New Roman"/>
                <w:lang w:eastAsia="en-CA" w:bidi="en-US"/>
              </w:rPr>
              <w:t>Procurement card, or P-card, is a form of company credit card that is issued to non-corporate employees. Purchases must adhere to the Purchasing/Supply Chain Management Policy (600.1).</w:t>
            </w:r>
          </w:p>
          <w:p w14:paraId="5D806104" w14:textId="77777777" w:rsidR="009B5A7E" w:rsidRPr="009B5A7E" w:rsidRDefault="009B5A7E" w:rsidP="009B5A7E">
            <w:pPr>
              <w:spacing w:after="0" w:line="240" w:lineRule="auto"/>
              <w:jc w:val="both"/>
              <w:rPr>
                <w:rFonts w:ascii="Times New Roman" w:eastAsia="Times New Roman" w:hAnsi="Times New Roman"/>
                <w:lang w:eastAsia="en-CA" w:bidi="en-US"/>
              </w:rPr>
            </w:pPr>
          </w:p>
          <w:p w14:paraId="2116D070" w14:textId="77777777" w:rsidR="009B5A7E" w:rsidRPr="009B5A7E" w:rsidRDefault="009B5A7E" w:rsidP="009B5A7E">
            <w:pPr>
              <w:spacing w:after="0" w:line="240" w:lineRule="auto"/>
              <w:jc w:val="both"/>
              <w:rPr>
                <w:rFonts w:ascii="Times New Roman" w:eastAsia="Times New Roman" w:hAnsi="Times New Roman"/>
                <w:lang w:eastAsia="en-CA" w:bidi="en-US"/>
              </w:rPr>
            </w:pPr>
            <w:r w:rsidRPr="009B5A7E">
              <w:rPr>
                <w:rFonts w:ascii="Times New Roman" w:eastAsia="Times New Roman" w:hAnsi="Times New Roman"/>
                <w:lang w:eastAsia="en-CA" w:bidi="en-US"/>
              </w:rPr>
              <w:t>All employees who are issued credit cards are expected to follow Niagara Catholic’s policies and procedures related to credit card use, including reviewing and approving transactions within given deadlines.</w:t>
            </w:r>
          </w:p>
          <w:p w14:paraId="2EBCC385" w14:textId="77777777" w:rsidR="00BB4983" w:rsidRDefault="00BB4983" w:rsidP="00DA0025">
            <w:pPr>
              <w:spacing w:after="0" w:line="240" w:lineRule="auto"/>
              <w:ind w:left="372"/>
              <w:rPr>
                <w:rFonts w:ascii="Times New Roman" w:eastAsia="Times New Roman" w:hAnsi="Times New Roman"/>
                <w:color w:val="000033"/>
                <w:lang w:eastAsia="en-CA"/>
              </w:rPr>
            </w:pPr>
          </w:p>
          <w:p w14:paraId="1AA58C80" w14:textId="7772F7B6" w:rsidR="009B5A7E" w:rsidRPr="002E2782" w:rsidRDefault="009B5A7E" w:rsidP="009B5A7E">
            <w:pPr>
              <w:spacing w:after="0" w:line="240" w:lineRule="auto"/>
              <w:jc w:val="both"/>
              <w:rPr>
                <w:rFonts w:ascii="Times New Roman" w:eastAsia="Times New Roman" w:hAnsi="Times New Roman"/>
                <w:b/>
                <w:i/>
                <w:lang w:eastAsia="en-CA"/>
              </w:rPr>
            </w:pPr>
            <w:r w:rsidRPr="002E2782">
              <w:rPr>
                <w:rFonts w:ascii="Times New Roman" w:eastAsia="Times New Roman" w:hAnsi="Times New Roman"/>
                <w:b/>
                <w:i/>
                <w:lang w:eastAsia="en-CA"/>
              </w:rPr>
              <w:t>P</w:t>
            </w:r>
            <w:r>
              <w:rPr>
                <w:rFonts w:ascii="Times New Roman" w:eastAsia="Times New Roman" w:hAnsi="Times New Roman"/>
                <w:b/>
                <w:i/>
                <w:lang w:eastAsia="en-CA"/>
              </w:rPr>
              <w:t>etty Cash</w:t>
            </w:r>
          </w:p>
          <w:p w14:paraId="605D335E" w14:textId="77777777" w:rsidR="009B5A7E" w:rsidRDefault="009B5A7E" w:rsidP="00DA0025">
            <w:pPr>
              <w:spacing w:after="0" w:line="240" w:lineRule="auto"/>
              <w:ind w:left="372"/>
              <w:rPr>
                <w:rFonts w:ascii="Times New Roman" w:eastAsia="Times New Roman" w:hAnsi="Times New Roman"/>
                <w:color w:val="000033"/>
                <w:lang w:eastAsia="en-CA"/>
              </w:rPr>
            </w:pPr>
          </w:p>
          <w:p w14:paraId="32606D06" w14:textId="78EDA2F5" w:rsidR="009B5A7E" w:rsidRDefault="009B5A7E" w:rsidP="009B5A7E">
            <w:pPr>
              <w:spacing w:after="0" w:line="240" w:lineRule="auto"/>
              <w:rPr>
                <w:rFonts w:ascii="Times New Roman" w:eastAsia="Times New Roman" w:hAnsi="Times New Roman"/>
                <w:color w:val="000033"/>
                <w:lang w:eastAsia="en-CA"/>
              </w:rPr>
            </w:pPr>
            <w:r w:rsidRPr="009B5A7E">
              <w:rPr>
                <w:rFonts w:ascii="Times New Roman" w:eastAsia="Times New Roman" w:hAnsi="Times New Roman"/>
                <w:lang w:eastAsia="en-CA" w:bidi="en-US"/>
              </w:rPr>
              <w:t>A small amount of funds given to a Board Employee to be kept in a locked cashbox and used to pay for minor goods and services.</w:t>
            </w:r>
          </w:p>
        </w:tc>
      </w:tr>
    </w:tbl>
    <w:p w14:paraId="09ACB2A6" w14:textId="77777777" w:rsidR="00BB4983" w:rsidRDefault="00BB4983" w:rsidP="00DA0025">
      <w:pPr>
        <w:spacing w:after="0" w:line="240" w:lineRule="auto"/>
        <w:ind w:left="432"/>
        <w:jc w:val="both"/>
        <w:rPr>
          <w:rFonts w:ascii="Times New Roman" w:eastAsia="Times New Roman" w:hAnsi="Times New Roman"/>
          <w:lang w:eastAsia="en-CA"/>
        </w:rPr>
      </w:pPr>
    </w:p>
    <w:p w14:paraId="3E574A8D" w14:textId="77777777" w:rsidR="009B5A7E" w:rsidRPr="009B5A7E" w:rsidRDefault="009B5A7E" w:rsidP="009B5A7E">
      <w:pPr>
        <w:numPr>
          <w:ilvl w:val="0"/>
          <w:numId w:val="11"/>
        </w:numPr>
        <w:spacing w:after="0" w:line="240" w:lineRule="auto"/>
        <w:ind w:left="270"/>
        <w:jc w:val="both"/>
        <w:rPr>
          <w:rFonts w:ascii="Times New Roman" w:eastAsia="Times New Roman" w:hAnsi="Times New Roman"/>
          <w:lang w:eastAsia="en-CA" w:bidi="en-US"/>
        </w:rPr>
      </w:pPr>
      <w:r w:rsidRPr="009B5A7E">
        <w:rPr>
          <w:rFonts w:ascii="Times New Roman" w:eastAsia="Times New Roman" w:hAnsi="Times New Roman"/>
          <w:lang w:eastAsia="en-CA" w:bidi="en-US"/>
        </w:rPr>
        <w:t xml:space="preserve">Corporate Cards will be issued to Members of Senior Administrative Council.  Purchases will not be subject to a single purchase limit; </w:t>
      </w:r>
      <w:proofErr w:type="gramStart"/>
      <w:r w:rsidRPr="009B5A7E">
        <w:rPr>
          <w:rFonts w:ascii="Times New Roman" w:eastAsia="Times New Roman" w:hAnsi="Times New Roman"/>
          <w:lang w:eastAsia="en-CA" w:bidi="en-US"/>
        </w:rPr>
        <w:t>however</w:t>
      </w:r>
      <w:proofErr w:type="gramEnd"/>
      <w:r w:rsidRPr="009B5A7E">
        <w:rPr>
          <w:rFonts w:ascii="Times New Roman" w:eastAsia="Times New Roman" w:hAnsi="Times New Roman"/>
          <w:lang w:eastAsia="en-CA" w:bidi="en-US"/>
        </w:rPr>
        <w:t xml:space="preserve"> will be subject to a monthly purchase limit.</w:t>
      </w:r>
    </w:p>
    <w:p w14:paraId="35D3EB73" w14:textId="3CA5BF98" w:rsidR="009B5A7E" w:rsidRPr="009B5A7E" w:rsidRDefault="009B5A7E" w:rsidP="009B5A7E">
      <w:pPr>
        <w:numPr>
          <w:ilvl w:val="0"/>
          <w:numId w:val="11"/>
        </w:numPr>
        <w:spacing w:after="0" w:line="240" w:lineRule="auto"/>
        <w:ind w:left="270"/>
        <w:jc w:val="both"/>
        <w:rPr>
          <w:rFonts w:ascii="Times New Roman" w:eastAsia="Times New Roman" w:hAnsi="Times New Roman"/>
          <w:lang w:eastAsia="en-CA" w:bidi="en-US"/>
        </w:rPr>
      </w:pPr>
      <w:r w:rsidRPr="009B5A7E">
        <w:rPr>
          <w:rFonts w:ascii="Times New Roman" w:eastAsia="Times New Roman" w:hAnsi="Times New Roman"/>
          <w:lang w:eastAsia="en-CA" w:bidi="en-US"/>
        </w:rPr>
        <w:t>Corporate Cards may be provided to corporate administrators and other board employees, with the approval of the Superintendent of Business and Financial Services, if it is deemed necessary for them to carry out their responsibilities.  Purchases will be subject to a single purchase limit and monthly purchase limit.</w:t>
      </w:r>
    </w:p>
    <w:p w14:paraId="1DFC67A8" w14:textId="77777777" w:rsidR="009B5A7E" w:rsidRPr="009B5A7E" w:rsidRDefault="009B5A7E" w:rsidP="009B5A7E">
      <w:pPr>
        <w:spacing w:after="0" w:line="240" w:lineRule="auto"/>
        <w:ind w:left="270"/>
        <w:jc w:val="both"/>
        <w:rPr>
          <w:rFonts w:ascii="Times New Roman" w:eastAsia="Times New Roman" w:hAnsi="Times New Roman"/>
          <w:lang w:eastAsia="en-CA" w:bidi="en-US"/>
        </w:rPr>
      </w:pPr>
    </w:p>
    <w:p w14:paraId="77215971" w14:textId="77777777" w:rsidR="009B5A7E" w:rsidRPr="009B5A7E" w:rsidRDefault="009B5A7E" w:rsidP="009B5A7E">
      <w:pPr>
        <w:numPr>
          <w:ilvl w:val="0"/>
          <w:numId w:val="11"/>
        </w:numPr>
        <w:spacing w:after="0" w:line="240" w:lineRule="auto"/>
        <w:ind w:left="270"/>
        <w:jc w:val="both"/>
        <w:rPr>
          <w:rFonts w:ascii="Times New Roman" w:eastAsia="Times New Roman" w:hAnsi="Times New Roman"/>
          <w:lang w:eastAsia="en-CA" w:bidi="en-US"/>
        </w:rPr>
      </w:pPr>
      <w:r w:rsidRPr="009B5A7E">
        <w:rPr>
          <w:rFonts w:ascii="Times New Roman" w:eastAsia="Times New Roman" w:hAnsi="Times New Roman"/>
          <w:lang w:eastAsia="en-CA" w:bidi="en-US"/>
        </w:rPr>
        <w:t>Purchasing Cards will be provided to all Principals and Vice-Principals and purchases will be subject to a single purchase limit and monthly purchase limit</w:t>
      </w:r>
    </w:p>
    <w:p w14:paraId="557133D8" w14:textId="77777777" w:rsidR="009B5A7E" w:rsidRPr="009B5A7E" w:rsidRDefault="009B5A7E" w:rsidP="009B5A7E">
      <w:pPr>
        <w:spacing w:after="0" w:line="240" w:lineRule="auto"/>
        <w:ind w:left="270"/>
        <w:jc w:val="both"/>
        <w:rPr>
          <w:rFonts w:ascii="Times New Roman" w:eastAsia="Times New Roman" w:hAnsi="Times New Roman"/>
          <w:lang w:eastAsia="en-CA" w:bidi="en-US"/>
        </w:rPr>
      </w:pPr>
    </w:p>
    <w:p w14:paraId="72DEBF9B" w14:textId="77777777" w:rsidR="009B5A7E" w:rsidRPr="009B5A7E" w:rsidRDefault="009B5A7E" w:rsidP="009B5A7E">
      <w:pPr>
        <w:numPr>
          <w:ilvl w:val="0"/>
          <w:numId w:val="11"/>
        </w:numPr>
        <w:spacing w:after="0" w:line="240" w:lineRule="auto"/>
        <w:ind w:left="270"/>
        <w:jc w:val="both"/>
        <w:rPr>
          <w:rFonts w:ascii="Times New Roman" w:eastAsia="Times New Roman" w:hAnsi="Times New Roman"/>
          <w:lang w:eastAsia="en-CA" w:bidi="en-US"/>
        </w:rPr>
      </w:pPr>
      <w:r w:rsidRPr="009B5A7E">
        <w:rPr>
          <w:rFonts w:ascii="Times New Roman" w:eastAsia="Times New Roman" w:hAnsi="Times New Roman"/>
          <w:lang w:eastAsia="en-CA" w:bidi="en-US"/>
        </w:rPr>
        <w:t>Through the Superintendent of Business &amp; Financial Services, the appropriate Family of Schools Superintendent of Education may provide adequate Petty Cash Funds for Board departments under their supervision, in order to facilitate the purchase and payments of low value goods and services, in accordance with the Purchasing/Supply Chain Management Policy (600.1).</w:t>
      </w:r>
    </w:p>
    <w:p w14:paraId="66698ADA" w14:textId="77777777" w:rsidR="009B5A7E" w:rsidRPr="009B5A7E" w:rsidRDefault="009B5A7E" w:rsidP="009B5A7E">
      <w:pPr>
        <w:spacing w:after="0" w:line="240" w:lineRule="auto"/>
        <w:ind w:left="270"/>
        <w:jc w:val="both"/>
        <w:rPr>
          <w:rFonts w:ascii="Times New Roman" w:eastAsia="Times New Roman" w:hAnsi="Times New Roman"/>
          <w:lang w:eastAsia="en-CA" w:bidi="en-US"/>
        </w:rPr>
      </w:pPr>
    </w:p>
    <w:p w14:paraId="7A00BC9C" w14:textId="77777777" w:rsidR="009B5A7E" w:rsidRPr="009B5A7E" w:rsidRDefault="009B5A7E" w:rsidP="009B5A7E">
      <w:pPr>
        <w:numPr>
          <w:ilvl w:val="0"/>
          <w:numId w:val="11"/>
        </w:numPr>
        <w:spacing w:after="0" w:line="240" w:lineRule="auto"/>
        <w:ind w:left="270"/>
        <w:jc w:val="both"/>
        <w:rPr>
          <w:rFonts w:ascii="Times New Roman" w:eastAsia="Times New Roman" w:hAnsi="Times New Roman"/>
          <w:lang w:eastAsia="en-CA" w:bidi="en-US"/>
        </w:rPr>
      </w:pPr>
      <w:r w:rsidRPr="009B5A7E">
        <w:rPr>
          <w:rFonts w:ascii="Times New Roman" w:eastAsia="Times New Roman" w:hAnsi="Times New Roman"/>
          <w:lang w:eastAsia="en-CA" w:bidi="en-US"/>
        </w:rPr>
        <w:t>Approved Corporate Cards and Purchasing Cards will be issued by the bank responsible for the Board’s Banking Services and they shall be issued in the name of the Board and the Employee. Approved Petty Cash Funds for Board Employees will be issued by the Accounting Department.</w:t>
      </w:r>
    </w:p>
    <w:p w14:paraId="0950B0B3" w14:textId="77777777" w:rsidR="009B5A7E" w:rsidRPr="009B5A7E" w:rsidRDefault="009B5A7E" w:rsidP="009B5A7E">
      <w:pPr>
        <w:spacing w:after="0" w:line="240" w:lineRule="auto"/>
        <w:ind w:left="270"/>
        <w:jc w:val="both"/>
        <w:rPr>
          <w:rFonts w:ascii="Times New Roman" w:eastAsia="Times New Roman" w:hAnsi="Times New Roman"/>
          <w:lang w:eastAsia="en-CA" w:bidi="en-US"/>
        </w:rPr>
      </w:pPr>
    </w:p>
    <w:p w14:paraId="77977899" w14:textId="77777777" w:rsidR="009B5A7E" w:rsidRPr="009B5A7E" w:rsidRDefault="009B5A7E" w:rsidP="009B5A7E">
      <w:pPr>
        <w:numPr>
          <w:ilvl w:val="0"/>
          <w:numId w:val="11"/>
        </w:numPr>
        <w:spacing w:after="0" w:line="240" w:lineRule="auto"/>
        <w:ind w:left="270"/>
        <w:jc w:val="both"/>
        <w:rPr>
          <w:rFonts w:ascii="Times New Roman" w:eastAsia="Times New Roman" w:hAnsi="Times New Roman"/>
          <w:lang w:eastAsia="en-CA" w:bidi="en-US"/>
        </w:rPr>
      </w:pPr>
      <w:r w:rsidRPr="009B5A7E">
        <w:rPr>
          <w:rFonts w:ascii="Times New Roman" w:eastAsia="Times New Roman" w:hAnsi="Times New Roman"/>
          <w:lang w:eastAsia="en-CA" w:bidi="en-US"/>
        </w:rPr>
        <w:lastRenderedPageBreak/>
        <w:t>Corporate Cards, Purchasing Cards and Petty Cash Funds are to be used solely for expenses related to Board Business.</w:t>
      </w:r>
    </w:p>
    <w:p w14:paraId="08FA80EB" w14:textId="77777777" w:rsidR="009B5A7E" w:rsidRPr="009B5A7E" w:rsidRDefault="009B5A7E" w:rsidP="009B5A7E">
      <w:pPr>
        <w:spacing w:after="0" w:line="240" w:lineRule="auto"/>
        <w:ind w:left="270"/>
        <w:jc w:val="both"/>
        <w:rPr>
          <w:rFonts w:ascii="Times New Roman" w:eastAsia="Times New Roman" w:hAnsi="Times New Roman"/>
          <w:lang w:eastAsia="en-CA" w:bidi="en-US"/>
        </w:rPr>
      </w:pPr>
    </w:p>
    <w:p w14:paraId="0D306A40" w14:textId="77777777" w:rsidR="009B5A7E" w:rsidRPr="009B5A7E" w:rsidRDefault="009B5A7E" w:rsidP="009B5A7E">
      <w:pPr>
        <w:numPr>
          <w:ilvl w:val="0"/>
          <w:numId w:val="11"/>
        </w:numPr>
        <w:spacing w:after="0" w:line="240" w:lineRule="auto"/>
        <w:ind w:left="270"/>
        <w:jc w:val="both"/>
        <w:rPr>
          <w:rFonts w:ascii="Times New Roman" w:eastAsia="Times New Roman" w:hAnsi="Times New Roman"/>
          <w:lang w:eastAsia="en-CA" w:bidi="en-US"/>
        </w:rPr>
      </w:pPr>
      <w:r w:rsidRPr="009B5A7E">
        <w:rPr>
          <w:rFonts w:ascii="Times New Roman" w:eastAsia="Times New Roman" w:hAnsi="Times New Roman"/>
          <w:lang w:eastAsia="en-CA" w:bidi="en-US"/>
        </w:rPr>
        <w:t>Cash Advances from Corporate Cards, Purchasing Cards and Petty Cash are not permitted.</w:t>
      </w:r>
    </w:p>
    <w:p w14:paraId="1568D98B" w14:textId="77777777" w:rsidR="009B5A7E" w:rsidRPr="009B5A7E" w:rsidRDefault="009B5A7E" w:rsidP="009B5A7E">
      <w:pPr>
        <w:spacing w:after="0" w:line="240" w:lineRule="auto"/>
        <w:ind w:left="270"/>
        <w:jc w:val="both"/>
        <w:rPr>
          <w:rFonts w:ascii="Times New Roman" w:eastAsia="Times New Roman" w:hAnsi="Times New Roman"/>
          <w:lang w:eastAsia="en-CA" w:bidi="en-US"/>
        </w:rPr>
      </w:pPr>
    </w:p>
    <w:p w14:paraId="726E5720" w14:textId="77777777" w:rsidR="009B5A7E" w:rsidRPr="009B5A7E" w:rsidRDefault="009B5A7E" w:rsidP="009B5A7E">
      <w:pPr>
        <w:numPr>
          <w:ilvl w:val="0"/>
          <w:numId w:val="11"/>
        </w:numPr>
        <w:spacing w:after="0" w:line="240" w:lineRule="auto"/>
        <w:ind w:left="270"/>
        <w:jc w:val="both"/>
        <w:rPr>
          <w:rFonts w:ascii="Times New Roman" w:eastAsia="Times New Roman" w:hAnsi="Times New Roman"/>
          <w:lang w:eastAsia="en-CA" w:bidi="en-US"/>
        </w:rPr>
      </w:pPr>
      <w:r w:rsidRPr="009B5A7E">
        <w:rPr>
          <w:rFonts w:ascii="Times New Roman" w:eastAsia="Times New Roman" w:hAnsi="Times New Roman"/>
          <w:lang w:eastAsia="en-CA" w:bidi="en-US"/>
        </w:rPr>
        <w:t>Personal expenses shall not be charged to Corporate Cards, Purchasing Cards and Petty Cash. Any personal expenses charged in error shall be recovered from the respective employee.</w:t>
      </w:r>
    </w:p>
    <w:p w14:paraId="0E115838" w14:textId="77777777" w:rsidR="009B5A7E" w:rsidRPr="009B5A7E" w:rsidRDefault="009B5A7E" w:rsidP="009B5A7E">
      <w:pPr>
        <w:spacing w:after="0" w:line="240" w:lineRule="auto"/>
        <w:ind w:left="270"/>
        <w:jc w:val="both"/>
        <w:rPr>
          <w:rFonts w:ascii="Times New Roman" w:eastAsia="Times New Roman" w:hAnsi="Times New Roman"/>
          <w:lang w:eastAsia="en-CA" w:bidi="en-US"/>
        </w:rPr>
      </w:pPr>
    </w:p>
    <w:p w14:paraId="4A721DE8" w14:textId="77777777" w:rsidR="009B5A7E" w:rsidRPr="009B5A7E" w:rsidRDefault="009B5A7E" w:rsidP="009B5A7E">
      <w:pPr>
        <w:numPr>
          <w:ilvl w:val="0"/>
          <w:numId w:val="11"/>
        </w:numPr>
        <w:spacing w:after="0" w:line="240" w:lineRule="auto"/>
        <w:ind w:left="270"/>
        <w:jc w:val="both"/>
        <w:rPr>
          <w:rFonts w:ascii="Times New Roman" w:eastAsia="Times New Roman" w:hAnsi="Times New Roman"/>
          <w:lang w:eastAsia="en-CA" w:bidi="en-US"/>
        </w:rPr>
      </w:pPr>
      <w:r w:rsidRPr="009B5A7E">
        <w:rPr>
          <w:rFonts w:ascii="Times New Roman" w:eastAsia="Times New Roman" w:hAnsi="Times New Roman"/>
          <w:lang w:eastAsia="en-CA" w:bidi="en-US"/>
        </w:rPr>
        <w:t>All receipts and invoices for expenses paid with Corporate or Purchasing Cards shall be scanned and uploaded into the Board’s Financial Software as a PDF document; no other format will be accepted. Receipts and invoices shall be clearly visible and legible in scanned documents. Expenses shall be submitted for approval within given deadlines. Failure to adhere to given deadlines may result in the revocation of credit card privileges.</w:t>
      </w:r>
    </w:p>
    <w:p w14:paraId="16F224A7" w14:textId="77777777" w:rsidR="009B5A7E" w:rsidRPr="009B5A7E" w:rsidRDefault="009B5A7E" w:rsidP="009B5A7E">
      <w:pPr>
        <w:spacing w:after="0" w:line="240" w:lineRule="auto"/>
        <w:ind w:left="270"/>
        <w:jc w:val="both"/>
        <w:rPr>
          <w:rFonts w:ascii="Times New Roman" w:eastAsia="Times New Roman" w:hAnsi="Times New Roman"/>
          <w:lang w:eastAsia="en-CA" w:bidi="en-US"/>
        </w:rPr>
      </w:pPr>
    </w:p>
    <w:p w14:paraId="6274C633" w14:textId="77777777" w:rsidR="009B5A7E" w:rsidRPr="009B5A7E" w:rsidRDefault="009B5A7E" w:rsidP="009B5A7E">
      <w:pPr>
        <w:numPr>
          <w:ilvl w:val="0"/>
          <w:numId w:val="11"/>
        </w:numPr>
        <w:spacing w:after="0" w:line="240" w:lineRule="auto"/>
        <w:ind w:left="270"/>
        <w:jc w:val="both"/>
        <w:rPr>
          <w:rFonts w:ascii="Times New Roman" w:eastAsia="Times New Roman" w:hAnsi="Times New Roman"/>
          <w:lang w:eastAsia="en-CA" w:bidi="en-US"/>
        </w:rPr>
      </w:pPr>
      <w:r w:rsidRPr="009B5A7E">
        <w:rPr>
          <w:rFonts w:ascii="Times New Roman" w:eastAsia="Times New Roman" w:hAnsi="Times New Roman"/>
          <w:lang w:eastAsia="en-CA" w:bidi="en-US"/>
        </w:rPr>
        <w:t xml:space="preserve">Expenses paid with Petty Cash funds shall be processed and submitted for approval using the Board’s Financial Software. All receipts and invoices for these purchases shall be scanned and uploaded as a PDF document; no other format will be accepted. Receipts and invoices shall be clearly visible and legible in scanned documents.  </w:t>
      </w:r>
    </w:p>
    <w:p w14:paraId="34E480D3" w14:textId="77777777" w:rsidR="009B5A7E" w:rsidRPr="009B5A7E" w:rsidRDefault="009B5A7E" w:rsidP="009B5A7E">
      <w:pPr>
        <w:spacing w:after="0" w:line="240" w:lineRule="auto"/>
        <w:ind w:left="270"/>
        <w:jc w:val="both"/>
        <w:rPr>
          <w:rFonts w:ascii="Times New Roman" w:eastAsia="Times New Roman" w:hAnsi="Times New Roman"/>
          <w:lang w:eastAsia="en-CA" w:bidi="en-US"/>
        </w:rPr>
      </w:pPr>
    </w:p>
    <w:p w14:paraId="3D2EE084" w14:textId="77777777" w:rsidR="009B5A7E" w:rsidRPr="009B5A7E" w:rsidRDefault="009B5A7E" w:rsidP="009B5A7E">
      <w:pPr>
        <w:numPr>
          <w:ilvl w:val="0"/>
          <w:numId w:val="11"/>
        </w:numPr>
        <w:spacing w:after="0" w:line="240" w:lineRule="auto"/>
        <w:ind w:left="270"/>
        <w:jc w:val="both"/>
        <w:rPr>
          <w:rFonts w:ascii="Times New Roman" w:eastAsia="Times New Roman" w:hAnsi="Times New Roman"/>
          <w:lang w:eastAsia="en-CA" w:bidi="en-US"/>
        </w:rPr>
      </w:pPr>
      <w:r w:rsidRPr="009B5A7E">
        <w:rPr>
          <w:rFonts w:ascii="Times New Roman" w:eastAsia="Times New Roman" w:hAnsi="Times New Roman"/>
          <w:lang w:eastAsia="en-CA" w:bidi="en-US"/>
        </w:rPr>
        <w:t>All expenses paid by Corporate Card, Purchasing Card and Petty Cash shall be reviewed and approved by the appropriate supervisor, with the following exceptions:</w:t>
      </w:r>
    </w:p>
    <w:p w14:paraId="4A67F4D4" w14:textId="77777777" w:rsidR="009B5A7E" w:rsidRPr="009B5A7E" w:rsidRDefault="009B5A7E" w:rsidP="009B5A7E">
      <w:pPr>
        <w:numPr>
          <w:ilvl w:val="1"/>
          <w:numId w:val="11"/>
        </w:numPr>
        <w:spacing w:after="0" w:line="240" w:lineRule="auto"/>
        <w:ind w:left="720"/>
        <w:jc w:val="both"/>
        <w:rPr>
          <w:rFonts w:ascii="Times New Roman" w:eastAsia="Times New Roman" w:hAnsi="Times New Roman"/>
          <w:lang w:eastAsia="en-CA" w:bidi="en-US"/>
        </w:rPr>
      </w:pPr>
      <w:r w:rsidRPr="009B5A7E">
        <w:rPr>
          <w:rFonts w:ascii="Times New Roman" w:eastAsia="Times New Roman" w:hAnsi="Times New Roman"/>
          <w:lang w:eastAsia="en-CA" w:bidi="en-US"/>
        </w:rPr>
        <w:t>The expenses of the Director of Education shall be approved by the Chair of the Board.</w:t>
      </w:r>
    </w:p>
    <w:p w14:paraId="112850CB" w14:textId="77777777" w:rsidR="009B5A7E" w:rsidRPr="009B5A7E" w:rsidRDefault="009B5A7E" w:rsidP="009B5A7E">
      <w:pPr>
        <w:numPr>
          <w:ilvl w:val="1"/>
          <w:numId w:val="11"/>
        </w:numPr>
        <w:spacing w:after="0" w:line="240" w:lineRule="auto"/>
        <w:ind w:left="720"/>
        <w:jc w:val="both"/>
        <w:rPr>
          <w:rFonts w:ascii="Times New Roman" w:eastAsia="Times New Roman" w:hAnsi="Times New Roman"/>
          <w:lang w:eastAsia="en-CA" w:bidi="en-US"/>
        </w:rPr>
      </w:pPr>
      <w:r w:rsidRPr="009B5A7E">
        <w:rPr>
          <w:rFonts w:ascii="Times New Roman" w:eastAsia="Times New Roman" w:hAnsi="Times New Roman"/>
          <w:lang w:eastAsia="en-CA" w:bidi="en-US"/>
        </w:rPr>
        <w:t>The expenses of the Chair of the Board shall be approved by the Superintendent of Business and Financial Services and the Director of Education.</w:t>
      </w:r>
    </w:p>
    <w:p w14:paraId="52B0452D" w14:textId="77777777" w:rsidR="009B5A7E" w:rsidRPr="009B5A7E" w:rsidRDefault="009B5A7E" w:rsidP="009B5A7E">
      <w:pPr>
        <w:spacing w:after="0" w:line="240" w:lineRule="auto"/>
        <w:ind w:left="270"/>
        <w:jc w:val="both"/>
        <w:rPr>
          <w:rFonts w:ascii="Times New Roman" w:eastAsia="Times New Roman" w:hAnsi="Times New Roman"/>
          <w:lang w:eastAsia="en-CA" w:bidi="en-US"/>
        </w:rPr>
      </w:pPr>
    </w:p>
    <w:p w14:paraId="4F5AA97C" w14:textId="77777777" w:rsidR="009B5A7E" w:rsidRPr="009B5A7E" w:rsidRDefault="009B5A7E" w:rsidP="009B5A7E">
      <w:pPr>
        <w:numPr>
          <w:ilvl w:val="0"/>
          <w:numId w:val="11"/>
        </w:numPr>
        <w:spacing w:after="0" w:line="240" w:lineRule="auto"/>
        <w:ind w:left="270"/>
        <w:jc w:val="both"/>
        <w:rPr>
          <w:rFonts w:ascii="Times New Roman" w:eastAsia="Times New Roman" w:hAnsi="Times New Roman"/>
          <w:lang w:eastAsia="en-CA" w:bidi="en-US"/>
        </w:rPr>
      </w:pPr>
      <w:r w:rsidRPr="009B5A7E">
        <w:rPr>
          <w:rFonts w:ascii="Times New Roman" w:eastAsia="Times New Roman" w:hAnsi="Times New Roman"/>
          <w:lang w:eastAsia="en-CA" w:bidi="en-US"/>
        </w:rPr>
        <w:t>Failure to abide by this policy and the related administrative procedures may lead to the cancellation of the Corporate Cards, Purchasing Cards and Petty Cash and may lead to appropriate disciplinary action at the discretion of the Director of Education.</w:t>
      </w:r>
    </w:p>
    <w:p w14:paraId="050A93B0" w14:textId="77777777" w:rsidR="009C1DA7" w:rsidRDefault="009C1DA7" w:rsidP="00BB4983">
      <w:pPr>
        <w:spacing w:after="0" w:line="240" w:lineRule="auto"/>
        <w:rPr>
          <w:rFonts w:ascii="Times New Roman" w:hAnsi="Times New Roman"/>
          <w:b/>
          <w:sz w:val="28"/>
        </w:rPr>
      </w:pPr>
    </w:p>
    <w:tbl>
      <w:tblPr>
        <w:tblW w:w="4035" w:type="dxa"/>
        <w:tblInd w:w="-105" w:type="dxa"/>
        <w:tblLayout w:type="fixed"/>
        <w:tblCellMar>
          <w:top w:w="144" w:type="dxa"/>
          <w:left w:w="144" w:type="dxa"/>
          <w:bottom w:w="144" w:type="dxa"/>
          <w:right w:w="288" w:type="dxa"/>
        </w:tblCellMar>
        <w:tblLook w:val="01E0" w:firstRow="1" w:lastRow="1" w:firstColumn="1" w:lastColumn="1" w:noHBand="0" w:noVBand="0"/>
      </w:tblPr>
      <w:tblGrid>
        <w:gridCol w:w="1530"/>
        <w:gridCol w:w="2505"/>
      </w:tblGrid>
      <w:tr w:rsidR="0030107E" w:rsidRPr="0030107E" w14:paraId="6525ED85" w14:textId="77777777" w:rsidTr="00CA5D48">
        <w:trPr>
          <w:trHeight w:hRule="exact" w:val="1830"/>
        </w:trPr>
        <w:tc>
          <w:tcPr>
            <w:tcW w:w="1530" w:type="dxa"/>
            <w:tcBorders>
              <w:top w:val="single" w:sz="12" w:space="0" w:color="08862A"/>
              <w:left w:val="single" w:sz="12" w:space="0" w:color="08862A"/>
              <w:bottom w:val="single" w:sz="12" w:space="0" w:color="08862A"/>
            </w:tcBorders>
            <w:shd w:val="clear" w:color="auto" w:fill="08862A"/>
            <w:tcMar>
              <w:top w:w="72" w:type="dxa"/>
              <w:left w:w="72" w:type="dxa"/>
              <w:bottom w:w="72" w:type="dxa"/>
              <w:right w:w="72" w:type="dxa"/>
            </w:tcMar>
          </w:tcPr>
          <w:p w14:paraId="01D06F2E" w14:textId="77777777" w:rsidR="0030107E" w:rsidRPr="0030107E" w:rsidRDefault="0030107E" w:rsidP="0030107E">
            <w:pPr>
              <w:spacing w:after="0" w:line="228" w:lineRule="auto"/>
              <w:rPr>
                <w:rFonts w:eastAsia="Times New Roman"/>
                <w:b/>
                <w:color w:val="FFFFFF"/>
                <w:sz w:val="18"/>
                <w:szCs w:val="18"/>
                <w:lang w:eastAsia="en-CA"/>
              </w:rPr>
            </w:pPr>
            <w:r w:rsidRPr="0030107E">
              <w:rPr>
                <w:rFonts w:eastAsia="Times New Roman"/>
                <w:b/>
                <w:color w:val="FFFFFF"/>
                <w:sz w:val="18"/>
                <w:szCs w:val="18"/>
                <w:lang w:eastAsia="en-CA"/>
              </w:rPr>
              <w:t xml:space="preserve">Adopted Date:  </w:t>
            </w:r>
          </w:p>
          <w:p w14:paraId="3445D994" w14:textId="77777777" w:rsidR="0030107E" w:rsidRPr="0030107E" w:rsidRDefault="0030107E" w:rsidP="0030107E">
            <w:pPr>
              <w:spacing w:after="0" w:line="228" w:lineRule="auto"/>
              <w:rPr>
                <w:rFonts w:eastAsia="Times New Roman"/>
                <w:b/>
                <w:color w:val="FFFFFF"/>
                <w:sz w:val="18"/>
                <w:szCs w:val="18"/>
                <w:lang w:eastAsia="en-CA"/>
              </w:rPr>
            </w:pPr>
          </w:p>
          <w:p w14:paraId="76B8E080" w14:textId="77777777" w:rsidR="0030107E" w:rsidRPr="0030107E" w:rsidRDefault="0030107E" w:rsidP="0030107E">
            <w:pPr>
              <w:spacing w:after="0" w:line="228" w:lineRule="auto"/>
              <w:rPr>
                <w:rFonts w:eastAsia="Times New Roman"/>
                <w:b/>
                <w:color w:val="FFFFFF"/>
                <w:sz w:val="18"/>
                <w:szCs w:val="18"/>
                <w:lang w:eastAsia="en-CA"/>
              </w:rPr>
            </w:pPr>
            <w:r w:rsidRPr="0030107E">
              <w:rPr>
                <w:rFonts w:eastAsia="Times New Roman"/>
                <w:b/>
                <w:color w:val="FFFFFF"/>
                <w:sz w:val="18"/>
                <w:szCs w:val="18"/>
                <w:lang w:eastAsia="en-CA"/>
              </w:rPr>
              <w:t>Revision History:</w:t>
            </w:r>
          </w:p>
          <w:p w14:paraId="2D898843" w14:textId="77777777" w:rsidR="0030107E" w:rsidRPr="0030107E" w:rsidRDefault="0030107E" w:rsidP="0030107E">
            <w:pPr>
              <w:spacing w:after="0" w:line="228" w:lineRule="auto"/>
              <w:rPr>
                <w:rFonts w:eastAsia="Times New Roman"/>
                <w:b/>
                <w:color w:val="FFFFFF"/>
                <w:sz w:val="18"/>
                <w:szCs w:val="18"/>
                <w:lang w:eastAsia="en-CA"/>
              </w:rPr>
            </w:pPr>
          </w:p>
        </w:tc>
        <w:tc>
          <w:tcPr>
            <w:tcW w:w="2505"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14:paraId="103D2C43" w14:textId="77777777" w:rsidR="0030107E" w:rsidRPr="0030107E" w:rsidRDefault="0030107E" w:rsidP="0030107E">
            <w:pPr>
              <w:spacing w:after="0" w:line="228" w:lineRule="auto"/>
              <w:rPr>
                <w:rFonts w:eastAsia="Times New Roman"/>
                <w:b/>
                <w:sz w:val="18"/>
                <w:szCs w:val="18"/>
                <w:lang w:eastAsia="en-CA"/>
              </w:rPr>
            </w:pPr>
            <w:r w:rsidRPr="0030107E">
              <w:rPr>
                <w:rFonts w:eastAsia="Times New Roman"/>
                <w:b/>
                <w:sz w:val="18"/>
                <w:szCs w:val="18"/>
                <w:lang w:eastAsia="en-CA"/>
              </w:rPr>
              <w:t xml:space="preserve">March 27, </w:t>
            </w:r>
            <w:r>
              <w:rPr>
                <w:rFonts w:eastAsia="Times New Roman"/>
                <w:b/>
                <w:sz w:val="18"/>
                <w:szCs w:val="18"/>
                <w:lang w:eastAsia="en-CA"/>
              </w:rPr>
              <w:t>2007</w:t>
            </w:r>
          </w:p>
          <w:p w14:paraId="15D7C97A" w14:textId="77777777" w:rsidR="0030107E" w:rsidRPr="0030107E" w:rsidRDefault="0030107E" w:rsidP="0030107E">
            <w:pPr>
              <w:spacing w:after="0" w:line="228" w:lineRule="auto"/>
              <w:rPr>
                <w:rFonts w:eastAsia="Times New Roman"/>
                <w:b/>
                <w:sz w:val="18"/>
                <w:szCs w:val="18"/>
                <w:lang w:eastAsia="en-CA"/>
              </w:rPr>
            </w:pPr>
          </w:p>
          <w:p w14:paraId="12591D92" w14:textId="77777777" w:rsidR="0030107E" w:rsidRDefault="0030107E" w:rsidP="0030107E">
            <w:pPr>
              <w:spacing w:after="0" w:line="228" w:lineRule="auto"/>
              <w:rPr>
                <w:rFonts w:eastAsia="Times New Roman"/>
                <w:b/>
                <w:sz w:val="18"/>
                <w:szCs w:val="18"/>
                <w:lang w:eastAsia="en-CA"/>
              </w:rPr>
            </w:pPr>
            <w:r w:rsidRPr="0030107E">
              <w:rPr>
                <w:rFonts w:eastAsia="Times New Roman"/>
                <w:b/>
                <w:sz w:val="18"/>
                <w:szCs w:val="18"/>
                <w:lang w:eastAsia="en-CA"/>
              </w:rPr>
              <w:t>December 17, 2013</w:t>
            </w:r>
          </w:p>
          <w:p w14:paraId="7FD0321E" w14:textId="1178A52A" w:rsidR="00625E12" w:rsidRDefault="00625E12" w:rsidP="0030107E">
            <w:pPr>
              <w:spacing w:after="0" w:line="228" w:lineRule="auto"/>
              <w:rPr>
                <w:rFonts w:eastAsia="Times New Roman"/>
                <w:b/>
                <w:sz w:val="18"/>
                <w:szCs w:val="18"/>
                <w:lang w:eastAsia="en-CA"/>
              </w:rPr>
            </w:pPr>
            <w:r>
              <w:rPr>
                <w:rFonts w:eastAsia="Times New Roman"/>
                <w:b/>
                <w:sz w:val="18"/>
                <w:szCs w:val="18"/>
                <w:lang w:eastAsia="en-CA"/>
              </w:rPr>
              <w:t>May 28, 2019</w:t>
            </w:r>
          </w:p>
          <w:p w14:paraId="5C64E923" w14:textId="5060040D" w:rsidR="009B5A7E" w:rsidRPr="0030107E" w:rsidRDefault="009B5A7E" w:rsidP="0030107E">
            <w:pPr>
              <w:spacing w:after="0" w:line="228" w:lineRule="auto"/>
              <w:rPr>
                <w:rFonts w:eastAsia="Times New Roman"/>
                <w:b/>
                <w:sz w:val="18"/>
                <w:szCs w:val="18"/>
                <w:lang w:eastAsia="en-CA"/>
              </w:rPr>
            </w:pPr>
            <w:r>
              <w:rPr>
                <w:rFonts w:eastAsia="Times New Roman"/>
                <w:b/>
                <w:sz w:val="18"/>
                <w:szCs w:val="18"/>
                <w:lang w:eastAsia="en-CA"/>
              </w:rPr>
              <w:t>January 30, 2024</w:t>
            </w:r>
          </w:p>
          <w:p w14:paraId="711F9F0F" w14:textId="77777777" w:rsidR="0030107E" w:rsidRPr="0030107E" w:rsidRDefault="0030107E" w:rsidP="0030107E">
            <w:pPr>
              <w:spacing w:after="0" w:line="228" w:lineRule="auto"/>
              <w:rPr>
                <w:rFonts w:eastAsia="Times New Roman"/>
                <w:b/>
                <w:sz w:val="18"/>
                <w:szCs w:val="18"/>
                <w:lang w:eastAsia="en-CA"/>
              </w:rPr>
            </w:pPr>
          </w:p>
        </w:tc>
      </w:tr>
    </w:tbl>
    <w:p w14:paraId="7B15F6E2" w14:textId="77777777" w:rsidR="0030107E" w:rsidRPr="009C1DA7" w:rsidRDefault="0030107E" w:rsidP="00BB4983">
      <w:pPr>
        <w:spacing w:after="0" w:line="240" w:lineRule="auto"/>
        <w:rPr>
          <w:rFonts w:ascii="Times New Roman" w:hAnsi="Times New Roman"/>
          <w:b/>
          <w:sz w:val="28"/>
        </w:rPr>
      </w:pPr>
    </w:p>
    <w:sectPr w:rsidR="0030107E" w:rsidRPr="009C1DA7" w:rsidSect="00BB4983">
      <w:footerReference w:type="default" r:id="rId9"/>
      <w:pgSz w:w="12240" w:h="15840"/>
      <w:pgMar w:top="864" w:right="1440" w:bottom="576" w:left="1440" w:header="432" w:footer="4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F8E163" w14:textId="77777777" w:rsidR="004A3EB9" w:rsidRDefault="004A3EB9" w:rsidP="00DE2FF9">
      <w:pPr>
        <w:spacing w:after="0" w:line="240" w:lineRule="auto"/>
      </w:pPr>
      <w:r>
        <w:separator/>
      </w:r>
    </w:p>
  </w:endnote>
  <w:endnote w:type="continuationSeparator" w:id="0">
    <w:p w14:paraId="5732A713" w14:textId="77777777" w:rsidR="004A3EB9" w:rsidRDefault="004A3EB9" w:rsidP="00DE2F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67424" w14:textId="77777777" w:rsidR="008D736A" w:rsidRPr="004C3BFB" w:rsidRDefault="008D736A" w:rsidP="008D736A">
    <w:pPr>
      <w:pStyle w:val="Footer"/>
      <w:spacing w:after="0" w:line="240" w:lineRule="auto"/>
      <w:rPr>
        <w:rFonts w:ascii="Times New Roman" w:hAnsi="Times New Roman"/>
        <w:i/>
        <w:color w:val="808080" w:themeColor="background1" w:themeShade="80"/>
        <w:sz w:val="16"/>
        <w:szCs w:val="16"/>
      </w:rPr>
    </w:pPr>
  </w:p>
  <w:p w14:paraId="44725A60" w14:textId="77777777" w:rsidR="008D736A" w:rsidRPr="00DA0025" w:rsidRDefault="008D736A" w:rsidP="008D736A">
    <w:pPr>
      <w:pStyle w:val="Footer"/>
      <w:pBdr>
        <w:top w:val="single" w:sz="2" w:space="1" w:color="A6A6A6"/>
      </w:pBdr>
      <w:spacing w:after="0" w:line="240" w:lineRule="auto"/>
      <w:rPr>
        <w:rFonts w:ascii="Times New Roman" w:hAnsi="Times New Roman"/>
        <w:i/>
        <w:color w:val="808080" w:themeColor="background1" w:themeShade="80"/>
        <w:sz w:val="16"/>
        <w:szCs w:val="16"/>
      </w:rPr>
    </w:pPr>
  </w:p>
  <w:p w14:paraId="7201F1C9" w14:textId="77777777" w:rsidR="008D736A" w:rsidRPr="00DA0025" w:rsidRDefault="008D736A" w:rsidP="008D736A">
    <w:pPr>
      <w:spacing w:after="0" w:line="192" w:lineRule="auto"/>
      <w:rPr>
        <w:rFonts w:ascii="Times New Roman" w:hAnsi="Times New Roman"/>
        <w:i/>
        <w:color w:val="808080" w:themeColor="background1" w:themeShade="80"/>
        <w:sz w:val="16"/>
        <w:szCs w:val="16"/>
      </w:rPr>
    </w:pPr>
    <w:r w:rsidRPr="00DA0025">
      <w:rPr>
        <w:rFonts w:ascii="Times New Roman" w:eastAsia="Times New Roman" w:hAnsi="Times New Roman"/>
        <w:bCs/>
        <w:i/>
        <w:color w:val="808080" w:themeColor="background1" w:themeShade="80"/>
        <w:sz w:val="16"/>
        <w:szCs w:val="16"/>
        <w:lang w:eastAsia="en-CA"/>
      </w:rPr>
      <w:t xml:space="preserve">Corporate Cards, Purchasing Cards and Petty Cash </w:t>
    </w:r>
    <w:r w:rsidRPr="00DA0025">
      <w:rPr>
        <w:rFonts w:ascii="Times New Roman" w:hAnsi="Times New Roman"/>
        <w:i/>
        <w:color w:val="808080" w:themeColor="background1" w:themeShade="80"/>
        <w:sz w:val="16"/>
        <w:szCs w:val="16"/>
      </w:rPr>
      <w:t>Policy</w:t>
    </w:r>
    <w:r w:rsidRPr="00DA0025">
      <w:rPr>
        <w:rFonts w:ascii="Times New Roman" w:hAnsi="Times New Roman"/>
        <w:color w:val="808080" w:themeColor="background1" w:themeShade="80"/>
        <w:sz w:val="16"/>
        <w:szCs w:val="16"/>
      </w:rPr>
      <w:t xml:space="preserve"> </w:t>
    </w:r>
    <w:r w:rsidRPr="00DA0025">
      <w:rPr>
        <w:rFonts w:ascii="Times New Roman" w:hAnsi="Times New Roman"/>
        <w:i/>
        <w:color w:val="808080" w:themeColor="background1" w:themeShade="80"/>
        <w:sz w:val="16"/>
        <w:szCs w:val="16"/>
      </w:rPr>
      <w:t>(600.4)</w:t>
    </w:r>
    <w:r>
      <w:rPr>
        <w:rFonts w:ascii="Times New Roman" w:hAnsi="Times New Roman"/>
        <w:i/>
        <w:color w:val="808080" w:themeColor="background1" w:themeShade="80"/>
        <w:sz w:val="16"/>
        <w:szCs w:val="16"/>
      </w:rPr>
      <w:t xml:space="preserve"> Administrative Operational Procedures </w:t>
    </w:r>
  </w:p>
  <w:p w14:paraId="4FA58ED9" w14:textId="77777777" w:rsidR="008D736A" w:rsidRPr="00DA0025" w:rsidRDefault="008D736A" w:rsidP="008D736A">
    <w:pPr>
      <w:pStyle w:val="Footer"/>
      <w:spacing w:after="0" w:line="240" w:lineRule="auto"/>
      <w:rPr>
        <w:rFonts w:ascii="Times New Roman" w:hAnsi="Times New Roman"/>
        <w:color w:val="808080" w:themeColor="background1" w:themeShade="80"/>
        <w:sz w:val="16"/>
        <w:szCs w:val="16"/>
      </w:rPr>
    </w:pPr>
    <w:r w:rsidRPr="00DA0025">
      <w:rPr>
        <w:rFonts w:ascii="Times New Roman" w:hAnsi="Times New Roman"/>
        <w:i/>
        <w:color w:val="808080" w:themeColor="background1" w:themeShade="80"/>
        <w:sz w:val="16"/>
        <w:szCs w:val="16"/>
      </w:rPr>
      <w:t xml:space="preserve">Page </w:t>
    </w:r>
    <w:r w:rsidRPr="00DA0025">
      <w:rPr>
        <w:rFonts w:ascii="Times New Roman" w:hAnsi="Times New Roman"/>
        <w:bCs/>
        <w:i/>
        <w:color w:val="808080" w:themeColor="background1" w:themeShade="80"/>
        <w:sz w:val="16"/>
        <w:szCs w:val="16"/>
      </w:rPr>
      <w:fldChar w:fldCharType="begin"/>
    </w:r>
    <w:r w:rsidRPr="00DA0025">
      <w:rPr>
        <w:rFonts w:ascii="Times New Roman" w:hAnsi="Times New Roman"/>
        <w:bCs/>
        <w:i/>
        <w:color w:val="808080" w:themeColor="background1" w:themeShade="80"/>
        <w:sz w:val="16"/>
        <w:szCs w:val="16"/>
      </w:rPr>
      <w:instrText xml:space="preserve"> PAGE </w:instrText>
    </w:r>
    <w:r w:rsidRPr="00DA0025">
      <w:rPr>
        <w:rFonts w:ascii="Times New Roman" w:hAnsi="Times New Roman"/>
        <w:bCs/>
        <w:i/>
        <w:color w:val="808080" w:themeColor="background1" w:themeShade="80"/>
        <w:sz w:val="16"/>
        <w:szCs w:val="16"/>
      </w:rPr>
      <w:fldChar w:fldCharType="separate"/>
    </w:r>
    <w:r>
      <w:rPr>
        <w:rFonts w:ascii="Times New Roman" w:hAnsi="Times New Roman"/>
        <w:bCs/>
        <w:i/>
        <w:noProof/>
        <w:color w:val="808080" w:themeColor="background1" w:themeShade="80"/>
        <w:sz w:val="16"/>
        <w:szCs w:val="16"/>
      </w:rPr>
      <w:t>1</w:t>
    </w:r>
    <w:r w:rsidRPr="00DA0025">
      <w:rPr>
        <w:rFonts w:ascii="Times New Roman" w:hAnsi="Times New Roman"/>
        <w:bCs/>
        <w:i/>
        <w:color w:val="808080" w:themeColor="background1" w:themeShade="80"/>
        <w:sz w:val="16"/>
        <w:szCs w:val="16"/>
      </w:rPr>
      <w:fldChar w:fldCharType="end"/>
    </w:r>
    <w:r w:rsidRPr="00DA0025">
      <w:rPr>
        <w:rFonts w:ascii="Times New Roman" w:hAnsi="Times New Roman"/>
        <w:i/>
        <w:color w:val="808080" w:themeColor="background1" w:themeShade="80"/>
        <w:sz w:val="16"/>
        <w:szCs w:val="16"/>
      </w:rPr>
      <w:t xml:space="preserve"> of </w:t>
    </w:r>
    <w:r w:rsidRPr="00DA0025">
      <w:rPr>
        <w:rFonts w:ascii="Times New Roman" w:hAnsi="Times New Roman"/>
        <w:bCs/>
        <w:i/>
        <w:color w:val="808080" w:themeColor="background1" w:themeShade="80"/>
        <w:sz w:val="16"/>
        <w:szCs w:val="16"/>
      </w:rPr>
      <w:fldChar w:fldCharType="begin"/>
    </w:r>
    <w:r w:rsidRPr="00DA0025">
      <w:rPr>
        <w:rFonts w:ascii="Times New Roman" w:hAnsi="Times New Roman"/>
        <w:bCs/>
        <w:i/>
        <w:color w:val="808080" w:themeColor="background1" w:themeShade="80"/>
        <w:sz w:val="16"/>
        <w:szCs w:val="16"/>
      </w:rPr>
      <w:instrText xml:space="preserve"> NUMPAGES  </w:instrText>
    </w:r>
    <w:r w:rsidRPr="00DA0025">
      <w:rPr>
        <w:rFonts w:ascii="Times New Roman" w:hAnsi="Times New Roman"/>
        <w:bCs/>
        <w:i/>
        <w:color w:val="808080" w:themeColor="background1" w:themeShade="80"/>
        <w:sz w:val="16"/>
        <w:szCs w:val="16"/>
      </w:rPr>
      <w:fldChar w:fldCharType="separate"/>
    </w:r>
    <w:r>
      <w:rPr>
        <w:rFonts w:ascii="Times New Roman" w:hAnsi="Times New Roman"/>
        <w:bCs/>
        <w:i/>
        <w:noProof/>
        <w:color w:val="808080" w:themeColor="background1" w:themeShade="80"/>
        <w:sz w:val="16"/>
        <w:szCs w:val="16"/>
      </w:rPr>
      <w:t>2</w:t>
    </w:r>
    <w:r w:rsidRPr="00DA0025">
      <w:rPr>
        <w:rFonts w:ascii="Times New Roman" w:hAnsi="Times New Roman"/>
        <w:bCs/>
        <w:i/>
        <w:color w:val="808080" w:themeColor="background1" w:themeShade="80"/>
        <w:sz w:val="16"/>
        <w:szCs w:val="16"/>
      </w:rPr>
      <w:fldChar w:fldCharType="end"/>
    </w:r>
  </w:p>
  <w:p w14:paraId="1D660B27" w14:textId="77777777" w:rsidR="008D736A" w:rsidRDefault="008D73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ECBC30" w14:textId="77777777" w:rsidR="004A3EB9" w:rsidRDefault="004A3EB9" w:rsidP="00DE2FF9">
      <w:pPr>
        <w:spacing w:after="0" w:line="240" w:lineRule="auto"/>
      </w:pPr>
      <w:r>
        <w:separator/>
      </w:r>
    </w:p>
  </w:footnote>
  <w:footnote w:type="continuationSeparator" w:id="0">
    <w:p w14:paraId="16FE91E8" w14:textId="77777777" w:rsidR="004A3EB9" w:rsidRDefault="004A3EB9" w:rsidP="00DE2F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F102D0"/>
    <w:multiLevelType w:val="hybridMultilevel"/>
    <w:tmpl w:val="6FCC554A"/>
    <w:lvl w:ilvl="0" w:tplc="10090001">
      <w:start w:val="1"/>
      <w:numFmt w:val="bullet"/>
      <w:lvlText w:val=""/>
      <w:lvlJc w:val="left"/>
      <w:pPr>
        <w:ind w:left="720" w:hanging="360"/>
      </w:pPr>
      <w:rPr>
        <w:rFonts w:ascii="Symbol" w:hAnsi="Symbol" w:hint="default"/>
      </w:rPr>
    </w:lvl>
    <w:lvl w:ilvl="1" w:tplc="50487360">
      <w:start w:val="1"/>
      <w:numFmt w:val="bullet"/>
      <w:lvlText w:val="o"/>
      <w:lvlJc w:val="left"/>
      <w:pPr>
        <w:ind w:left="1440" w:hanging="360"/>
      </w:pPr>
      <w:rPr>
        <w:rFonts w:ascii="Courier New" w:hAnsi="Courier New" w:cs="Courier New" w:hint="default"/>
        <w:color w:val="auto"/>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311C4DF3"/>
    <w:multiLevelType w:val="multilevel"/>
    <w:tmpl w:val="7340E8A8"/>
    <w:lvl w:ilvl="0">
      <w:start w:val="1"/>
      <w:numFmt w:val="decimal"/>
      <w:lvlText w:val="%1."/>
      <w:lvlJc w:val="left"/>
      <w:pPr>
        <w:tabs>
          <w:tab w:val="num" w:pos="720"/>
        </w:tabs>
        <w:ind w:left="720" w:hanging="360"/>
      </w:pPr>
    </w:lvl>
    <w:lvl w:ilvl="1">
      <w:start w:val="1"/>
      <w:numFmt w:val="bullet"/>
      <w:lvlText w:val=""/>
      <w:lvlJc w:val="left"/>
      <w:pPr>
        <w:tabs>
          <w:tab w:val="num" w:pos="360"/>
        </w:tabs>
        <w:ind w:left="36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00B30BE"/>
    <w:multiLevelType w:val="multilevel"/>
    <w:tmpl w:val="AA2ABF18"/>
    <w:lvl w:ilvl="0">
      <w:start w:val="1"/>
      <w:numFmt w:val="decimal"/>
      <w:lvlText w:val="%1."/>
      <w:lvlJc w:val="left"/>
      <w:pPr>
        <w:tabs>
          <w:tab w:val="num" w:pos="720"/>
        </w:tabs>
        <w:ind w:left="720" w:hanging="360"/>
      </w:pPr>
      <w:rPr>
        <w:rFonts w:hint="default"/>
        <w:strike w:val="0"/>
      </w:rPr>
    </w:lvl>
    <w:lvl w:ilvl="1">
      <w:start w:val="1"/>
      <w:numFmt w:val="bullet"/>
      <w:lvlText w:val=""/>
      <w:lvlJc w:val="left"/>
      <w:pPr>
        <w:tabs>
          <w:tab w:val="num" w:pos="360"/>
        </w:tabs>
        <w:ind w:left="360" w:hanging="360"/>
      </w:pPr>
      <w:rPr>
        <w:rFonts w:ascii="Symbol" w:hAnsi="Symbol"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15:restartNumberingAfterBreak="0">
    <w:nsid w:val="568620E4"/>
    <w:multiLevelType w:val="multilevel"/>
    <w:tmpl w:val="FE688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E371D69"/>
    <w:multiLevelType w:val="multilevel"/>
    <w:tmpl w:val="F7C61DA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360"/>
        </w:tabs>
        <w:ind w:left="36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44C1287"/>
    <w:multiLevelType w:val="hybridMultilevel"/>
    <w:tmpl w:val="BE14802C"/>
    <w:lvl w:ilvl="0" w:tplc="5BF40ECE">
      <w:start w:val="1"/>
      <w:numFmt w:val="bullet"/>
      <w:lvlText w:val=""/>
      <w:lvlJc w:val="left"/>
      <w:pPr>
        <w:ind w:left="720" w:hanging="360"/>
      </w:pPr>
      <w:rPr>
        <w:rFonts w:ascii="Symbol" w:hAnsi="Symbol" w:hint="default"/>
        <w:color w:val="auto"/>
      </w:rPr>
    </w:lvl>
    <w:lvl w:ilvl="1" w:tplc="ABD2303C">
      <w:start w:val="1"/>
      <w:numFmt w:val="bullet"/>
      <w:lvlText w:val="o"/>
      <w:lvlJc w:val="left"/>
      <w:pPr>
        <w:ind w:left="1440" w:hanging="360"/>
      </w:pPr>
      <w:rPr>
        <w:rFonts w:ascii="Courier New" w:hAnsi="Courier New" w:cs="Courier New" w:hint="default"/>
        <w:color w:val="auto"/>
        <w:sz w:val="22"/>
        <w:szCs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6CB50BA"/>
    <w:multiLevelType w:val="hybridMultilevel"/>
    <w:tmpl w:val="CF8833E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46C2FED"/>
    <w:multiLevelType w:val="multilevel"/>
    <w:tmpl w:val="9946A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B900AF4"/>
    <w:multiLevelType w:val="hybridMultilevel"/>
    <w:tmpl w:val="DC56552E"/>
    <w:lvl w:ilvl="0" w:tplc="DDE40C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E623DED"/>
    <w:multiLevelType w:val="hybridMultilevel"/>
    <w:tmpl w:val="B96CE928"/>
    <w:lvl w:ilvl="0" w:tplc="5C12B384">
      <w:start w:val="1"/>
      <w:numFmt w:val="decimal"/>
      <w:lvlText w:val="%1."/>
      <w:lvlJc w:val="left"/>
      <w:pPr>
        <w:ind w:left="639" w:hanging="360"/>
        <w:jc w:val="right"/>
      </w:pPr>
      <w:rPr>
        <w:rFonts w:ascii="Times New Roman" w:eastAsia="Times New Roman" w:hAnsi="Times New Roman" w:cs="Times New Roman" w:hint="default"/>
        <w:w w:val="100"/>
        <w:sz w:val="22"/>
        <w:szCs w:val="22"/>
        <w:lang w:val="en-US" w:eastAsia="en-US" w:bidi="en-US"/>
      </w:rPr>
    </w:lvl>
    <w:lvl w:ilvl="1" w:tplc="78F8597A">
      <w:numFmt w:val="bullet"/>
      <w:lvlText w:val=""/>
      <w:lvlJc w:val="left"/>
      <w:pPr>
        <w:ind w:left="1000" w:hanging="361"/>
      </w:pPr>
      <w:rPr>
        <w:rFonts w:ascii="Symbol" w:eastAsia="Symbol" w:hAnsi="Symbol" w:cs="Symbol" w:hint="default"/>
        <w:w w:val="100"/>
        <w:sz w:val="22"/>
        <w:szCs w:val="22"/>
        <w:lang w:val="en-US" w:eastAsia="en-US" w:bidi="en-US"/>
      </w:rPr>
    </w:lvl>
    <w:lvl w:ilvl="2" w:tplc="30023AAA">
      <w:numFmt w:val="bullet"/>
      <w:lvlText w:val="•"/>
      <w:lvlJc w:val="left"/>
      <w:pPr>
        <w:ind w:left="1993" w:hanging="361"/>
      </w:pPr>
      <w:rPr>
        <w:rFonts w:hint="default"/>
        <w:lang w:val="en-US" w:eastAsia="en-US" w:bidi="en-US"/>
      </w:rPr>
    </w:lvl>
    <w:lvl w:ilvl="3" w:tplc="DCCE85A2">
      <w:numFmt w:val="bullet"/>
      <w:lvlText w:val="•"/>
      <w:lvlJc w:val="left"/>
      <w:pPr>
        <w:ind w:left="2986" w:hanging="361"/>
      </w:pPr>
      <w:rPr>
        <w:rFonts w:hint="default"/>
        <w:lang w:val="en-US" w:eastAsia="en-US" w:bidi="en-US"/>
      </w:rPr>
    </w:lvl>
    <w:lvl w:ilvl="4" w:tplc="F7C034D8">
      <w:numFmt w:val="bullet"/>
      <w:lvlText w:val="•"/>
      <w:lvlJc w:val="left"/>
      <w:pPr>
        <w:ind w:left="3980" w:hanging="361"/>
      </w:pPr>
      <w:rPr>
        <w:rFonts w:hint="default"/>
        <w:lang w:val="en-US" w:eastAsia="en-US" w:bidi="en-US"/>
      </w:rPr>
    </w:lvl>
    <w:lvl w:ilvl="5" w:tplc="D4E62768">
      <w:numFmt w:val="bullet"/>
      <w:lvlText w:val="•"/>
      <w:lvlJc w:val="left"/>
      <w:pPr>
        <w:ind w:left="4973" w:hanging="361"/>
      </w:pPr>
      <w:rPr>
        <w:rFonts w:hint="default"/>
        <w:lang w:val="en-US" w:eastAsia="en-US" w:bidi="en-US"/>
      </w:rPr>
    </w:lvl>
    <w:lvl w:ilvl="6" w:tplc="4F340484">
      <w:numFmt w:val="bullet"/>
      <w:lvlText w:val="•"/>
      <w:lvlJc w:val="left"/>
      <w:pPr>
        <w:ind w:left="5966" w:hanging="361"/>
      </w:pPr>
      <w:rPr>
        <w:rFonts w:hint="default"/>
        <w:lang w:val="en-US" w:eastAsia="en-US" w:bidi="en-US"/>
      </w:rPr>
    </w:lvl>
    <w:lvl w:ilvl="7" w:tplc="7F6E1684">
      <w:numFmt w:val="bullet"/>
      <w:lvlText w:val="•"/>
      <w:lvlJc w:val="left"/>
      <w:pPr>
        <w:ind w:left="6960" w:hanging="361"/>
      </w:pPr>
      <w:rPr>
        <w:rFonts w:hint="default"/>
        <w:lang w:val="en-US" w:eastAsia="en-US" w:bidi="en-US"/>
      </w:rPr>
    </w:lvl>
    <w:lvl w:ilvl="8" w:tplc="348C6E92">
      <w:numFmt w:val="bullet"/>
      <w:lvlText w:val="•"/>
      <w:lvlJc w:val="left"/>
      <w:pPr>
        <w:ind w:left="7953" w:hanging="361"/>
      </w:pPr>
      <w:rPr>
        <w:rFonts w:hint="default"/>
        <w:lang w:val="en-US" w:eastAsia="en-US" w:bidi="en-US"/>
      </w:rPr>
    </w:lvl>
  </w:abstractNum>
  <w:num w:numId="1">
    <w:abstractNumId w:val="3"/>
  </w:num>
  <w:num w:numId="2">
    <w:abstractNumId w:val="7"/>
  </w:num>
  <w:num w:numId="3">
    <w:abstractNumId w:val="2"/>
  </w:num>
  <w:num w:numId="4">
    <w:abstractNumId w:val="2"/>
  </w:num>
  <w:num w:numId="5">
    <w:abstractNumId w:val="6"/>
  </w:num>
  <w:num w:numId="6">
    <w:abstractNumId w:val="1"/>
  </w:num>
  <w:num w:numId="7">
    <w:abstractNumId w:val="4"/>
  </w:num>
  <w:num w:numId="8">
    <w:abstractNumId w:val="5"/>
  </w:num>
  <w:num w:numId="9">
    <w:abstractNumId w:val="8"/>
  </w:num>
  <w:num w:numId="10">
    <w:abstractNumId w:val="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36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3153"/>
    <w:rsid w:val="00026C17"/>
    <w:rsid w:val="000377C6"/>
    <w:rsid w:val="001064A4"/>
    <w:rsid w:val="0011794A"/>
    <w:rsid w:val="00135B19"/>
    <w:rsid w:val="0014709D"/>
    <w:rsid w:val="0016131B"/>
    <w:rsid w:val="001625B4"/>
    <w:rsid w:val="00185E94"/>
    <w:rsid w:val="001D64EE"/>
    <w:rsid w:val="002A1B98"/>
    <w:rsid w:val="002E2782"/>
    <w:rsid w:val="0030107E"/>
    <w:rsid w:val="003119E0"/>
    <w:rsid w:val="0034075F"/>
    <w:rsid w:val="003E479A"/>
    <w:rsid w:val="00400B37"/>
    <w:rsid w:val="00436569"/>
    <w:rsid w:val="004A3EB9"/>
    <w:rsid w:val="004C3AA9"/>
    <w:rsid w:val="004C3BFB"/>
    <w:rsid w:val="004C7FBB"/>
    <w:rsid w:val="004F1E4A"/>
    <w:rsid w:val="004F6ED8"/>
    <w:rsid w:val="00503688"/>
    <w:rsid w:val="005437A6"/>
    <w:rsid w:val="00587A02"/>
    <w:rsid w:val="005E2FF5"/>
    <w:rsid w:val="0060321D"/>
    <w:rsid w:val="00625A03"/>
    <w:rsid w:val="00625E12"/>
    <w:rsid w:val="006352C1"/>
    <w:rsid w:val="00673D45"/>
    <w:rsid w:val="0067674C"/>
    <w:rsid w:val="006C1588"/>
    <w:rsid w:val="006C57A5"/>
    <w:rsid w:val="006C6BFC"/>
    <w:rsid w:val="006D04DD"/>
    <w:rsid w:val="006E2488"/>
    <w:rsid w:val="006F5691"/>
    <w:rsid w:val="00764E5D"/>
    <w:rsid w:val="007C1A4F"/>
    <w:rsid w:val="007F3153"/>
    <w:rsid w:val="008260E6"/>
    <w:rsid w:val="008739DF"/>
    <w:rsid w:val="008A5620"/>
    <w:rsid w:val="008C7F30"/>
    <w:rsid w:val="008D736A"/>
    <w:rsid w:val="00910F52"/>
    <w:rsid w:val="00920F76"/>
    <w:rsid w:val="009B2418"/>
    <w:rsid w:val="009B5A7E"/>
    <w:rsid w:val="009C1DA7"/>
    <w:rsid w:val="009D4387"/>
    <w:rsid w:val="009E058E"/>
    <w:rsid w:val="009F0372"/>
    <w:rsid w:val="009F0964"/>
    <w:rsid w:val="009F0F9C"/>
    <w:rsid w:val="009F38CB"/>
    <w:rsid w:val="00A02525"/>
    <w:rsid w:val="00A066BC"/>
    <w:rsid w:val="00A37F34"/>
    <w:rsid w:val="00A45A4E"/>
    <w:rsid w:val="00AA3488"/>
    <w:rsid w:val="00AA4524"/>
    <w:rsid w:val="00AD1E7C"/>
    <w:rsid w:val="00AE44B1"/>
    <w:rsid w:val="00B118C9"/>
    <w:rsid w:val="00B61359"/>
    <w:rsid w:val="00B85A68"/>
    <w:rsid w:val="00BB4983"/>
    <w:rsid w:val="00BD7F03"/>
    <w:rsid w:val="00BE15D7"/>
    <w:rsid w:val="00C62387"/>
    <w:rsid w:val="00C73147"/>
    <w:rsid w:val="00CA58A4"/>
    <w:rsid w:val="00CF79D0"/>
    <w:rsid w:val="00D4011F"/>
    <w:rsid w:val="00D8647F"/>
    <w:rsid w:val="00DA0025"/>
    <w:rsid w:val="00DE2FF9"/>
    <w:rsid w:val="00DE5DD5"/>
    <w:rsid w:val="00E00CB5"/>
    <w:rsid w:val="00EA260D"/>
    <w:rsid w:val="00EC06F7"/>
    <w:rsid w:val="00F26463"/>
    <w:rsid w:val="00F71492"/>
    <w:rsid w:val="00FF0B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0185B0"/>
  <w15:docId w15:val="{2F0CB000-A700-4762-AB0F-7BB523CC7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E2FF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E2FF5"/>
    <w:rPr>
      <w:rFonts w:ascii="Tahoma" w:hAnsi="Tahoma" w:cs="Tahoma"/>
      <w:sz w:val="16"/>
      <w:szCs w:val="16"/>
      <w:lang w:eastAsia="en-US"/>
    </w:rPr>
  </w:style>
  <w:style w:type="paragraph" w:styleId="Header">
    <w:name w:val="header"/>
    <w:basedOn w:val="Normal"/>
    <w:link w:val="HeaderChar"/>
    <w:unhideWhenUsed/>
    <w:rsid w:val="00DE2FF9"/>
    <w:pPr>
      <w:tabs>
        <w:tab w:val="center" w:pos="4680"/>
        <w:tab w:val="right" w:pos="9360"/>
      </w:tabs>
    </w:pPr>
  </w:style>
  <w:style w:type="character" w:customStyle="1" w:styleId="HeaderChar">
    <w:name w:val="Header Char"/>
    <w:link w:val="Header"/>
    <w:rsid w:val="00DE2FF9"/>
    <w:rPr>
      <w:sz w:val="22"/>
      <w:szCs w:val="22"/>
      <w:lang w:val="en-CA"/>
    </w:rPr>
  </w:style>
  <w:style w:type="paragraph" w:styleId="Footer">
    <w:name w:val="footer"/>
    <w:basedOn w:val="Normal"/>
    <w:link w:val="FooterChar"/>
    <w:uiPriority w:val="99"/>
    <w:unhideWhenUsed/>
    <w:rsid w:val="00DE2FF9"/>
    <w:pPr>
      <w:tabs>
        <w:tab w:val="center" w:pos="4680"/>
        <w:tab w:val="right" w:pos="9360"/>
      </w:tabs>
    </w:pPr>
  </w:style>
  <w:style w:type="character" w:customStyle="1" w:styleId="FooterChar">
    <w:name w:val="Footer Char"/>
    <w:link w:val="Footer"/>
    <w:uiPriority w:val="99"/>
    <w:rsid w:val="00DE2FF9"/>
    <w:rPr>
      <w:sz w:val="22"/>
      <w:szCs w:val="22"/>
      <w:lang w:val="en-CA"/>
    </w:rPr>
  </w:style>
  <w:style w:type="paragraph" w:styleId="Revision">
    <w:name w:val="Revision"/>
    <w:hidden/>
    <w:uiPriority w:val="99"/>
    <w:semiHidden/>
    <w:rsid w:val="006F5691"/>
    <w:rPr>
      <w:sz w:val="22"/>
      <w:szCs w:val="22"/>
      <w:lang w:val="en-CA"/>
    </w:rPr>
  </w:style>
  <w:style w:type="paragraph" w:styleId="ListParagraph">
    <w:name w:val="List Paragraph"/>
    <w:basedOn w:val="Normal"/>
    <w:uiPriority w:val="34"/>
    <w:qFormat/>
    <w:rsid w:val="009C1DA7"/>
    <w:pPr>
      <w:ind w:left="720"/>
    </w:pPr>
  </w:style>
  <w:style w:type="character" w:styleId="Hyperlink">
    <w:name w:val="Hyperlink"/>
    <w:uiPriority w:val="99"/>
    <w:unhideWhenUsed/>
    <w:rsid w:val="00FF0B00"/>
    <w:rPr>
      <w:color w:val="0000FF"/>
      <w:u w:val="single"/>
    </w:rPr>
  </w:style>
  <w:style w:type="character" w:styleId="FollowedHyperlink">
    <w:name w:val="FollowedHyperlink"/>
    <w:basedOn w:val="DefaultParagraphFont"/>
    <w:uiPriority w:val="99"/>
    <w:semiHidden/>
    <w:unhideWhenUsed/>
    <w:rsid w:val="00AD1E7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033889">
      <w:bodyDiv w:val="1"/>
      <w:marLeft w:val="0"/>
      <w:marRight w:val="0"/>
      <w:marTop w:val="0"/>
      <w:marBottom w:val="0"/>
      <w:divBdr>
        <w:top w:val="none" w:sz="0" w:space="0" w:color="auto"/>
        <w:left w:val="none" w:sz="0" w:space="0" w:color="auto"/>
        <w:bottom w:val="none" w:sz="0" w:space="0" w:color="auto"/>
        <w:right w:val="none" w:sz="0" w:space="0" w:color="auto"/>
      </w:divBdr>
    </w:div>
    <w:div w:id="261884602">
      <w:bodyDiv w:val="1"/>
      <w:marLeft w:val="0"/>
      <w:marRight w:val="0"/>
      <w:marTop w:val="0"/>
      <w:marBottom w:val="0"/>
      <w:divBdr>
        <w:top w:val="none" w:sz="0" w:space="0" w:color="auto"/>
        <w:left w:val="none" w:sz="0" w:space="0" w:color="auto"/>
        <w:bottom w:val="none" w:sz="0" w:space="0" w:color="auto"/>
        <w:right w:val="none" w:sz="0" w:space="0" w:color="auto"/>
      </w:divBdr>
    </w:div>
    <w:div w:id="1724061174">
      <w:bodyDiv w:val="1"/>
      <w:marLeft w:val="0"/>
      <w:marRight w:val="0"/>
      <w:marTop w:val="0"/>
      <w:marBottom w:val="0"/>
      <w:divBdr>
        <w:top w:val="none" w:sz="0" w:space="0" w:color="auto"/>
        <w:left w:val="none" w:sz="0" w:space="0" w:color="auto"/>
        <w:bottom w:val="none" w:sz="0" w:space="0" w:color="auto"/>
        <w:right w:val="none" w:sz="0" w:space="0" w:color="auto"/>
      </w:divBdr>
      <w:divsChild>
        <w:div w:id="2106655045">
          <w:marLeft w:val="0"/>
          <w:marRight w:val="0"/>
          <w:marTop w:val="225"/>
          <w:marBottom w:val="0"/>
          <w:divBdr>
            <w:top w:val="none" w:sz="0" w:space="0" w:color="auto"/>
            <w:left w:val="none" w:sz="0" w:space="0" w:color="auto"/>
            <w:bottom w:val="none" w:sz="0" w:space="0" w:color="auto"/>
            <w:right w:val="none" w:sz="0" w:space="0" w:color="auto"/>
          </w:divBdr>
        </w:div>
      </w:divsChild>
    </w:div>
    <w:div w:id="2092507544">
      <w:bodyDiv w:val="1"/>
      <w:marLeft w:val="0"/>
      <w:marRight w:val="0"/>
      <w:marTop w:val="0"/>
      <w:marBottom w:val="0"/>
      <w:divBdr>
        <w:top w:val="none" w:sz="0" w:space="0" w:color="auto"/>
        <w:left w:val="none" w:sz="0" w:space="0" w:color="auto"/>
        <w:bottom w:val="none" w:sz="0" w:space="0" w:color="auto"/>
        <w:right w:val="none" w:sz="0" w:space="0" w:color="auto"/>
      </w:divBdr>
      <w:divsChild>
        <w:div w:id="277683290">
          <w:marLeft w:val="0"/>
          <w:marRight w:val="0"/>
          <w:marTop w:val="22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95F579-EAFE-4F2A-BCED-5DA2E1A3EA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627</Words>
  <Characters>3580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Niagara Catholic District School Board</Company>
  <LinksUpToDate>false</LinksUpToDate>
  <CharactersWithSpaces>4199</CharactersWithSpaces>
  <SharedDoc>false</SharedDoc>
  <HLinks>
    <vt:vector size="30" baseType="variant">
      <vt:variant>
        <vt:i4>7995507</vt:i4>
      </vt:variant>
      <vt:variant>
        <vt:i4>12</vt:i4>
      </vt:variant>
      <vt:variant>
        <vt:i4>0</vt:i4>
      </vt:variant>
      <vt:variant>
        <vt:i4>5</vt:i4>
      </vt:variant>
      <vt:variant>
        <vt:lpwstr>http://www.niagaracatholic.ca/niagaraRC/Contact/Applications/forms/PURF006.pdf</vt:lpwstr>
      </vt:variant>
      <vt:variant>
        <vt:lpwstr/>
      </vt:variant>
      <vt:variant>
        <vt:i4>7864432</vt:i4>
      </vt:variant>
      <vt:variant>
        <vt:i4>9</vt:i4>
      </vt:variant>
      <vt:variant>
        <vt:i4>0</vt:i4>
      </vt:variant>
      <vt:variant>
        <vt:i4>5</vt:i4>
      </vt:variant>
      <vt:variant>
        <vt:lpwstr>http://www.niagaracatholic.ca/niagaraRC/Contact/Applications/forms/PURF034.pdf</vt:lpwstr>
      </vt:variant>
      <vt:variant>
        <vt:lpwstr/>
      </vt:variant>
      <vt:variant>
        <vt:i4>2359336</vt:i4>
      </vt:variant>
      <vt:variant>
        <vt:i4>6</vt:i4>
      </vt:variant>
      <vt:variant>
        <vt:i4>0</vt:i4>
      </vt:variant>
      <vt:variant>
        <vt:i4>5</vt:i4>
      </vt:variant>
      <vt:variant>
        <vt:lpwstr>http://www.niagaracatholic.ca/niagaraRC/Contact/Applications/forms/PURF034b.pdf</vt:lpwstr>
      </vt:variant>
      <vt:variant>
        <vt:lpwstr/>
      </vt:variant>
      <vt:variant>
        <vt:i4>7667800</vt:i4>
      </vt:variant>
      <vt:variant>
        <vt:i4>3</vt:i4>
      </vt:variant>
      <vt:variant>
        <vt:i4>0</vt:i4>
      </vt:variant>
      <vt:variant>
        <vt:i4>5</vt:i4>
      </vt:variant>
      <vt:variant>
        <vt:lpwstr>http://www.mgs.gov.on.ca/en/Spotlight2/STDPROD_098139.html</vt:lpwstr>
      </vt:variant>
      <vt:variant>
        <vt:lpwstr/>
      </vt:variant>
      <vt:variant>
        <vt:i4>4980796</vt:i4>
      </vt:variant>
      <vt:variant>
        <vt:i4>0</vt:i4>
      </vt:variant>
      <vt:variant>
        <vt:i4>0</vt:i4>
      </vt:variant>
      <vt:variant>
        <vt:i4>5</vt:i4>
      </vt:variant>
      <vt:variant>
        <vt:lpwstr>http://www.niagaracatholic.ca/index.php?lsM=BoardMenu&amp;doc=niagaraRC/board/policies/Section_600/purchPolStmnt.htm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Vetrone, Giancarlo</dc:creator>
  <cp:lastModifiedBy>Pisano, Anna</cp:lastModifiedBy>
  <cp:revision>6</cp:revision>
  <cp:lastPrinted>2024-01-31T17:12:00Z</cp:lastPrinted>
  <dcterms:created xsi:type="dcterms:W3CDTF">2019-05-30T18:16:00Z</dcterms:created>
  <dcterms:modified xsi:type="dcterms:W3CDTF">2024-01-31T17:12:00Z</dcterms:modified>
</cp:coreProperties>
</file>