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39361B" w14:textId="77777777" w:rsidR="005115B0" w:rsidRDefault="005115B0"/>
    <w:tbl>
      <w:tblPr>
        <w:tblW w:w="9360" w:type="dxa"/>
        <w:jc w:val="center"/>
        <w:tblLayout w:type="fixed"/>
        <w:tblCellMar>
          <w:top w:w="144" w:type="dxa"/>
          <w:left w:w="144" w:type="dxa"/>
          <w:bottom w:w="144" w:type="dxa"/>
          <w:right w:w="288" w:type="dxa"/>
        </w:tblCellMar>
        <w:tblLook w:val="01E0" w:firstRow="1" w:lastRow="1" w:firstColumn="1" w:lastColumn="1" w:noHBand="0" w:noVBand="0"/>
      </w:tblPr>
      <w:tblGrid>
        <w:gridCol w:w="4680"/>
        <w:gridCol w:w="4680"/>
      </w:tblGrid>
      <w:tr w:rsidR="0070189A" w:rsidRPr="00D757B3" w14:paraId="6C5402B5" w14:textId="77777777" w:rsidTr="4457E317">
        <w:trPr>
          <w:trHeight w:hRule="exact" w:val="1440"/>
          <w:jc w:val="center"/>
        </w:trPr>
        <w:tc>
          <w:tcPr>
            <w:tcW w:w="9360" w:type="dxa"/>
            <w:gridSpan w:val="2"/>
            <w:tcBorders>
              <w:top w:val="single" w:sz="12" w:space="0" w:color="08862A"/>
              <w:left w:val="single" w:sz="12" w:space="0" w:color="08862A"/>
              <w:right w:val="single" w:sz="12" w:space="0" w:color="08862A"/>
            </w:tcBorders>
            <w:shd w:val="clear" w:color="auto" w:fill="08862A"/>
            <w:tcMar>
              <w:top w:w="72" w:type="dxa"/>
              <w:left w:w="72" w:type="dxa"/>
              <w:bottom w:w="72" w:type="dxa"/>
              <w:right w:w="72" w:type="dxa"/>
            </w:tcMar>
          </w:tcPr>
          <w:p w14:paraId="62DD8572" w14:textId="77777777" w:rsidR="0070189A" w:rsidRPr="0070189A" w:rsidRDefault="002B481C" w:rsidP="0070189A">
            <w:pPr>
              <w:spacing w:before="120" w:after="120"/>
              <w:jc w:val="center"/>
              <w:rPr>
                <w:rFonts w:ascii="Calibri" w:hAnsi="Calibri" w:cs="Arial"/>
                <w:color w:val="FFFFFF"/>
                <w:szCs w:val="26"/>
              </w:rPr>
            </w:pPr>
            <w:r>
              <w:rPr>
                <w:noProof/>
                <w:lang w:val="en-US" w:eastAsia="en-US"/>
              </w:rPr>
              <w:drawing>
                <wp:anchor distT="0" distB="0" distL="114300" distR="114300" simplePos="0" relativeHeight="251659264" behindDoc="0" locked="0" layoutInCell="1" allowOverlap="1" wp14:anchorId="4DBAE9F3" wp14:editId="16ADFDCD">
                  <wp:simplePos x="0" y="0"/>
                  <wp:positionH relativeFrom="margin">
                    <wp:posOffset>51435</wp:posOffset>
                  </wp:positionH>
                  <wp:positionV relativeFrom="margin">
                    <wp:posOffset>89535</wp:posOffset>
                  </wp:positionV>
                  <wp:extent cx="548640" cy="636905"/>
                  <wp:effectExtent l="0" t="0" r="3810" b="0"/>
                  <wp:wrapNone/>
                  <wp:docPr id="2" name="Picture 13" descr="NCDSB-logo-v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NCDSB-logo-v2a"/>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8640" cy="636905"/>
                          </a:xfrm>
                          <a:prstGeom prst="rect">
                            <a:avLst/>
                          </a:prstGeom>
                          <a:noFill/>
                        </pic:spPr>
                      </pic:pic>
                    </a:graphicData>
                  </a:graphic>
                  <wp14:sizeRelH relativeFrom="margin">
                    <wp14:pctWidth>0</wp14:pctWidth>
                  </wp14:sizeRelH>
                  <wp14:sizeRelV relativeFrom="margin">
                    <wp14:pctHeight>0</wp14:pctHeight>
                  </wp14:sizeRelV>
                </wp:anchor>
              </w:drawing>
            </w:r>
            <w:r w:rsidR="0070189A" w:rsidRPr="0070189A">
              <w:rPr>
                <w:rFonts w:ascii="Calibri" w:hAnsi="Calibri" w:cs="Arial"/>
                <w:color w:val="FFFFFF"/>
                <w:szCs w:val="26"/>
              </w:rPr>
              <w:t>Niagara Catholic District School Board</w:t>
            </w:r>
          </w:p>
          <w:p w14:paraId="675545DF" w14:textId="74425F1E" w:rsidR="0070189A" w:rsidRPr="0070189A" w:rsidRDefault="00203189" w:rsidP="0070189A">
            <w:pPr>
              <w:spacing w:before="120" w:after="120"/>
              <w:jc w:val="center"/>
              <w:rPr>
                <w:rFonts w:ascii="Calibri" w:hAnsi="Calibri"/>
                <w:b/>
                <w:color w:val="FFFFFF"/>
                <w:sz w:val="28"/>
              </w:rPr>
            </w:pPr>
            <w:r>
              <w:rPr>
                <w:rFonts w:ascii="Calibri" w:eastAsia="Calibri" w:hAnsi="Calibri"/>
                <w:b/>
                <w:color w:val="FFFFFF"/>
                <w:sz w:val="28"/>
                <w:lang w:val="en-US" w:eastAsia="en-US"/>
              </w:rPr>
              <w:t xml:space="preserve"> FOOD AND BEVERAGE</w:t>
            </w:r>
          </w:p>
          <w:p w14:paraId="4D666596" w14:textId="77777777" w:rsidR="0070189A" w:rsidRPr="0070189A" w:rsidRDefault="00EC6601" w:rsidP="0070189A">
            <w:pPr>
              <w:spacing w:before="120" w:after="120"/>
              <w:jc w:val="center"/>
              <w:rPr>
                <w:rFonts w:ascii="Calibri" w:hAnsi="Calibri"/>
                <w:color w:val="FFFFFF"/>
              </w:rPr>
            </w:pPr>
            <w:r>
              <w:rPr>
                <w:rFonts w:ascii="Calibri" w:hAnsi="Calibri"/>
                <w:color w:val="FFFFFF"/>
              </w:rPr>
              <w:t xml:space="preserve">ADMINISTRATIVE OPERATIONAL PROCEDURES </w:t>
            </w:r>
          </w:p>
        </w:tc>
      </w:tr>
      <w:tr w:rsidR="0070189A" w:rsidRPr="00D757B3" w14:paraId="059EA71D" w14:textId="77777777" w:rsidTr="4457E317">
        <w:trPr>
          <w:trHeight w:hRule="exact" w:val="288"/>
          <w:jc w:val="center"/>
        </w:trPr>
        <w:tc>
          <w:tcPr>
            <w:tcW w:w="4680" w:type="dxa"/>
            <w:tcBorders>
              <w:left w:val="single" w:sz="12" w:space="0" w:color="08862A"/>
              <w:bottom w:val="single" w:sz="12" w:space="0" w:color="08862A"/>
            </w:tcBorders>
            <w:shd w:val="clear" w:color="auto" w:fill="08862A"/>
            <w:tcMar>
              <w:top w:w="72" w:type="dxa"/>
              <w:left w:w="72" w:type="dxa"/>
              <w:bottom w:w="72" w:type="dxa"/>
              <w:right w:w="72" w:type="dxa"/>
            </w:tcMar>
          </w:tcPr>
          <w:p w14:paraId="6DF8C413" w14:textId="77777777" w:rsidR="0070189A" w:rsidRPr="0070189A" w:rsidRDefault="0070189A" w:rsidP="0070189A">
            <w:pPr>
              <w:rPr>
                <w:rFonts w:ascii="Calibri" w:hAnsi="Calibri"/>
                <w:b/>
                <w:noProof/>
                <w:color w:val="FFFFFF"/>
                <w:sz w:val="18"/>
              </w:rPr>
            </w:pPr>
            <w:r w:rsidRPr="0070189A">
              <w:rPr>
                <w:rFonts w:ascii="Calibri" w:hAnsi="Calibri"/>
                <w:b/>
                <w:color w:val="FFFFFF"/>
                <w:sz w:val="18"/>
                <w:szCs w:val="18"/>
              </w:rPr>
              <w:t>Section 200 – Human Resources</w:t>
            </w:r>
          </w:p>
        </w:tc>
        <w:tc>
          <w:tcPr>
            <w:tcW w:w="4680" w:type="dxa"/>
            <w:tcBorders>
              <w:bottom w:val="single" w:sz="12" w:space="0" w:color="08862A"/>
              <w:right w:val="single" w:sz="12" w:space="0" w:color="08862A"/>
            </w:tcBorders>
            <w:shd w:val="clear" w:color="auto" w:fill="08862A"/>
            <w:tcMar>
              <w:top w:w="72" w:type="dxa"/>
              <w:left w:w="72" w:type="dxa"/>
              <w:bottom w:w="72" w:type="dxa"/>
              <w:right w:w="72" w:type="dxa"/>
            </w:tcMar>
          </w:tcPr>
          <w:p w14:paraId="7B870383" w14:textId="77777777" w:rsidR="0070189A" w:rsidRPr="0070189A" w:rsidRDefault="0070189A" w:rsidP="0070189A">
            <w:pPr>
              <w:jc w:val="right"/>
              <w:rPr>
                <w:rFonts w:ascii="Calibri" w:hAnsi="Calibri"/>
                <w:b/>
                <w:noProof/>
                <w:color w:val="FFFFFF"/>
                <w:sz w:val="18"/>
              </w:rPr>
            </w:pPr>
            <w:r w:rsidRPr="0070189A">
              <w:rPr>
                <w:rFonts w:ascii="Calibri" w:hAnsi="Calibri"/>
                <w:b/>
                <w:color w:val="FFFFFF"/>
                <w:sz w:val="18"/>
                <w:szCs w:val="18"/>
              </w:rPr>
              <w:t>No 302.7</w:t>
            </w:r>
          </w:p>
        </w:tc>
      </w:tr>
      <w:tr w:rsidR="0070189A" w:rsidRPr="00D757B3" w14:paraId="29E2E99B" w14:textId="77777777" w:rsidTr="4457E317">
        <w:trPr>
          <w:trHeight w:hRule="exact" w:val="20"/>
          <w:jc w:val="center"/>
        </w:trPr>
        <w:tc>
          <w:tcPr>
            <w:tcW w:w="4680" w:type="dxa"/>
            <w:tcBorders>
              <w:top w:val="single" w:sz="12" w:space="0" w:color="08862A"/>
              <w:bottom w:val="single" w:sz="12" w:space="0" w:color="08862A"/>
            </w:tcBorders>
            <w:shd w:val="clear" w:color="auto" w:fill="auto"/>
            <w:tcMar>
              <w:top w:w="72" w:type="dxa"/>
              <w:left w:w="72" w:type="dxa"/>
              <w:bottom w:w="72" w:type="dxa"/>
              <w:right w:w="72" w:type="dxa"/>
            </w:tcMar>
          </w:tcPr>
          <w:p w14:paraId="327DB404" w14:textId="77777777" w:rsidR="0070189A" w:rsidRPr="0070189A" w:rsidRDefault="0070189A" w:rsidP="0070189A">
            <w:pPr>
              <w:rPr>
                <w:rFonts w:ascii="Calibri" w:hAnsi="Calibri"/>
                <w:b/>
                <w:color w:val="FFFFFF"/>
                <w:sz w:val="16"/>
                <w:szCs w:val="18"/>
              </w:rPr>
            </w:pPr>
          </w:p>
        </w:tc>
        <w:tc>
          <w:tcPr>
            <w:tcW w:w="4680" w:type="dxa"/>
            <w:tcBorders>
              <w:top w:val="single" w:sz="12" w:space="0" w:color="08862A"/>
              <w:bottom w:val="single" w:sz="12" w:space="0" w:color="08862A"/>
            </w:tcBorders>
            <w:shd w:val="clear" w:color="auto" w:fill="auto"/>
            <w:tcMar>
              <w:top w:w="72" w:type="dxa"/>
              <w:left w:w="72" w:type="dxa"/>
              <w:bottom w:w="72" w:type="dxa"/>
              <w:right w:w="72" w:type="dxa"/>
            </w:tcMar>
          </w:tcPr>
          <w:p w14:paraId="1B6FC4F0" w14:textId="77777777" w:rsidR="0070189A" w:rsidRPr="0070189A" w:rsidRDefault="0070189A" w:rsidP="0070189A">
            <w:pPr>
              <w:jc w:val="right"/>
              <w:rPr>
                <w:rFonts w:ascii="Calibri" w:hAnsi="Calibri"/>
                <w:b/>
                <w:color w:val="FFFFFF"/>
                <w:sz w:val="16"/>
                <w:szCs w:val="18"/>
              </w:rPr>
            </w:pPr>
          </w:p>
        </w:tc>
      </w:tr>
      <w:tr w:rsidR="0070189A" w:rsidRPr="00D757B3" w14:paraId="7C1D5CDC" w14:textId="77777777" w:rsidTr="4457E317">
        <w:trPr>
          <w:trHeight w:hRule="exact" w:val="288"/>
          <w:jc w:val="center"/>
        </w:trPr>
        <w:tc>
          <w:tcPr>
            <w:tcW w:w="4680" w:type="dxa"/>
            <w:tcBorders>
              <w:top w:val="single" w:sz="12" w:space="0" w:color="08862A"/>
              <w:left w:val="single" w:sz="12" w:space="0" w:color="08862A"/>
              <w:bottom w:val="single" w:sz="12" w:space="0" w:color="08862A"/>
            </w:tcBorders>
            <w:shd w:val="clear" w:color="auto" w:fill="auto"/>
            <w:tcMar>
              <w:top w:w="72" w:type="dxa"/>
              <w:left w:w="72" w:type="dxa"/>
              <w:bottom w:w="72" w:type="dxa"/>
              <w:right w:w="72" w:type="dxa"/>
            </w:tcMar>
          </w:tcPr>
          <w:p w14:paraId="01289E8D" w14:textId="77777777" w:rsidR="0070189A" w:rsidRPr="0070189A" w:rsidRDefault="0070189A" w:rsidP="0070189A">
            <w:pPr>
              <w:rPr>
                <w:rFonts w:ascii="Calibri" w:hAnsi="Calibri"/>
                <w:noProof/>
                <w:sz w:val="28"/>
              </w:rPr>
            </w:pPr>
            <w:r w:rsidRPr="0070189A">
              <w:rPr>
                <w:rFonts w:ascii="Calibri" w:hAnsi="Calibri"/>
                <w:sz w:val="16"/>
                <w:szCs w:val="18"/>
              </w:rPr>
              <w:t>Adopted Date:</w:t>
            </w:r>
            <w:r w:rsidRPr="00D757B3">
              <w:t xml:space="preserve"> </w:t>
            </w:r>
            <w:r w:rsidRPr="0070189A">
              <w:rPr>
                <w:rFonts w:ascii="Calibri" w:hAnsi="Calibri"/>
                <w:sz w:val="16"/>
                <w:szCs w:val="18"/>
              </w:rPr>
              <w:t>June 2</w:t>
            </w:r>
            <w:r>
              <w:rPr>
                <w:rFonts w:ascii="Calibri" w:hAnsi="Calibri"/>
                <w:sz w:val="16"/>
                <w:szCs w:val="18"/>
              </w:rPr>
              <w:t>1</w:t>
            </w:r>
            <w:r w:rsidRPr="0070189A">
              <w:rPr>
                <w:rFonts w:ascii="Calibri" w:hAnsi="Calibri"/>
                <w:sz w:val="16"/>
                <w:szCs w:val="18"/>
              </w:rPr>
              <w:t>, 200</w:t>
            </w:r>
            <w:r>
              <w:rPr>
                <w:rFonts w:ascii="Calibri" w:hAnsi="Calibri"/>
                <w:sz w:val="16"/>
                <w:szCs w:val="18"/>
              </w:rPr>
              <w:t>5</w:t>
            </w:r>
            <w:r w:rsidRPr="0070189A">
              <w:rPr>
                <w:rFonts w:ascii="Calibri" w:hAnsi="Calibri"/>
                <w:sz w:val="16"/>
                <w:szCs w:val="18"/>
              </w:rPr>
              <w:t xml:space="preserve"> </w:t>
            </w:r>
          </w:p>
        </w:tc>
        <w:tc>
          <w:tcPr>
            <w:tcW w:w="4680"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14:paraId="0E574664" w14:textId="4B8CC416" w:rsidR="0070189A" w:rsidRPr="0070189A" w:rsidRDefault="6AE0573F" w:rsidP="0070189A">
            <w:pPr>
              <w:jc w:val="right"/>
              <w:rPr>
                <w:rFonts w:ascii="Calibri" w:hAnsi="Calibri"/>
                <w:sz w:val="16"/>
                <w:szCs w:val="16"/>
                <w:lang w:val="en-US"/>
              </w:rPr>
            </w:pPr>
            <w:r w:rsidRPr="4457E317">
              <w:rPr>
                <w:rFonts w:ascii="Calibri" w:hAnsi="Calibri"/>
                <w:sz w:val="16"/>
                <w:szCs w:val="16"/>
              </w:rPr>
              <w:t xml:space="preserve">Latest Reviewed/Revised Date: </w:t>
            </w:r>
            <w:r w:rsidR="4C1B0C29" w:rsidRPr="4457E317">
              <w:rPr>
                <w:rFonts w:ascii="Calibri" w:hAnsi="Calibri"/>
                <w:sz w:val="16"/>
                <w:szCs w:val="16"/>
              </w:rPr>
              <w:t xml:space="preserve"> </w:t>
            </w:r>
            <w:r w:rsidR="00C21418">
              <w:rPr>
                <w:rFonts w:ascii="Calibri" w:hAnsi="Calibri"/>
                <w:sz w:val="16"/>
                <w:szCs w:val="16"/>
              </w:rPr>
              <w:t>September 11, 2023</w:t>
            </w:r>
          </w:p>
          <w:p w14:paraId="45342287" w14:textId="77777777" w:rsidR="0070189A" w:rsidRPr="0070189A" w:rsidRDefault="0070189A" w:rsidP="0070189A">
            <w:pPr>
              <w:jc w:val="right"/>
              <w:rPr>
                <w:rFonts w:ascii="Calibri" w:hAnsi="Calibri"/>
                <w:noProof/>
                <w:sz w:val="28"/>
              </w:rPr>
            </w:pPr>
          </w:p>
        </w:tc>
      </w:tr>
    </w:tbl>
    <w:p w14:paraId="0D8054EB" w14:textId="77777777" w:rsidR="0070189A" w:rsidRDefault="0070189A" w:rsidP="0070189A">
      <w:pPr>
        <w:pStyle w:val="NormalWeb"/>
        <w:spacing w:before="0" w:beforeAutospacing="0" w:after="0" w:afterAutospacing="0" w:line="228" w:lineRule="auto"/>
        <w:jc w:val="both"/>
        <w:rPr>
          <w:color w:val="000033"/>
          <w:sz w:val="22"/>
        </w:rPr>
      </w:pPr>
    </w:p>
    <w:p w14:paraId="489175AF" w14:textId="79C22191" w:rsidR="00203189" w:rsidRDefault="00EE3B79">
      <w:pPr>
        <w:pStyle w:val="NormalWeb"/>
        <w:spacing w:before="0" w:beforeAutospacing="0" w:after="0" w:afterAutospacing="0" w:line="216" w:lineRule="auto"/>
        <w:jc w:val="both"/>
        <w:rPr>
          <w:sz w:val="22"/>
          <w:szCs w:val="22"/>
        </w:rPr>
      </w:pPr>
      <w:r w:rsidRPr="4457E317">
        <w:rPr>
          <w:sz w:val="22"/>
          <w:szCs w:val="22"/>
        </w:rPr>
        <w:t xml:space="preserve">In keeping with the Mission, Vision and Values of the Niagara Catholic District School Board, </w:t>
      </w:r>
      <w:r w:rsidR="00EC6601" w:rsidRPr="4457E317">
        <w:rPr>
          <w:sz w:val="22"/>
          <w:szCs w:val="22"/>
        </w:rPr>
        <w:t xml:space="preserve">the following are Administrative Operational Procedures for </w:t>
      </w:r>
      <w:r w:rsidR="79052828" w:rsidRPr="4457E317">
        <w:rPr>
          <w:sz w:val="22"/>
          <w:szCs w:val="22"/>
        </w:rPr>
        <w:t>f</w:t>
      </w:r>
      <w:r w:rsidR="00203189" w:rsidRPr="4457E317">
        <w:rPr>
          <w:sz w:val="22"/>
          <w:szCs w:val="22"/>
        </w:rPr>
        <w:t xml:space="preserve">ood and beverage in </w:t>
      </w:r>
      <w:r w:rsidR="510234DE" w:rsidRPr="4457E317">
        <w:rPr>
          <w:sz w:val="22"/>
          <w:szCs w:val="22"/>
        </w:rPr>
        <w:t>Niagara Catholic s</w:t>
      </w:r>
      <w:r w:rsidR="00203189" w:rsidRPr="0021250D">
        <w:rPr>
          <w:sz w:val="22"/>
          <w:szCs w:val="22"/>
        </w:rPr>
        <w:t>cho</w:t>
      </w:r>
      <w:r w:rsidR="00A45074" w:rsidRPr="0021250D">
        <w:rPr>
          <w:sz w:val="22"/>
          <w:szCs w:val="22"/>
        </w:rPr>
        <w:t>o</w:t>
      </w:r>
      <w:r w:rsidR="00203189" w:rsidRPr="0021250D">
        <w:rPr>
          <w:sz w:val="22"/>
          <w:szCs w:val="22"/>
        </w:rPr>
        <w:t>ls</w:t>
      </w:r>
      <w:r w:rsidR="00203189" w:rsidRPr="4457E317">
        <w:rPr>
          <w:sz w:val="22"/>
          <w:szCs w:val="22"/>
        </w:rPr>
        <w:t>.</w:t>
      </w:r>
      <w:r w:rsidR="027118A6" w:rsidRPr="4457E317">
        <w:rPr>
          <w:sz w:val="22"/>
          <w:szCs w:val="22"/>
        </w:rPr>
        <w:t xml:space="preserve"> </w:t>
      </w:r>
    </w:p>
    <w:p w14:paraId="5F30FF42" w14:textId="3795123F" w:rsidR="00203189" w:rsidRDefault="00203189" w:rsidP="4457E317">
      <w:pPr>
        <w:pStyle w:val="NormalWeb"/>
        <w:spacing w:before="0" w:beforeAutospacing="0" w:after="0" w:afterAutospacing="0" w:line="216" w:lineRule="auto"/>
        <w:jc w:val="both"/>
        <w:rPr>
          <w:sz w:val="22"/>
          <w:szCs w:val="22"/>
        </w:rPr>
      </w:pPr>
    </w:p>
    <w:p w14:paraId="3CB10B9B" w14:textId="104991EF" w:rsidR="00203189" w:rsidRDefault="7076D540" w:rsidP="4457E317">
      <w:pPr>
        <w:pStyle w:val="NormalWeb"/>
        <w:spacing w:before="0" w:beforeAutospacing="0" w:after="0" w:afterAutospacing="0" w:line="216" w:lineRule="auto"/>
        <w:jc w:val="both"/>
        <w:rPr>
          <w:sz w:val="22"/>
          <w:szCs w:val="22"/>
        </w:rPr>
      </w:pPr>
      <w:r w:rsidRPr="4457E317">
        <w:rPr>
          <w:sz w:val="22"/>
          <w:szCs w:val="22"/>
        </w:rPr>
        <w:t xml:space="preserve">Administrative Operational Procedures provide direction for all schools and </w:t>
      </w:r>
      <w:r w:rsidR="08FA9173" w:rsidRPr="4457E317">
        <w:rPr>
          <w:sz w:val="22"/>
          <w:szCs w:val="22"/>
        </w:rPr>
        <w:t xml:space="preserve">Board sites with </w:t>
      </w:r>
      <w:r w:rsidRPr="4457E317">
        <w:rPr>
          <w:sz w:val="22"/>
          <w:szCs w:val="22"/>
        </w:rPr>
        <w:t>creating, supporting and promoting</w:t>
      </w:r>
      <w:r w:rsidR="77253275" w:rsidRPr="4457E317">
        <w:rPr>
          <w:sz w:val="22"/>
          <w:szCs w:val="22"/>
        </w:rPr>
        <w:t xml:space="preserve"> healthy eating environments for the school community.</w:t>
      </w:r>
      <w:r w:rsidR="01A10043" w:rsidRPr="4457E317">
        <w:rPr>
          <w:sz w:val="22"/>
          <w:szCs w:val="22"/>
        </w:rPr>
        <w:t xml:space="preserve"> </w:t>
      </w:r>
      <w:r w:rsidR="665FDE15" w:rsidRPr="4457E317">
        <w:rPr>
          <w:sz w:val="22"/>
          <w:szCs w:val="22"/>
        </w:rPr>
        <w:t>The Board views human life as an integration of body, mind, and spirit, with an appreciation of the sacredness of the human body as a gift from God.</w:t>
      </w:r>
    </w:p>
    <w:p w14:paraId="1B98D232" w14:textId="23447FCC" w:rsidR="00203189" w:rsidRDefault="00203189" w:rsidP="4457E317">
      <w:pPr>
        <w:pStyle w:val="NormalWeb"/>
        <w:spacing w:before="0" w:beforeAutospacing="0" w:after="0" w:afterAutospacing="0" w:line="216" w:lineRule="auto"/>
        <w:rPr>
          <w:sz w:val="22"/>
          <w:szCs w:val="22"/>
        </w:rPr>
      </w:pPr>
    </w:p>
    <w:p w14:paraId="50C49710" w14:textId="77777777" w:rsidR="00203189" w:rsidRPr="00EC6601" w:rsidRDefault="00203189" w:rsidP="00203189">
      <w:pPr>
        <w:pStyle w:val="NormalWeb"/>
        <w:pBdr>
          <w:top w:val="single" w:sz="4" w:space="1" w:color="08864C"/>
          <w:left w:val="single" w:sz="4" w:space="4" w:color="08864C"/>
          <w:bottom w:val="single" w:sz="4" w:space="1" w:color="08864C"/>
          <w:right w:val="single" w:sz="4" w:space="4" w:color="08864C"/>
        </w:pBdr>
        <w:shd w:val="clear" w:color="auto" w:fill="08864C"/>
        <w:spacing w:before="0" w:beforeAutospacing="0" w:after="0" w:afterAutospacing="0" w:line="216" w:lineRule="auto"/>
        <w:jc w:val="both"/>
        <w:rPr>
          <w:color w:val="FFFFFF" w:themeColor="background1"/>
          <w:sz w:val="22"/>
          <w:szCs w:val="22"/>
        </w:rPr>
      </w:pPr>
      <w:r>
        <w:rPr>
          <w:rStyle w:val="Strong"/>
          <w:color w:val="FFFFFF" w:themeColor="background1"/>
          <w:sz w:val="22"/>
          <w:szCs w:val="22"/>
        </w:rPr>
        <w:t>PURPOSE</w:t>
      </w:r>
    </w:p>
    <w:p w14:paraId="3A6BB0D3" w14:textId="77777777" w:rsidR="0021250D" w:rsidRDefault="0021250D" w:rsidP="4457E317">
      <w:pPr>
        <w:pStyle w:val="NormalWeb"/>
        <w:spacing w:before="0" w:beforeAutospacing="0" w:after="0" w:afterAutospacing="0" w:line="216" w:lineRule="auto"/>
        <w:jc w:val="both"/>
        <w:rPr>
          <w:sz w:val="22"/>
          <w:szCs w:val="22"/>
        </w:rPr>
      </w:pPr>
    </w:p>
    <w:p w14:paraId="6B69189F" w14:textId="7C072D8F" w:rsidR="00EC6601" w:rsidRDefault="00203189" w:rsidP="4457E317">
      <w:pPr>
        <w:pStyle w:val="NormalWeb"/>
        <w:spacing w:before="0" w:beforeAutospacing="0" w:after="0" w:afterAutospacing="0" w:line="216" w:lineRule="auto"/>
        <w:jc w:val="both"/>
        <w:rPr>
          <w:sz w:val="22"/>
          <w:szCs w:val="22"/>
        </w:rPr>
      </w:pPr>
      <w:r w:rsidRPr="4457E317">
        <w:rPr>
          <w:sz w:val="22"/>
          <w:szCs w:val="22"/>
        </w:rPr>
        <w:t>The Niagara Catholic District School Board (NCDSB) is committed to making schools healthy places for students. Creating a healthy school nutrition</w:t>
      </w:r>
      <w:r w:rsidR="3730222F" w:rsidRPr="4457E317">
        <w:rPr>
          <w:sz w:val="22"/>
          <w:szCs w:val="22"/>
        </w:rPr>
        <w:t>al</w:t>
      </w:r>
      <w:r w:rsidRPr="4457E317">
        <w:rPr>
          <w:sz w:val="22"/>
          <w:szCs w:val="22"/>
        </w:rPr>
        <w:t xml:space="preserve"> environment enhances student learning and success. This administrative operational procedure sets parameters for foods and beverages that are made available in</w:t>
      </w:r>
      <w:r w:rsidR="0ABDCC44" w:rsidRPr="4457E317">
        <w:rPr>
          <w:sz w:val="22"/>
          <w:szCs w:val="22"/>
        </w:rPr>
        <w:t xml:space="preserve"> Niagara Catholic </w:t>
      </w:r>
      <w:r w:rsidRPr="4457E317">
        <w:rPr>
          <w:sz w:val="22"/>
          <w:szCs w:val="22"/>
        </w:rPr>
        <w:t xml:space="preserve">schools. As such, </w:t>
      </w:r>
      <w:r w:rsidR="42FC1B11" w:rsidRPr="4457E317">
        <w:rPr>
          <w:sz w:val="22"/>
          <w:szCs w:val="22"/>
        </w:rPr>
        <w:t>A</w:t>
      </w:r>
      <w:r w:rsidRPr="4457E317">
        <w:rPr>
          <w:sz w:val="22"/>
          <w:szCs w:val="22"/>
        </w:rPr>
        <w:t xml:space="preserve">ll </w:t>
      </w:r>
      <w:r w:rsidR="7A3689D2" w:rsidRPr="4457E317">
        <w:rPr>
          <w:sz w:val="22"/>
          <w:szCs w:val="22"/>
        </w:rPr>
        <w:t xml:space="preserve">Niagara Catholic </w:t>
      </w:r>
      <w:r w:rsidRPr="4457E317">
        <w:rPr>
          <w:sz w:val="22"/>
          <w:szCs w:val="22"/>
        </w:rPr>
        <w:t>schools are required to ensure that foods and beverages sold on school property, and for school purposes meet the requirements of the Ontario Healthy Foods for Healthy Schools Act (2008), including the Ontario Ministry of Education Policy/Program Memorandum 150 (School Nutrition Standards) and the Ontario Trans Fat Regulations (O Reg. 200/08). The Board is further committed to encouraging schools to emphasize healthy choices when foods and beverages are provided to students at no cost.</w:t>
      </w:r>
    </w:p>
    <w:p w14:paraId="047AF49F" w14:textId="77777777" w:rsidR="0021250D" w:rsidRDefault="0021250D" w:rsidP="4457E317">
      <w:pPr>
        <w:pStyle w:val="NormalWeb"/>
        <w:spacing w:before="0" w:beforeAutospacing="0" w:after="0" w:afterAutospacing="0" w:line="216" w:lineRule="auto"/>
        <w:jc w:val="both"/>
        <w:rPr>
          <w:sz w:val="22"/>
          <w:szCs w:val="22"/>
        </w:rPr>
      </w:pPr>
    </w:p>
    <w:p w14:paraId="39E27004" w14:textId="77777777" w:rsidR="00EC6601" w:rsidRPr="00EC6601" w:rsidRDefault="00EC6601" w:rsidP="00EC6601">
      <w:pPr>
        <w:pStyle w:val="NormalWeb"/>
        <w:pBdr>
          <w:top w:val="single" w:sz="4" w:space="1" w:color="08864C"/>
          <w:left w:val="single" w:sz="4" w:space="4" w:color="08864C"/>
          <w:bottom w:val="single" w:sz="4" w:space="1" w:color="08864C"/>
          <w:right w:val="single" w:sz="4" w:space="4" w:color="08864C"/>
        </w:pBdr>
        <w:shd w:val="clear" w:color="auto" w:fill="08864C"/>
        <w:spacing w:before="0" w:beforeAutospacing="0" w:after="0" w:afterAutospacing="0" w:line="216" w:lineRule="auto"/>
        <w:jc w:val="both"/>
        <w:rPr>
          <w:color w:val="FFFFFF" w:themeColor="background1"/>
          <w:sz w:val="22"/>
          <w:szCs w:val="22"/>
        </w:rPr>
      </w:pPr>
      <w:r>
        <w:rPr>
          <w:rStyle w:val="Strong"/>
          <w:color w:val="FFFFFF" w:themeColor="background1"/>
          <w:sz w:val="22"/>
          <w:szCs w:val="22"/>
        </w:rPr>
        <w:t>PREAMBLE</w:t>
      </w:r>
    </w:p>
    <w:p w14:paraId="2EC37092" w14:textId="77777777" w:rsidR="00F35EAC" w:rsidRDefault="00F35EAC" w:rsidP="0070189A">
      <w:pPr>
        <w:pStyle w:val="NormalWeb"/>
        <w:spacing w:before="0" w:beforeAutospacing="0" w:after="0" w:afterAutospacing="0" w:line="216" w:lineRule="auto"/>
        <w:jc w:val="both"/>
        <w:rPr>
          <w:sz w:val="22"/>
        </w:rPr>
      </w:pPr>
    </w:p>
    <w:p w14:paraId="1AC269C2" w14:textId="1053BAF3" w:rsidR="00203189" w:rsidRDefault="7E8B83E0" w:rsidP="1262D1A4">
      <w:pPr>
        <w:pStyle w:val="NormalWeb"/>
        <w:spacing w:before="0" w:beforeAutospacing="0" w:after="0" w:afterAutospacing="0" w:line="216" w:lineRule="auto"/>
        <w:jc w:val="both"/>
        <w:rPr>
          <w:sz w:val="22"/>
          <w:szCs w:val="22"/>
        </w:rPr>
      </w:pPr>
      <w:r w:rsidRPr="1262D1A4">
        <w:rPr>
          <w:sz w:val="22"/>
          <w:szCs w:val="22"/>
        </w:rPr>
        <w:t xml:space="preserve">The </w:t>
      </w:r>
      <w:r w:rsidR="00203189" w:rsidRPr="1262D1A4">
        <w:rPr>
          <w:sz w:val="22"/>
          <w:szCs w:val="22"/>
        </w:rPr>
        <w:t xml:space="preserve">following </w:t>
      </w:r>
      <w:r w:rsidR="24890C20" w:rsidRPr="1262D1A4">
        <w:rPr>
          <w:sz w:val="22"/>
          <w:szCs w:val="22"/>
        </w:rPr>
        <w:t>a</w:t>
      </w:r>
      <w:r w:rsidR="00203189" w:rsidRPr="1262D1A4">
        <w:rPr>
          <w:sz w:val="22"/>
          <w:szCs w:val="22"/>
        </w:rPr>
        <w:t xml:space="preserve">dministrative </w:t>
      </w:r>
      <w:r w:rsidR="20CA217B" w:rsidRPr="1262D1A4">
        <w:rPr>
          <w:sz w:val="22"/>
          <w:szCs w:val="22"/>
        </w:rPr>
        <w:t>o</w:t>
      </w:r>
      <w:r w:rsidR="00203189" w:rsidRPr="1262D1A4">
        <w:rPr>
          <w:sz w:val="22"/>
          <w:szCs w:val="22"/>
        </w:rPr>
        <w:t xml:space="preserve">perational </w:t>
      </w:r>
      <w:r w:rsidR="29FDD297" w:rsidRPr="1262D1A4">
        <w:rPr>
          <w:sz w:val="22"/>
          <w:szCs w:val="22"/>
        </w:rPr>
        <w:t>p</w:t>
      </w:r>
      <w:r w:rsidR="00203189" w:rsidRPr="1262D1A4">
        <w:rPr>
          <w:sz w:val="22"/>
          <w:szCs w:val="22"/>
        </w:rPr>
        <w:t xml:space="preserve">rocedures for food and </w:t>
      </w:r>
      <w:r w:rsidR="0451829D" w:rsidRPr="1262D1A4">
        <w:rPr>
          <w:sz w:val="22"/>
          <w:szCs w:val="22"/>
        </w:rPr>
        <w:t>beverages</w:t>
      </w:r>
      <w:r w:rsidR="00203189" w:rsidRPr="1262D1A4">
        <w:rPr>
          <w:sz w:val="22"/>
          <w:szCs w:val="22"/>
        </w:rPr>
        <w:t xml:space="preserve"> will provide directions for schools in creating, supporting and promoting healthy eating environments for the school community. </w:t>
      </w:r>
    </w:p>
    <w:p w14:paraId="2F60045B" w14:textId="77777777" w:rsidR="00203189" w:rsidRPr="009361D1" w:rsidRDefault="00203189" w:rsidP="0070189A">
      <w:pPr>
        <w:pStyle w:val="NormalWeb"/>
        <w:spacing w:before="0" w:beforeAutospacing="0" w:after="0" w:afterAutospacing="0" w:line="216" w:lineRule="auto"/>
        <w:jc w:val="both"/>
        <w:rPr>
          <w:sz w:val="22"/>
        </w:rPr>
      </w:pPr>
    </w:p>
    <w:p w14:paraId="1193D879" w14:textId="7D56996F" w:rsidR="00EE3B79" w:rsidRPr="009361D1" w:rsidRDefault="00EE3B79" w:rsidP="4457E317">
      <w:pPr>
        <w:pStyle w:val="NormalWeb"/>
        <w:spacing w:before="0" w:beforeAutospacing="0" w:after="0" w:afterAutospacing="0" w:line="216" w:lineRule="auto"/>
        <w:jc w:val="both"/>
        <w:rPr>
          <w:sz w:val="22"/>
          <w:szCs w:val="22"/>
        </w:rPr>
      </w:pPr>
      <w:r w:rsidRPr="4457E317">
        <w:rPr>
          <w:sz w:val="22"/>
          <w:szCs w:val="22"/>
        </w:rPr>
        <w:t xml:space="preserve">Schools have an important role </w:t>
      </w:r>
      <w:r w:rsidR="357417BC" w:rsidRPr="4457E317">
        <w:rPr>
          <w:sz w:val="22"/>
          <w:szCs w:val="22"/>
        </w:rPr>
        <w:t>supporting</w:t>
      </w:r>
      <w:r w:rsidRPr="4457E317">
        <w:rPr>
          <w:sz w:val="22"/>
          <w:szCs w:val="22"/>
        </w:rPr>
        <w:t xml:space="preserve"> students</w:t>
      </w:r>
      <w:r w:rsidR="52E73D64" w:rsidRPr="4457E317">
        <w:rPr>
          <w:sz w:val="22"/>
          <w:szCs w:val="22"/>
        </w:rPr>
        <w:t xml:space="preserve"> to</w:t>
      </w:r>
      <w:r w:rsidRPr="4457E317">
        <w:rPr>
          <w:sz w:val="22"/>
          <w:szCs w:val="22"/>
        </w:rPr>
        <w:t xml:space="preserve"> lead health</w:t>
      </w:r>
      <w:r w:rsidR="1D581B78" w:rsidRPr="4457E317">
        <w:rPr>
          <w:sz w:val="22"/>
          <w:szCs w:val="22"/>
        </w:rPr>
        <w:t>y</w:t>
      </w:r>
      <w:r w:rsidRPr="4457E317">
        <w:rPr>
          <w:sz w:val="22"/>
          <w:szCs w:val="22"/>
        </w:rPr>
        <w:t xml:space="preserve"> lives, including teaching students the skills to make healthy choices, preparing food in a healthy way, and reinforcing those lessons through school practices.</w:t>
      </w:r>
      <w:r w:rsidR="00CD263F" w:rsidRPr="4457E317">
        <w:rPr>
          <w:sz w:val="22"/>
          <w:szCs w:val="22"/>
        </w:rPr>
        <w:t xml:space="preserve"> </w:t>
      </w:r>
      <w:r w:rsidR="23BEB1DC" w:rsidRPr="4457E317">
        <w:rPr>
          <w:sz w:val="22"/>
          <w:szCs w:val="22"/>
        </w:rPr>
        <w:t xml:space="preserve">Food and beverages provided by the Niagara Catholic District School Board for students in a school setting will meet and may exceed the requirements of current legislation. </w:t>
      </w:r>
      <w:r w:rsidR="00CD263F" w:rsidRPr="4457E317">
        <w:rPr>
          <w:sz w:val="22"/>
          <w:szCs w:val="22"/>
        </w:rPr>
        <w:t xml:space="preserve">The Board </w:t>
      </w:r>
      <w:r w:rsidR="009A5A93" w:rsidRPr="4457E317">
        <w:rPr>
          <w:sz w:val="22"/>
          <w:szCs w:val="22"/>
        </w:rPr>
        <w:t xml:space="preserve">supports and </w:t>
      </w:r>
      <w:r w:rsidR="00CD263F" w:rsidRPr="4457E317">
        <w:rPr>
          <w:sz w:val="22"/>
          <w:szCs w:val="22"/>
        </w:rPr>
        <w:t xml:space="preserve">encourages all forms of </w:t>
      </w:r>
      <w:r w:rsidR="003B520D" w:rsidRPr="4457E317">
        <w:rPr>
          <w:sz w:val="22"/>
          <w:szCs w:val="22"/>
        </w:rPr>
        <w:t xml:space="preserve">healthy </w:t>
      </w:r>
      <w:r w:rsidR="00CD263F" w:rsidRPr="4457E317">
        <w:rPr>
          <w:sz w:val="22"/>
          <w:szCs w:val="22"/>
        </w:rPr>
        <w:t>student nutrition programs in our schools.</w:t>
      </w:r>
    </w:p>
    <w:p w14:paraId="3A66991B" w14:textId="77777777" w:rsidR="008436A1" w:rsidRDefault="008436A1" w:rsidP="0070189A">
      <w:pPr>
        <w:pStyle w:val="NormalWeb"/>
        <w:spacing w:before="0" w:beforeAutospacing="0" w:after="0" w:afterAutospacing="0" w:line="228" w:lineRule="auto"/>
        <w:rPr>
          <w:rStyle w:val="Strong"/>
          <w:color w:val="000033"/>
          <w:sz w:val="22"/>
          <w:szCs w:val="22"/>
        </w:rPr>
      </w:pPr>
    </w:p>
    <w:p w14:paraId="4D5E0C8E" w14:textId="77777777" w:rsidR="00B72BDE" w:rsidRPr="0070189A" w:rsidRDefault="00B72BDE" w:rsidP="00352C1B">
      <w:pPr>
        <w:pStyle w:val="NormalWeb"/>
        <w:pBdr>
          <w:top w:val="single" w:sz="4" w:space="1" w:color="08864C"/>
          <w:left w:val="single" w:sz="4" w:space="4" w:color="08864C"/>
          <w:bottom w:val="single" w:sz="4" w:space="1" w:color="08864C"/>
          <w:right w:val="single" w:sz="4" w:space="4" w:color="08864C"/>
        </w:pBdr>
        <w:shd w:val="clear" w:color="auto" w:fill="08864C"/>
        <w:spacing w:before="0" w:beforeAutospacing="0" w:after="0" w:afterAutospacing="0" w:line="216" w:lineRule="auto"/>
        <w:rPr>
          <w:color w:val="FFFFFF" w:themeColor="background1"/>
          <w:sz w:val="22"/>
          <w:szCs w:val="22"/>
        </w:rPr>
      </w:pPr>
      <w:r w:rsidRPr="0070189A">
        <w:rPr>
          <w:rStyle w:val="Strong"/>
          <w:color w:val="FFFFFF" w:themeColor="background1"/>
          <w:sz w:val="22"/>
          <w:szCs w:val="22"/>
        </w:rPr>
        <w:t xml:space="preserve">RATIONALE </w:t>
      </w:r>
    </w:p>
    <w:p w14:paraId="2C148CB6" w14:textId="77777777" w:rsidR="007E4FC0" w:rsidRDefault="007E4FC0" w:rsidP="00352C1B">
      <w:pPr>
        <w:pStyle w:val="NormalWeb"/>
        <w:spacing w:before="0" w:beforeAutospacing="0" w:after="0" w:afterAutospacing="0" w:line="216" w:lineRule="auto"/>
        <w:rPr>
          <w:color w:val="000033"/>
          <w:sz w:val="22"/>
          <w:szCs w:val="22"/>
        </w:rPr>
      </w:pPr>
    </w:p>
    <w:p w14:paraId="2B66F5E3" w14:textId="77777777" w:rsidR="00B72BDE" w:rsidRPr="009361D1" w:rsidRDefault="000F01D2" w:rsidP="00352C1B">
      <w:pPr>
        <w:pStyle w:val="NormalWeb"/>
        <w:spacing w:before="0" w:beforeAutospacing="0" w:after="0" w:afterAutospacing="0" w:line="216" w:lineRule="auto"/>
        <w:jc w:val="both"/>
        <w:rPr>
          <w:sz w:val="22"/>
          <w:szCs w:val="22"/>
          <w:vertAlign w:val="superscript"/>
        </w:rPr>
      </w:pPr>
      <w:r w:rsidRPr="009361D1">
        <w:rPr>
          <w:sz w:val="22"/>
          <w:szCs w:val="22"/>
        </w:rPr>
        <w:t xml:space="preserve">A healthy school nutrition environment </w:t>
      </w:r>
      <w:r w:rsidR="00B72BDE" w:rsidRPr="009361D1">
        <w:rPr>
          <w:sz w:val="22"/>
          <w:szCs w:val="22"/>
        </w:rPr>
        <w:t>contributes to improved education and health outcomes for all students. Research shows that “health and education success are intertwined: schools cannot achieve their primary mission of education if students are not healthy”</w:t>
      </w:r>
      <w:r w:rsidR="00621A79" w:rsidRPr="009361D1">
        <w:rPr>
          <w:sz w:val="22"/>
          <w:szCs w:val="22"/>
          <w:vertAlign w:val="superscript"/>
        </w:rPr>
        <w:t>1</w:t>
      </w:r>
      <w:r w:rsidR="005E13CD" w:rsidRPr="009361D1">
        <w:rPr>
          <w:sz w:val="22"/>
          <w:szCs w:val="22"/>
        </w:rPr>
        <w:t xml:space="preserve"> </w:t>
      </w:r>
      <w:r w:rsidR="00B72BDE" w:rsidRPr="009361D1">
        <w:rPr>
          <w:sz w:val="22"/>
          <w:szCs w:val="22"/>
        </w:rPr>
        <w:t>and that “healthy eating patterns in childhood and adolescence promote optimal childhood health, growth, and intellectual development”</w:t>
      </w:r>
      <w:r w:rsidR="00621A79" w:rsidRPr="009361D1">
        <w:rPr>
          <w:sz w:val="22"/>
          <w:szCs w:val="22"/>
          <w:vertAlign w:val="superscript"/>
        </w:rPr>
        <w:t>2</w:t>
      </w:r>
      <w:r w:rsidR="00B72BDE" w:rsidRPr="009361D1">
        <w:rPr>
          <w:sz w:val="22"/>
          <w:szCs w:val="22"/>
        </w:rPr>
        <w:t>.</w:t>
      </w:r>
      <w:r w:rsidR="005E13CD" w:rsidRPr="009361D1">
        <w:rPr>
          <w:sz w:val="22"/>
          <w:szCs w:val="22"/>
        </w:rPr>
        <w:t xml:space="preserve"> </w:t>
      </w:r>
    </w:p>
    <w:p w14:paraId="27F3E227" w14:textId="77777777" w:rsidR="005E13CD" w:rsidRPr="009361D1" w:rsidRDefault="005E13CD" w:rsidP="00352C1B">
      <w:pPr>
        <w:pStyle w:val="NormalWeb"/>
        <w:spacing w:before="0" w:beforeAutospacing="0" w:after="0" w:afterAutospacing="0" w:line="216" w:lineRule="auto"/>
        <w:jc w:val="both"/>
        <w:rPr>
          <w:sz w:val="22"/>
          <w:szCs w:val="22"/>
        </w:rPr>
      </w:pPr>
    </w:p>
    <w:p w14:paraId="5237C018" w14:textId="77777777" w:rsidR="007E4FC0" w:rsidRPr="009361D1" w:rsidRDefault="00B72BDE" w:rsidP="00352C1B">
      <w:pPr>
        <w:pStyle w:val="NormalWeb"/>
        <w:spacing w:before="0" w:beforeAutospacing="0" w:after="0" w:afterAutospacing="0" w:line="216" w:lineRule="auto"/>
        <w:jc w:val="both"/>
        <w:rPr>
          <w:sz w:val="22"/>
          <w:szCs w:val="22"/>
        </w:rPr>
      </w:pPr>
      <w:r w:rsidRPr="009361D1">
        <w:rPr>
          <w:sz w:val="22"/>
          <w:szCs w:val="22"/>
        </w:rPr>
        <w:t xml:space="preserve">The school environment profoundly influences students’ attitudes, preferences, and </w:t>
      </w:r>
      <w:proofErr w:type="spellStart"/>
      <w:r w:rsidRPr="009361D1">
        <w:rPr>
          <w:sz w:val="22"/>
          <w:szCs w:val="22"/>
        </w:rPr>
        <w:t>behaviours</w:t>
      </w:r>
      <w:proofErr w:type="spellEnd"/>
      <w:r w:rsidRPr="009361D1">
        <w:rPr>
          <w:sz w:val="22"/>
          <w:szCs w:val="22"/>
        </w:rPr>
        <w:t xml:space="preserve">. </w:t>
      </w:r>
    </w:p>
    <w:p w14:paraId="39E5F766" w14:textId="77777777" w:rsidR="007E4FC0" w:rsidRPr="009361D1" w:rsidRDefault="007E4FC0" w:rsidP="00352C1B">
      <w:pPr>
        <w:pStyle w:val="NormalWeb"/>
        <w:spacing w:before="0" w:beforeAutospacing="0" w:after="0" w:afterAutospacing="0" w:line="216" w:lineRule="auto"/>
        <w:jc w:val="both"/>
        <w:rPr>
          <w:sz w:val="22"/>
          <w:szCs w:val="22"/>
        </w:rPr>
      </w:pPr>
    </w:p>
    <w:p w14:paraId="4650E6A9" w14:textId="77777777" w:rsidR="00B72BDE" w:rsidRDefault="00206D7B" w:rsidP="00352C1B">
      <w:pPr>
        <w:pStyle w:val="NormalWeb"/>
        <w:spacing w:before="0" w:beforeAutospacing="0" w:after="0" w:afterAutospacing="0" w:line="216" w:lineRule="auto"/>
        <w:jc w:val="both"/>
        <w:rPr>
          <w:sz w:val="22"/>
          <w:szCs w:val="22"/>
        </w:rPr>
      </w:pPr>
      <w:r w:rsidRPr="009361D1">
        <w:rPr>
          <w:sz w:val="22"/>
          <w:szCs w:val="22"/>
        </w:rPr>
        <w:t>The Ontario G</w:t>
      </w:r>
      <w:r w:rsidR="00B72BDE" w:rsidRPr="009361D1">
        <w:rPr>
          <w:sz w:val="22"/>
          <w:szCs w:val="22"/>
        </w:rPr>
        <w:t>overnment and the Niagara Catholic District School Board are committed to making schools healthier places for students in order to establish the conditions needed to realize the potential of all students. A healthy school environment enhances student learning and success, and enhances students’ social and emotional well-being.</w:t>
      </w:r>
      <w:r w:rsidR="005E13CD" w:rsidRPr="009361D1">
        <w:rPr>
          <w:sz w:val="22"/>
          <w:szCs w:val="22"/>
        </w:rPr>
        <w:t xml:space="preserve"> </w:t>
      </w:r>
    </w:p>
    <w:p w14:paraId="28ADBCBC" w14:textId="25757290" w:rsidR="00EC6601" w:rsidRDefault="00EC6601" w:rsidP="00352C1B">
      <w:pPr>
        <w:pStyle w:val="NormalWeb"/>
        <w:spacing w:before="0" w:beforeAutospacing="0" w:after="0" w:afterAutospacing="0" w:line="216" w:lineRule="auto"/>
        <w:jc w:val="both"/>
        <w:rPr>
          <w:sz w:val="22"/>
          <w:szCs w:val="22"/>
        </w:rPr>
      </w:pPr>
    </w:p>
    <w:p w14:paraId="25B8C1C0" w14:textId="77777777" w:rsidR="00AA5E69" w:rsidRDefault="00AA5E69" w:rsidP="00352C1B">
      <w:pPr>
        <w:pStyle w:val="NormalWeb"/>
        <w:spacing w:before="0" w:beforeAutospacing="0" w:after="0" w:afterAutospacing="0" w:line="216" w:lineRule="auto"/>
        <w:jc w:val="both"/>
        <w:rPr>
          <w:sz w:val="22"/>
          <w:szCs w:val="22"/>
        </w:rPr>
      </w:pPr>
    </w:p>
    <w:p w14:paraId="404307D4" w14:textId="77777777" w:rsidR="007E4FC0" w:rsidRDefault="007E4FC0" w:rsidP="00352C1B">
      <w:pPr>
        <w:pStyle w:val="NormalWeb"/>
        <w:spacing w:before="0" w:beforeAutospacing="0" w:after="0" w:afterAutospacing="0" w:line="216" w:lineRule="auto"/>
        <w:jc w:val="both"/>
        <w:rPr>
          <w:rStyle w:val="Strong"/>
          <w:color w:val="000033"/>
          <w:sz w:val="22"/>
          <w:szCs w:val="22"/>
        </w:rPr>
      </w:pPr>
    </w:p>
    <w:p w14:paraId="6690220F" w14:textId="77777777" w:rsidR="00B72BDE" w:rsidRPr="0070189A" w:rsidRDefault="00B72BDE" w:rsidP="00352C1B">
      <w:pPr>
        <w:pStyle w:val="NormalWeb"/>
        <w:pBdr>
          <w:top w:val="single" w:sz="4" w:space="1" w:color="08864C"/>
          <w:left w:val="single" w:sz="4" w:space="4" w:color="08864C"/>
          <w:bottom w:val="single" w:sz="4" w:space="1" w:color="08864C"/>
          <w:right w:val="single" w:sz="4" w:space="4" w:color="08864C"/>
        </w:pBdr>
        <w:shd w:val="clear" w:color="auto" w:fill="08864C"/>
        <w:spacing w:before="0" w:beforeAutospacing="0" w:after="0" w:afterAutospacing="0" w:line="216" w:lineRule="auto"/>
        <w:jc w:val="both"/>
        <w:rPr>
          <w:color w:val="FFFFFF" w:themeColor="background1"/>
          <w:sz w:val="22"/>
          <w:szCs w:val="22"/>
        </w:rPr>
      </w:pPr>
      <w:r w:rsidRPr="0070189A">
        <w:rPr>
          <w:rStyle w:val="Strong"/>
          <w:color w:val="FFFFFF" w:themeColor="background1"/>
          <w:sz w:val="22"/>
          <w:szCs w:val="22"/>
        </w:rPr>
        <w:lastRenderedPageBreak/>
        <w:t xml:space="preserve">APPLICATION </w:t>
      </w:r>
    </w:p>
    <w:p w14:paraId="427795AE" w14:textId="77777777" w:rsidR="007E4FC0" w:rsidRDefault="007E4FC0" w:rsidP="00352C1B">
      <w:pPr>
        <w:pStyle w:val="NormalWeb"/>
        <w:spacing w:before="0" w:beforeAutospacing="0" w:after="0" w:afterAutospacing="0" w:line="216" w:lineRule="auto"/>
        <w:jc w:val="both"/>
        <w:rPr>
          <w:color w:val="000033"/>
          <w:sz w:val="22"/>
          <w:szCs w:val="22"/>
        </w:rPr>
      </w:pPr>
    </w:p>
    <w:p w14:paraId="64318FCA" w14:textId="41A051F3" w:rsidR="007E4FC0" w:rsidRDefault="00B72BDE" w:rsidP="00352C1B">
      <w:pPr>
        <w:pStyle w:val="NormalWeb"/>
        <w:spacing w:before="0" w:beforeAutospacing="0" w:after="0" w:afterAutospacing="0" w:line="216" w:lineRule="auto"/>
        <w:jc w:val="both"/>
        <w:rPr>
          <w:sz w:val="22"/>
          <w:szCs w:val="22"/>
        </w:rPr>
      </w:pPr>
      <w:r w:rsidRPr="4457E317">
        <w:rPr>
          <w:sz w:val="22"/>
          <w:szCs w:val="22"/>
        </w:rPr>
        <w:t xml:space="preserve">The Niagara Catholic District School Board must ensure that all food and beverages sold on school premises for school purposes meet the requirements </w:t>
      </w:r>
      <w:r w:rsidR="00A86EEA" w:rsidRPr="4457E317">
        <w:rPr>
          <w:sz w:val="22"/>
          <w:szCs w:val="22"/>
        </w:rPr>
        <w:t>of Policy</w:t>
      </w:r>
      <w:r w:rsidR="000757B6" w:rsidRPr="4457E317">
        <w:rPr>
          <w:sz w:val="22"/>
          <w:szCs w:val="22"/>
        </w:rPr>
        <w:t xml:space="preserve">/Program Memorandum </w:t>
      </w:r>
      <w:r w:rsidR="00AA4F3D" w:rsidRPr="4457E317">
        <w:rPr>
          <w:sz w:val="22"/>
          <w:szCs w:val="22"/>
        </w:rPr>
        <w:t xml:space="preserve">No. </w:t>
      </w:r>
      <w:r w:rsidR="000757B6" w:rsidRPr="4457E317">
        <w:rPr>
          <w:sz w:val="22"/>
          <w:szCs w:val="22"/>
        </w:rPr>
        <w:t xml:space="preserve">150: </w:t>
      </w:r>
      <w:r w:rsidRPr="4457E317">
        <w:rPr>
          <w:sz w:val="22"/>
          <w:szCs w:val="22"/>
        </w:rPr>
        <w:t xml:space="preserve">School Food and Beverage Policy including the nutrition standards set out in </w:t>
      </w:r>
      <w:r w:rsidR="005E13CD" w:rsidRPr="4457E317">
        <w:rPr>
          <w:sz w:val="22"/>
          <w:szCs w:val="22"/>
        </w:rPr>
        <w:t xml:space="preserve">the </w:t>
      </w:r>
      <w:r w:rsidR="0021250D" w:rsidRPr="4457E317">
        <w:rPr>
          <w:sz w:val="22"/>
          <w:szCs w:val="22"/>
        </w:rPr>
        <w:t>Appendices</w:t>
      </w:r>
      <w:r w:rsidRPr="4457E317">
        <w:rPr>
          <w:sz w:val="22"/>
          <w:szCs w:val="22"/>
        </w:rPr>
        <w:t xml:space="preserve"> to this memorandum. The nutrition standards apply to all food and beverages sold in all venues, through all programs and at all events</w:t>
      </w:r>
      <w:r w:rsidR="00203189" w:rsidRPr="4457E317">
        <w:rPr>
          <w:sz w:val="22"/>
          <w:szCs w:val="22"/>
        </w:rPr>
        <w:t>.</w:t>
      </w:r>
    </w:p>
    <w:p w14:paraId="67EAF8B5" w14:textId="77777777" w:rsidR="0021250D" w:rsidRDefault="0021250D" w:rsidP="00352C1B">
      <w:pPr>
        <w:pStyle w:val="NormalWeb"/>
        <w:spacing w:before="0" w:beforeAutospacing="0" w:after="0" w:afterAutospacing="0" w:line="216" w:lineRule="auto"/>
        <w:jc w:val="both"/>
        <w:rPr>
          <w:rStyle w:val="Strong"/>
          <w:color w:val="000033"/>
          <w:sz w:val="22"/>
          <w:szCs w:val="22"/>
        </w:rPr>
      </w:pPr>
    </w:p>
    <w:p w14:paraId="5C66191D" w14:textId="77777777" w:rsidR="00B72BDE" w:rsidRPr="0070189A" w:rsidRDefault="002D1961" w:rsidP="00352C1B">
      <w:pPr>
        <w:pStyle w:val="NormalWeb"/>
        <w:pBdr>
          <w:top w:val="single" w:sz="4" w:space="1" w:color="08864C"/>
          <w:left w:val="single" w:sz="4" w:space="4" w:color="08864C"/>
          <w:bottom w:val="single" w:sz="4" w:space="1" w:color="08864C"/>
          <w:right w:val="single" w:sz="4" w:space="4" w:color="08864C"/>
        </w:pBdr>
        <w:shd w:val="clear" w:color="auto" w:fill="08864C"/>
        <w:spacing w:before="0" w:beforeAutospacing="0" w:after="0" w:afterAutospacing="0" w:line="216" w:lineRule="auto"/>
        <w:jc w:val="both"/>
        <w:rPr>
          <w:color w:val="FFFFFF" w:themeColor="background1"/>
          <w:sz w:val="22"/>
          <w:szCs w:val="22"/>
        </w:rPr>
      </w:pPr>
      <w:r w:rsidRPr="009361D1">
        <w:rPr>
          <w:b/>
          <w:color w:val="FFFFFF" w:themeColor="background1"/>
          <w:sz w:val="22"/>
          <w:szCs w:val="22"/>
        </w:rPr>
        <w:t>POLICY/PROGRAM MEMORANDUM</w:t>
      </w:r>
      <w:r w:rsidR="00583E4C" w:rsidRPr="009361D1">
        <w:rPr>
          <w:b/>
          <w:color w:val="FFFFFF" w:themeColor="background1"/>
          <w:sz w:val="22"/>
          <w:szCs w:val="22"/>
        </w:rPr>
        <w:t xml:space="preserve"> NO.</w:t>
      </w:r>
      <w:r w:rsidRPr="009361D1">
        <w:rPr>
          <w:b/>
          <w:color w:val="FFFFFF" w:themeColor="background1"/>
          <w:sz w:val="22"/>
          <w:szCs w:val="22"/>
        </w:rPr>
        <w:t xml:space="preserve"> 150: SCHOOL FOOD AND BEVERAGE POLICY</w:t>
      </w:r>
      <w:r w:rsidRPr="009361D1">
        <w:rPr>
          <w:rStyle w:val="Strong"/>
          <w:b w:val="0"/>
          <w:color w:val="FFFFFF" w:themeColor="background1"/>
          <w:sz w:val="22"/>
          <w:szCs w:val="22"/>
        </w:rPr>
        <w:t xml:space="preserve"> </w:t>
      </w:r>
      <w:r w:rsidR="00B72BDE" w:rsidRPr="0070189A">
        <w:rPr>
          <w:rStyle w:val="Strong"/>
          <w:color w:val="FFFFFF" w:themeColor="background1"/>
          <w:sz w:val="22"/>
          <w:szCs w:val="22"/>
        </w:rPr>
        <w:t>NUTRITION STANDARDS</w:t>
      </w:r>
    </w:p>
    <w:p w14:paraId="53DE65F2" w14:textId="77777777" w:rsidR="007E4FC0" w:rsidRDefault="007E4FC0" w:rsidP="00352C1B">
      <w:pPr>
        <w:pStyle w:val="NormalWeb"/>
        <w:spacing w:before="0" w:beforeAutospacing="0" w:after="0" w:afterAutospacing="0" w:line="216" w:lineRule="auto"/>
        <w:jc w:val="both"/>
        <w:rPr>
          <w:color w:val="000033"/>
          <w:sz w:val="22"/>
          <w:szCs w:val="22"/>
        </w:rPr>
      </w:pPr>
    </w:p>
    <w:p w14:paraId="7901CE4F" w14:textId="4A1B8051" w:rsidR="00B72BDE" w:rsidRPr="009361D1" w:rsidRDefault="7E1AB242" w:rsidP="4457E317">
      <w:pPr>
        <w:pStyle w:val="NormalWeb"/>
        <w:spacing w:before="0" w:beforeAutospacing="0" w:after="0" w:afterAutospacing="0" w:line="216" w:lineRule="auto"/>
        <w:jc w:val="both"/>
        <w:rPr>
          <w:sz w:val="22"/>
          <w:szCs w:val="22"/>
        </w:rPr>
      </w:pPr>
      <w:r w:rsidRPr="4457E317">
        <w:rPr>
          <w:sz w:val="22"/>
          <w:szCs w:val="22"/>
        </w:rPr>
        <w:t>Policy/Program Memorandum No. 150: School Food and Beverage Policy applies to the sale of food and beverages in schools province-wide. The implementation of this Policy/Program Memorandum</w:t>
      </w:r>
      <w:r w:rsidR="4908921A" w:rsidRPr="4457E317">
        <w:rPr>
          <w:sz w:val="22"/>
          <w:szCs w:val="22"/>
        </w:rPr>
        <w:t xml:space="preserve"> as part of a comp</w:t>
      </w:r>
      <w:r w:rsidR="792B48CC" w:rsidRPr="4457E317">
        <w:rPr>
          <w:sz w:val="22"/>
          <w:szCs w:val="22"/>
        </w:rPr>
        <w:t>rehensive approach to creating a healthy school nutrition environment reinforcing the knowledge, skills, and attitudes regarding</w:t>
      </w:r>
      <w:r w:rsidR="6D668048" w:rsidRPr="4457E317">
        <w:rPr>
          <w:sz w:val="22"/>
          <w:szCs w:val="22"/>
        </w:rPr>
        <w:t xml:space="preserve"> he</w:t>
      </w:r>
      <w:r w:rsidR="0021250D">
        <w:rPr>
          <w:sz w:val="22"/>
          <w:szCs w:val="22"/>
        </w:rPr>
        <w:t>a</w:t>
      </w:r>
      <w:r w:rsidR="6D668048" w:rsidRPr="4457E317">
        <w:rPr>
          <w:sz w:val="22"/>
          <w:szCs w:val="22"/>
        </w:rPr>
        <w:t>lthy eating that are developed through the various subjects and disciplines in the Ontario Curriculum.</w:t>
      </w:r>
    </w:p>
    <w:p w14:paraId="30F1C5DB" w14:textId="6A57F56A" w:rsidR="00B72BDE" w:rsidRPr="009361D1" w:rsidRDefault="00B72BDE" w:rsidP="4457E317">
      <w:pPr>
        <w:pStyle w:val="NormalWeb"/>
        <w:spacing w:before="0" w:beforeAutospacing="0" w:after="0" w:afterAutospacing="0" w:line="216" w:lineRule="auto"/>
        <w:jc w:val="both"/>
        <w:rPr>
          <w:sz w:val="22"/>
          <w:szCs w:val="22"/>
        </w:rPr>
      </w:pPr>
    </w:p>
    <w:p w14:paraId="15F9CAC9" w14:textId="718262D9" w:rsidR="00B72BDE" w:rsidRPr="009361D1" w:rsidRDefault="00440982" w:rsidP="4457E317">
      <w:pPr>
        <w:pStyle w:val="NormalWeb"/>
        <w:spacing w:before="0" w:beforeAutospacing="0" w:after="0" w:afterAutospacing="0" w:line="216" w:lineRule="auto"/>
        <w:jc w:val="both"/>
        <w:rPr>
          <w:sz w:val="22"/>
          <w:szCs w:val="22"/>
        </w:rPr>
      </w:pPr>
      <w:r w:rsidRPr="4457E317">
        <w:rPr>
          <w:sz w:val="22"/>
          <w:szCs w:val="22"/>
        </w:rPr>
        <w:t xml:space="preserve">Policy/Program Memorandum No. 150: School Food and Beverage Policy </w:t>
      </w:r>
      <w:r w:rsidR="00B72BDE" w:rsidRPr="4457E317">
        <w:rPr>
          <w:sz w:val="22"/>
          <w:szCs w:val="22"/>
        </w:rPr>
        <w:t xml:space="preserve">nutrition </w:t>
      </w:r>
      <w:r w:rsidR="0D19E286" w:rsidRPr="4457E317">
        <w:rPr>
          <w:sz w:val="22"/>
          <w:szCs w:val="22"/>
        </w:rPr>
        <w:t>standards are</w:t>
      </w:r>
      <w:r w:rsidR="00B72BDE" w:rsidRPr="4457E317">
        <w:rPr>
          <w:sz w:val="22"/>
          <w:szCs w:val="22"/>
        </w:rPr>
        <w:t xml:space="preserve"> intended to ensure that the food and beverages sold in schools contribute to students’ healthy growth and development. The nutrition standards for food and beverages are set out within the following two sections:</w:t>
      </w:r>
    </w:p>
    <w:p w14:paraId="2AE53AA4" w14:textId="77777777" w:rsidR="009A5A93" w:rsidRDefault="009A5A93" w:rsidP="00352C1B">
      <w:pPr>
        <w:pStyle w:val="NormalWeb"/>
        <w:spacing w:before="0" w:beforeAutospacing="0" w:after="0" w:afterAutospacing="0" w:line="216" w:lineRule="auto"/>
        <w:jc w:val="both"/>
        <w:rPr>
          <w:rStyle w:val="Strong"/>
          <w:color w:val="000033"/>
          <w:sz w:val="22"/>
          <w:szCs w:val="22"/>
        </w:rPr>
      </w:pPr>
    </w:p>
    <w:p w14:paraId="37077334" w14:textId="77777777" w:rsidR="005E13CD" w:rsidRPr="00744374" w:rsidRDefault="00DA27D4" w:rsidP="00352C1B">
      <w:pPr>
        <w:pStyle w:val="NormalWeb"/>
        <w:spacing w:before="0" w:beforeAutospacing="0" w:after="0" w:afterAutospacing="0" w:line="216" w:lineRule="auto"/>
        <w:jc w:val="both"/>
        <w:rPr>
          <w:rStyle w:val="Strong"/>
          <w:b w:val="0"/>
          <w:i/>
          <w:sz w:val="22"/>
          <w:szCs w:val="22"/>
          <w:u w:val="single"/>
        </w:rPr>
      </w:pPr>
      <w:hyperlink r:id="rId12" w:history="1">
        <w:r w:rsidR="00B72BDE" w:rsidRPr="00744374">
          <w:rPr>
            <w:rStyle w:val="Hyperlink"/>
            <w:b/>
            <w:i/>
            <w:color w:val="auto"/>
            <w:sz w:val="22"/>
            <w:szCs w:val="22"/>
          </w:rPr>
          <w:t>Nutrition Standards for Food</w:t>
        </w:r>
      </w:hyperlink>
    </w:p>
    <w:p w14:paraId="33DB72A0" w14:textId="77777777" w:rsidR="005E13CD" w:rsidRDefault="005E13CD" w:rsidP="00352C1B">
      <w:pPr>
        <w:pStyle w:val="NormalWeb"/>
        <w:spacing w:before="0" w:beforeAutospacing="0" w:after="0" w:afterAutospacing="0" w:line="216" w:lineRule="auto"/>
        <w:jc w:val="both"/>
        <w:rPr>
          <w:color w:val="000033"/>
          <w:sz w:val="22"/>
          <w:szCs w:val="22"/>
        </w:rPr>
      </w:pPr>
    </w:p>
    <w:p w14:paraId="04C92AB6" w14:textId="77777777" w:rsidR="00B72BDE" w:rsidRPr="0042046A" w:rsidRDefault="00B72BDE" w:rsidP="00352C1B">
      <w:pPr>
        <w:pStyle w:val="NormalWeb"/>
        <w:spacing w:before="0" w:beforeAutospacing="0" w:after="0" w:afterAutospacing="0" w:line="216" w:lineRule="auto"/>
        <w:jc w:val="both"/>
        <w:rPr>
          <w:color w:val="000033"/>
          <w:sz w:val="22"/>
          <w:szCs w:val="22"/>
        </w:rPr>
      </w:pPr>
      <w:r w:rsidRPr="0042046A">
        <w:rPr>
          <w:color w:val="000033"/>
          <w:sz w:val="22"/>
          <w:szCs w:val="22"/>
        </w:rPr>
        <w:t>Food is divided into “Vegetables and Fruit”, “Grain Products”, “Milk and Alternatives”, and “Meat and Alternatives”, following Canada’s Food Guide. There are also “Mixed Dishes”, for products that contain more than one major ingredient (e.g., pizza, pasta, soup, salads, and sandwiches), and “Miscellaneous Items”, for items that are to be used in limited amounts (e.g., condiments, sauces, dips, oils, dressings) and for confectionery, which is not permitted for sale (e.g., candy, chocolate).</w:t>
      </w:r>
    </w:p>
    <w:p w14:paraId="34783FA4" w14:textId="77777777" w:rsidR="007E4FC0" w:rsidRPr="0042046A" w:rsidRDefault="007E4FC0" w:rsidP="00352C1B">
      <w:pPr>
        <w:pStyle w:val="NormalWeb"/>
        <w:spacing w:before="0" w:beforeAutospacing="0" w:after="0" w:afterAutospacing="0" w:line="216" w:lineRule="auto"/>
        <w:jc w:val="both"/>
        <w:rPr>
          <w:rStyle w:val="Strong"/>
          <w:color w:val="000033"/>
          <w:sz w:val="22"/>
          <w:szCs w:val="22"/>
        </w:rPr>
      </w:pPr>
    </w:p>
    <w:p w14:paraId="042E40E9" w14:textId="77777777" w:rsidR="005E13CD" w:rsidRPr="00744374" w:rsidRDefault="00DA27D4" w:rsidP="00352C1B">
      <w:pPr>
        <w:pStyle w:val="NormalWeb"/>
        <w:spacing w:before="0" w:beforeAutospacing="0" w:after="0" w:afterAutospacing="0" w:line="216" w:lineRule="auto"/>
        <w:jc w:val="both"/>
        <w:rPr>
          <w:rStyle w:val="Strong"/>
          <w:b w:val="0"/>
          <w:i/>
          <w:sz w:val="22"/>
          <w:szCs w:val="22"/>
          <w:u w:val="single"/>
        </w:rPr>
      </w:pPr>
      <w:hyperlink r:id="rId13" w:history="1">
        <w:r w:rsidR="00B72BDE" w:rsidRPr="00744374">
          <w:rPr>
            <w:rStyle w:val="Hyperlink"/>
            <w:b/>
            <w:i/>
            <w:color w:val="auto"/>
            <w:sz w:val="22"/>
            <w:szCs w:val="22"/>
          </w:rPr>
          <w:t>Nutrition Standards for Beverages</w:t>
        </w:r>
      </w:hyperlink>
    </w:p>
    <w:p w14:paraId="7D7CE54F" w14:textId="77777777" w:rsidR="005E13CD" w:rsidRPr="0042046A" w:rsidRDefault="005E13CD" w:rsidP="00352C1B">
      <w:pPr>
        <w:pStyle w:val="NormalWeb"/>
        <w:spacing w:before="0" w:beforeAutospacing="0" w:after="0" w:afterAutospacing="0" w:line="216" w:lineRule="auto"/>
        <w:jc w:val="both"/>
        <w:rPr>
          <w:color w:val="000033"/>
          <w:sz w:val="22"/>
          <w:szCs w:val="22"/>
        </w:rPr>
      </w:pPr>
    </w:p>
    <w:p w14:paraId="3B761085" w14:textId="77777777" w:rsidR="00B72BDE" w:rsidRPr="0042046A" w:rsidRDefault="00B72BDE" w:rsidP="00352C1B">
      <w:pPr>
        <w:pStyle w:val="NormalWeb"/>
        <w:spacing w:before="0" w:beforeAutospacing="0" w:after="0" w:afterAutospacing="0" w:line="216" w:lineRule="auto"/>
        <w:jc w:val="both"/>
        <w:rPr>
          <w:color w:val="000033"/>
          <w:sz w:val="22"/>
          <w:szCs w:val="22"/>
        </w:rPr>
      </w:pPr>
      <w:r w:rsidRPr="0042046A">
        <w:rPr>
          <w:color w:val="000033"/>
          <w:sz w:val="22"/>
          <w:szCs w:val="22"/>
        </w:rPr>
        <w:t>Standards for beverages are provided separately for elementary schools and secondary schools.</w:t>
      </w:r>
    </w:p>
    <w:p w14:paraId="3B648BB8" w14:textId="77777777" w:rsidR="007E4FC0" w:rsidRDefault="007E4FC0" w:rsidP="00352C1B">
      <w:pPr>
        <w:pStyle w:val="NormalWeb"/>
        <w:spacing w:before="0" w:beforeAutospacing="0" w:after="0" w:afterAutospacing="0" w:line="216" w:lineRule="auto"/>
        <w:jc w:val="both"/>
        <w:rPr>
          <w:color w:val="000033"/>
          <w:sz w:val="22"/>
          <w:szCs w:val="22"/>
        </w:rPr>
      </w:pPr>
    </w:p>
    <w:p w14:paraId="1B50DDAC" w14:textId="77777777" w:rsidR="00B72BDE" w:rsidRPr="0042046A" w:rsidRDefault="00B72BDE" w:rsidP="00352C1B">
      <w:pPr>
        <w:pStyle w:val="NormalWeb"/>
        <w:spacing w:before="0" w:beforeAutospacing="0" w:after="0" w:afterAutospacing="0" w:line="216" w:lineRule="auto"/>
        <w:jc w:val="both"/>
        <w:rPr>
          <w:color w:val="000033"/>
          <w:sz w:val="22"/>
          <w:szCs w:val="22"/>
        </w:rPr>
      </w:pPr>
      <w:r w:rsidRPr="0042046A">
        <w:rPr>
          <w:color w:val="000033"/>
          <w:sz w:val="22"/>
          <w:szCs w:val="22"/>
        </w:rPr>
        <w:t>The above two sections outline nutrition criteria that food and beverages must meet in order to be sold in schools. The nutrition criteria are provided in the following categories:</w:t>
      </w:r>
    </w:p>
    <w:p w14:paraId="0854E26F" w14:textId="77777777" w:rsidR="00FA4244" w:rsidRPr="0042046A" w:rsidRDefault="00FA4244" w:rsidP="00352C1B">
      <w:pPr>
        <w:pStyle w:val="NormalWeb"/>
        <w:spacing w:before="0" w:beforeAutospacing="0" w:after="0" w:afterAutospacing="0" w:line="216" w:lineRule="auto"/>
        <w:jc w:val="both"/>
        <w:rPr>
          <w:rStyle w:val="Strong"/>
          <w:color w:val="000033"/>
          <w:sz w:val="22"/>
          <w:szCs w:val="22"/>
        </w:rPr>
      </w:pPr>
    </w:p>
    <w:p w14:paraId="3B7F72B9" w14:textId="77777777" w:rsidR="00B72BDE" w:rsidRPr="0042046A" w:rsidRDefault="00B72BDE" w:rsidP="00352C1B">
      <w:pPr>
        <w:pStyle w:val="NormalWeb"/>
        <w:spacing w:before="0" w:beforeAutospacing="0" w:after="0" w:afterAutospacing="0" w:line="216" w:lineRule="auto"/>
        <w:jc w:val="both"/>
        <w:rPr>
          <w:color w:val="000033"/>
          <w:sz w:val="22"/>
          <w:szCs w:val="22"/>
        </w:rPr>
      </w:pPr>
      <w:r w:rsidRPr="0042046A">
        <w:rPr>
          <w:rStyle w:val="Strong"/>
          <w:color w:val="000033"/>
          <w:sz w:val="22"/>
          <w:szCs w:val="22"/>
        </w:rPr>
        <w:t>Sell Most (≥ 80%).</w:t>
      </w:r>
      <w:r w:rsidRPr="0042046A">
        <w:rPr>
          <w:color w:val="000033"/>
          <w:sz w:val="22"/>
          <w:szCs w:val="22"/>
        </w:rPr>
        <w:t xml:space="preserve"> Products in this category are the healthiest options and generally have higher levels of essential nutrients and lower amounts of fat, sugar, and/or sodium. They must make up at least 80 per cent of all food choices that are available for sale in all venues, through all programs, and at all events. The same requirement applies to beverage choices.</w:t>
      </w:r>
    </w:p>
    <w:p w14:paraId="2360F81A" w14:textId="77777777" w:rsidR="00FA4244" w:rsidRPr="0042046A" w:rsidRDefault="00FA4244" w:rsidP="00352C1B">
      <w:pPr>
        <w:pStyle w:val="NormalWeb"/>
        <w:spacing w:before="0" w:beforeAutospacing="0" w:after="0" w:afterAutospacing="0" w:line="216" w:lineRule="auto"/>
        <w:jc w:val="both"/>
        <w:rPr>
          <w:rStyle w:val="Strong"/>
          <w:color w:val="000033"/>
          <w:sz w:val="22"/>
          <w:szCs w:val="22"/>
        </w:rPr>
      </w:pPr>
    </w:p>
    <w:p w14:paraId="5A1ACF91" w14:textId="77777777" w:rsidR="00B72BDE" w:rsidRPr="0042046A" w:rsidRDefault="00B72BDE" w:rsidP="00352C1B">
      <w:pPr>
        <w:pStyle w:val="NormalWeb"/>
        <w:spacing w:before="0" w:beforeAutospacing="0" w:after="0" w:afterAutospacing="0" w:line="216" w:lineRule="auto"/>
        <w:jc w:val="both"/>
        <w:rPr>
          <w:color w:val="000033"/>
          <w:sz w:val="22"/>
          <w:szCs w:val="22"/>
        </w:rPr>
      </w:pPr>
      <w:r w:rsidRPr="0042046A">
        <w:rPr>
          <w:rStyle w:val="Strong"/>
          <w:color w:val="000033"/>
          <w:sz w:val="22"/>
          <w:szCs w:val="22"/>
        </w:rPr>
        <w:t>Sell Less (≤ 20%).</w:t>
      </w:r>
      <w:r w:rsidRPr="0042046A">
        <w:rPr>
          <w:color w:val="000033"/>
          <w:sz w:val="22"/>
          <w:szCs w:val="22"/>
        </w:rPr>
        <w:t xml:space="preserve"> Products in this category may have slightly higher amounts of fat, sugar, and/or sodium than food and beverages in the “Sell Most” category. They must make up no more than 20 per cent of all food choices that are available for sale in all venues, through all programs, and at all events. The same requirement applies to beverage choices.</w:t>
      </w:r>
    </w:p>
    <w:p w14:paraId="5199CA83" w14:textId="77777777" w:rsidR="00FA4244" w:rsidRPr="0042046A" w:rsidRDefault="00FA4244" w:rsidP="00352C1B">
      <w:pPr>
        <w:pStyle w:val="NormalWeb"/>
        <w:spacing w:before="0" w:beforeAutospacing="0" w:after="0" w:afterAutospacing="0" w:line="216" w:lineRule="auto"/>
        <w:jc w:val="both"/>
        <w:rPr>
          <w:rStyle w:val="Strong"/>
          <w:color w:val="000033"/>
          <w:sz w:val="22"/>
          <w:szCs w:val="22"/>
        </w:rPr>
      </w:pPr>
    </w:p>
    <w:p w14:paraId="13FADF74" w14:textId="77777777" w:rsidR="00B72BDE" w:rsidRPr="0042046A" w:rsidRDefault="00B72BDE" w:rsidP="00352C1B">
      <w:pPr>
        <w:pStyle w:val="NormalWeb"/>
        <w:spacing w:before="0" w:beforeAutospacing="0" w:after="0" w:afterAutospacing="0" w:line="216" w:lineRule="auto"/>
        <w:jc w:val="both"/>
        <w:rPr>
          <w:color w:val="000033"/>
          <w:sz w:val="22"/>
          <w:szCs w:val="22"/>
        </w:rPr>
      </w:pPr>
      <w:r w:rsidRPr="0042046A">
        <w:rPr>
          <w:rStyle w:val="Strong"/>
          <w:color w:val="000033"/>
          <w:sz w:val="22"/>
          <w:szCs w:val="22"/>
        </w:rPr>
        <w:t>Not Permitted for Sale.</w:t>
      </w:r>
      <w:r w:rsidRPr="0042046A">
        <w:rPr>
          <w:color w:val="000033"/>
          <w:sz w:val="22"/>
          <w:szCs w:val="22"/>
        </w:rPr>
        <w:t xml:space="preserve"> Products in this category generally contain few or no essential nutrients and/or contain high amounts of fat, sugar, and/or sodium (e.g., deep-fried and other fried foods, confectionery). Food and beverages in this category may not be sold in schools.</w:t>
      </w:r>
    </w:p>
    <w:p w14:paraId="1A5B3325" w14:textId="77777777" w:rsidR="00FA4244" w:rsidRPr="0042046A" w:rsidRDefault="00FA4244" w:rsidP="00352C1B">
      <w:pPr>
        <w:pStyle w:val="NormalWeb"/>
        <w:spacing w:before="0" w:beforeAutospacing="0" w:after="0" w:afterAutospacing="0" w:line="216" w:lineRule="auto"/>
        <w:jc w:val="both"/>
        <w:rPr>
          <w:color w:val="000033"/>
          <w:sz w:val="22"/>
          <w:szCs w:val="22"/>
        </w:rPr>
      </w:pPr>
    </w:p>
    <w:p w14:paraId="37C5C94A" w14:textId="77777777" w:rsidR="00B72BDE" w:rsidRPr="0042046A" w:rsidRDefault="00B72BDE" w:rsidP="00352C1B">
      <w:pPr>
        <w:pStyle w:val="NormalWeb"/>
        <w:spacing w:before="0" w:beforeAutospacing="0" w:after="0" w:afterAutospacing="0" w:line="216" w:lineRule="auto"/>
        <w:jc w:val="both"/>
        <w:rPr>
          <w:color w:val="000033"/>
          <w:sz w:val="22"/>
          <w:szCs w:val="22"/>
        </w:rPr>
      </w:pPr>
      <w:r w:rsidRPr="0042046A">
        <w:rPr>
          <w:color w:val="000033"/>
          <w:sz w:val="22"/>
          <w:szCs w:val="22"/>
        </w:rPr>
        <w:t>Often a type of food or beverage (</w:t>
      </w:r>
      <w:proofErr w:type="gramStart"/>
      <w:r w:rsidRPr="0042046A">
        <w:rPr>
          <w:color w:val="000033"/>
          <w:sz w:val="22"/>
          <w:szCs w:val="22"/>
        </w:rPr>
        <w:t>e.g.</w:t>
      </w:r>
      <w:proofErr w:type="gramEnd"/>
      <w:r w:rsidRPr="0042046A">
        <w:rPr>
          <w:color w:val="000033"/>
          <w:sz w:val="22"/>
          <w:szCs w:val="22"/>
        </w:rPr>
        <w:t xml:space="preserve"> bread, meat, cheese) will fit all three of the above categories, depending on its nutritional value. To determine whether a specific product may be sold in schools, it is necessary to read the information on the food label – particularly the Nutrition Facts table and the ingredient list – and compare this information with the nutrition criteria.</w:t>
      </w:r>
    </w:p>
    <w:p w14:paraId="39C7F439" w14:textId="77777777" w:rsidR="00FA4244" w:rsidRPr="0042046A" w:rsidRDefault="00FA4244" w:rsidP="00352C1B">
      <w:pPr>
        <w:pStyle w:val="NormalWeb"/>
        <w:spacing w:before="0" w:beforeAutospacing="0" w:after="0" w:afterAutospacing="0" w:line="216" w:lineRule="auto"/>
        <w:jc w:val="both"/>
        <w:rPr>
          <w:rStyle w:val="Strong"/>
          <w:color w:val="000033"/>
          <w:sz w:val="22"/>
          <w:szCs w:val="22"/>
        </w:rPr>
      </w:pPr>
    </w:p>
    <w:p w14:paraId="46F10E77" w14:textId="77777777" w:rsidR="00B72BDE" w:rsidRPr="0042046A" w:rsidRDefault="00B72BDE" w:rsidP="00352C1B">
      <w:pPr>
        <w:pStyle w:val="NormalWeb"/>
        <w:pBdr>
          <w:top w:val="single" w:sz="4" w:space="1" w:color="08864C"/>
          <w:left w:val="single" w:sz="4" w:space="4" w:color="08864C"/>
          <w:bottom w:val="single" w:sz="4" w:space="1" w:color="08864C"/>
          <w:right w:val="single" w:sz="4" w:space="4" w:color="08864C"/>
        </w:pBdr>
        <w:shd w:val="clear" w:color="auto" w:fill="08864C"/>
        <w:spacing w:before="0" w:beforeAutospacing="0" w:after="0" w:afterAutospacing="0" w:line="216" w:lineRule="auto"/>
        <w:jc w:val="both"/>
        <w:rPr>
          <w:color w:val="FFFFFF" w:themeColor="background1"/>
          <w:sz w:val="22"/>
          <w:szCs w:val="22"/>
        </w:rPr>
      </w:pPr>
      <w:r w:rsidRPr="0042046A">
        <w:rPr>
          <w:rStyle w:val="Strong"/>
          <w:color w:val="FFFFFF" w:themeColor="background1"/>
          <w:sz w:val="22"/>
          <w:szCs w:val="22"/>
        </w:rPr>
        <w:t>ADDITIONAL REQUIREMENTS</w:t>
      </w:r>
    </w:p>
    <w:p w14:paraId="28C4CA51" w14:textId="77777777" w:rsidR="00FA4244" w:rsidRPr="0042046A" w:rsidRDefault="00FA4244" w:rsidP="00352C1B">
      <w:pPr>
        <w:pStyle w:val="NormalWeb"/>
        <w:spacing w:before="0" w:beforeAutospacing="0" w:after="0" w:afterAutospacing="0" w:line="216" w:lineRule="auto"/>
        <w:jc w:val="both"/>
        <w:rPr>
          <w:color w:val="000033"/>
          <w:sz w:val="22"/>
          <w:szCs w:val="22"/>
        </w:rPr>
      </w:pPr>
    </w:p>
    <w:p w14:paraId="20924C29" w14:textId="77777777" w:rsidR="00B72BDE" w:rsidRPr="0042046A" w:rsidRDefault="00B72BDE" w:rsidP="00352C1B">
      <w:pPr>
        <w:pStyle w:val="NormalWeb"/>
        <w:spacing w:before="0" w:beforeAutospacing="0" w:after="0" w:afterAutospacing="0" w:line="216" w:lineRule="auto"/>
        <w:jc w:val="both"/>
        <w:rPr>
          <w:sz w:val="22"/>
          <w:szCs w:val="22"/>
        </w:rPr>
      </w:pPr>
      <w:r w:rsidRPr="0042046A">
        <w:rPr>
          <w:sz w:val="22"/>
          <w:szCs w:val="22"/>
        </w:rPr>
        <w:t xml:space="preserve">As set out </w:t>
      </w:r>
      <w:r w:rsidR="00A86EEA" w:rsidRPr="0042046A">
        <w:rPr>
          <w:sz w:val="22"/>
          <w:szCs w:val="22"/>
        </w:rPr>
        <w:t>in Policy</w:t>
      </w:r>
      <w:r w:rsidR="00862084" w:rsidRPr="0042046A">
        <w:rPr>
          <w:sz w:val="22"/>
          <w:szCs w:val="22"/>
        </w:rPr>
        <w:t xml:space="preserve">/Program Memorandum No. 150: </w:t>
      </w:r>
      <w:r w:rsidRPr="0042046A">
        <w:rPr>
          <w:sz w:val="22"/>
          <w:szCs w:val="22"/>
        </w:rPr>
        <w:t>School Food and Beverage Policy, the following requirements must also be met:</w:t>
      </w:r>
    </w:p>
    <w:p w14:paraId="2780865B" w14:textId="77777777" w:rsidR="00B72BDE" w:rsidRPr="0042046A" w:rsidRDefault="00B72BDE" w:rsidP="00352C1B">
      <w:pPr>
        <w:numPr>
          <w:ilvl w:val="0"/>
          <w:numId w:val="3"/>
        </w:numPr>
        <w:tabs>
          <w:tab w:val="clear" w:pos="720"/>
        </w:tabs>
        <w:spacing w:line="216" w:lineRule="auto"/>
        <w:jc w:val="both"/>
        <w:rPr>
          <w:sz w:val="22"/>
          <w:szCs w:val="22"/>
        </w:rPr>
      </w:pPr>
      <w:r w:rsidRPr="0042046A">
        <w:rPr>
          <w:sz w:val="22"/>
          <w:szCs w:val="22"/>
        </w:rPr>
        <w:t>School boards must comply with Ontario Regulation 200/08, “Trans Fat Standards”, and any other applicable regulations made under the Education Act.</w:t>
      </w:r>
    </w:p>
    <w:p w14:paraId="08AF1326" w14:textId="77777777" w:rsidR="00B72BDE" w:rsidRPr="0042046A" w:rsidRDefault="00B72BDE" w:rsidP="00352C1B">
      <w:pPr>
        <w:numPr>
          <w:ilvl w:val="0"/>
          <w:numId w:val="3"/>
        </w:numPr>
        <w:tabs>
          <w:tab w:val="clear" w:pos="720"/>
        </w:tabs>
        <w:spacing w:line="216" w:lineRule="auto"/>
        <w:jc w:val="both"/>
        <w:rPr>
          <w:sz w:val="22"/>
          <w:szCs w:val="22"/>
        </w:rPr>
      </w:pPr>
      <w:r w:rsidRPr="0042046A">
        <w:rPr>
          <w:sz w:val="22"/>
          <w:szCs w:val="22"/>
        </w:rPr>
        <w:lastRenderedPageBreak/>
        <w:t>Food and beverages must be prepared, served, and stored in accordance with Regulation 562, “Food Premises”, as amended, made under the Health Protection and Promotion Act.</w:t>
      </w:r>
    </w:p>
    <w:p w14:paraId="3F7E5439" w14:textId="77777777" w:rsidR="00B72BDE" w:rsidRPr="0042046A" w:rsidRDefault="00B72BDE" w:rsidP="00352C1B">
      <w:pPr>
        <w:numPr>
          <w:ilvl w:val="0"/>
          <w:numId w:val="3"/>
        </w:numPr>
        <w:tabs>
          <w:tab w:val="clear" w:pos="720"/>
        </w:tabs>
        <w:spacing w:line="216" w:lineRule="auto"/>
        <w:jc w:val="both"/>
        <w:rPr>
          <w:sz w:val="22"/>
          <w:szCs w:val="22"/>
        </w:rPr>
      </w:pPr>
      <w:r w:rsidRPr="0042046A">
        <w:rPr>
          <w:sz w:val="22"/>
          <w:szCs w:val="22"/>
        </w:rPr>
        <w:t>School boards must ensure that students have access to drinking water during the school day.</w:t>
      </w:r>
    </w:p>
    <w:p w14:paraId="6C71EA1E" w14:textId="77777777" w:rsidR="00B72BDE" w:rsidRPr="0042046A" w:rsidRDefault="00B72BDE" w:rsidP="00352C1B">
      <w:pPr>
        <w:numPr>
          <w:ilvl w:val="0"/>
          <w:numId w:val="3"/>
        </w:numPr>
        <w:tabs>
          <w:tab w:val="clear" w:pos="720"/>
        </w:tabs>
        <w:spacing w:line="216" w:lineRule="auto"/>
        <w:jc w:val="both"/>
        <w:rPr>
          <w:sz w:val="22"/>
          <w:szCs w:val="22"/>
        </w:rPr>
      </w:pPr>
      <w:r w:rsidRPr="0042046A">
        <w:rPr>
          <w:sz w:val="22"/>
          <w:szCs w:val="22"/>
        </w:rPr>
        <w:t>The diversity of students and staff must be taken into consideration in order to accommodate religious and/or cultural needs.</w:t>
      </w:r>
    </w:p>
    <w:p w14:paraId="692F71D0" w14:textId="77777777" w:rsidR="00B72BDE" w:rsidRDefault="00B72BDE" w:rsidP="00352C1B">
      <w:pPr>
        <w:numPr>
          <w:ilvl w:val="0"/>
          <w:numId w:val="3"/>
        </w:numPr>
        <w:tabs>
          <w:tab w:val="clear" w:pos="720"/>
        </w:tabs>
        <w:spacing w:line="216" w:lineRule="auto"/>
        <w:jc w:val="both"/>
        <w:rPr>
          <w:sz w:val="22"/>
          <w:szCs w:val="22"/>
        </w:rPr>
      </w:pPr>
      <w:r w:rsidRPr="4457E317">
        <w:rPr>
          <w:sz w:val="22"/>
          <w:szCs w:val="22"/>
        </w:rPr>
        <w:t xml:space="preserve">Principals and </w:t>
      </w:r>
      <w:r w:rsidR="00A86EEA" w:rsidRPr="4457E317">
        <w:rPr>
          <w:sz w:val="22"/>
          <w:szCs w:val="22"/>
        </w:rPr>
        <w:t>staff are</w:t>
      </w:r>
      <w:r w:rsidR="002E32D6" w:rsidRPr="4457E317">
        <w:rPr>
          <w:sz w:val="22"/>
          <w:szCs w:val="22"/>
        </w:rPr>
        <w:t xml:space="preserve"> required to </w:t>
      </w:r>
      <w:r w:rsidR="00A86EEA" w:rsidRPr="4457E317">
        <w:rPr>
          <w:sz w:val="22"/>
          <w:szCs w:val="22"/>
        </w:rPr>
        <w:t>follow the</w:t>
      </w:r>
      <w:r w:rsidRPr="4457E317">
        <w:rPr>
          <w:sz w:val="22"/>
          <w:szCs w:val="22"/>
        </w:rPr>
        <w:t xml:space="preserve"> </w:t>
      </w:r>
      <w:r w:rsidR="002E32D6" w:rsidRPr="4457E317">
        <w:rPr>
          <w:sz w:val="22"/>
          <w:szCs w:val="22"/>
        </w:rPr>
        <w:t xml:space="preserve">Niagara Catholic </w:t>
      </w:r>
      <w:r w:rsidRPr="4457E317">
        <w:rPr>
          <w:sz w:val="22"/>
          <w:szCs w:val="22"/>
        </w:rPr>
        <w:t xml:space="preserve">Anaphylaxis </w:t>
      </w:r>
      <w:r w:rsidR="00EC6601" w:rsidRPr="4457E317">
        <w:rPr>
          <w:sz w:val="22"/>
          <w:szCs w:val="22"/>
        </w:rPr>
        <w:t>Administrative Operational Procedures</w:t>
      </w:r>
      <w:r w:rsidRPr="4457E317">
        <w:rPr>
          <w:sz w:val="22"/>
          <w:szCs w:val="22"/>
        </w:rPr>
        <w:t xml:space="preserve"> </w:t>
      </w:r>
      <w:r w:rsidR="00A86EEA" w:rsidRPr="4457E317">
        <w:rPr>
          <w:sz w:val="22"/>
          <w:szCs w:val="22"/>
        </w:rPr>
        <w:t>302.1.</w:t>
      </w:r>
    </w:p>
    <w:p w14:paraId="786EDBED" w14:textId="5363BF49" w:rsidR="005E30E3" w:rsidRDefault="005E30E3" w:rsidP="002E32D6">
      <w:pPr>
        <w:spacing w:line="216" w:lineRule="auto"/>
        <w:jc w:val="both"/>
        <w:rPr>
          <w:sz w:val="22"/>
          <w:szCs w:val="22"/>
        </w:rPr>
      </w:pPr>
      <w:r w:rsidRPr="4457E317">
        <w:rPr>
          <w:sz w:val="22"/>
          <w:szCs w:val="22"/>
        </w:rPr>
        <w:t>School principals must ensure that all food preparation complies with the Food Safety Standards outlined in the Ontario Regulation 562: Food Premises. If assistance is required in making this determination, schools can contact a Health Inspector at their local Health Unit</w:t>
      </w:r>
      <w:r w:rsidR="0021250D">
        <w:rPr>
          <w:sz w:val="22"/>
          <w:szCs w:val="22"/>
        </w:rPr>
        <w:t xml:space="preserve"> </w:t>
      </w:r>
      <w:r w:rsidR="04F741AF" w:rsidRPr="4457E317">
        <w:rPr>
          <w:sz w:val="22"/>
          <w:szCs w:val="22"/>
        </w:rPr>
        <w:t xml:space="preserve">Principals and staff are required to follow the </w:t>
      </w:r>
      <w:r w:rsidR="7092AEED" w:rsidRPr="4457E317">
        <w:rPr>
          <w:sz w:val="22"/>
          <w:szCs w:val="22"/>
        </w:rPr>
        <w:t>Environmental Stewardship and Sustainability Policy 70</w:t>
      </w:r>
      <w:r w:rsidR="22EE9979" w:rsidRPr="4457E317">
        <w:rPr>
          <w:sz w:val="22"/>
          <w:szCs w:val="22"/>
        </w:rPr>
        <w:t>1.1</w:t>
      </w:r>
    </w:p>
    <w:p w14:paraId="34AE23B2" w14:textId="77777777" w:rsidR="0021250D" w:rsidRDefault="0021250D" w:rsidP="002E32D6">
      <w:pPr>
        <w:spacing w:line="216" w:lineRule="auto"/>
        <w:jc w:val="both"/>
        <w:rPr>
          <w:sz w:val="22"/>
          <w:szCs w:val="22"/>
        </w:rPr>
      </w:pPr>
    </w:p>
    <w:p w14:paraId="4FF7F87A" w14:textId="77777777" w:rsidR="005E30E3" w:rsidRPr="0042046A" w:rsidRDefault="005E30E3" w:rsidP="005E30E3">
      <w:pPr>
        <w:pStyle w:val="NormalWeb"/>
        <w:pBdr>
          <w:top w:val="single" w:sz="4" w:space="1" w:color="08864C"/>
          <w:left w:val="single" w:sz="4" w:space="4" w:color="08864C"/>
          <w:bottom w:val="single" w:sz="4" w:space="1" w:color="08864C"/>
          <w:right w:val="single" w:sz="4" w:space="4" w:color="08864C"/>
        </w:pBdr>
        <w:shd w:val="clear" w:color="auto" w:fill="08864C"/>
        <w:spacing w:before="0" w:beforeAutospacing="0" w:after="0" w:afterAutospacing="0" w:line="216" w:lineRule="auto"/>
        <w:jc w:val="both"/>
        <w:rPr>
          <w:color w:val="FFFFFF" w:themeColor="background1"/>
          <w:sz w:val="22"/>
          <w:szCs w:val="22"/>
        </w:rPr>
      </w:pPr>
      <w:r>
        <w:rPr>
          <w:rStyle w:val="Strong"/>
          <w:color w:val="FFFFFF" w:themeColor="background1"/>
          <w:sz w:val="22"/>
          <w:szCs w:val="22"/>
        </w:rPr>
        <w:t>VENDING MACHINES</w:t>
      </w:r>
    </w:p>
    <w:p w14:paraId="77043104" w14:textId="77777777" w:rsidR="005E30E3" w:rsidRPr="0042046A" w:rsidRDefault="005E30E3" w:rsidP="002E32D6">
      <w:pPr>
        <w:spacing w:line="216" w:lineRule="auto"/>
        <w:jc w:val="both"/>
        <w:rPr>
          <w:sz w:val="22"/>
          <w:szCs w:val="22"/>
        </w:rPr>
      </w:pPr>
    </w:p>
    <w:p w14:paraId="76D95857" w14:textId="24E995F6" w:rsidR="005E30E3" w:rsidRPr="0021250D" w:rsidRDefault="005E30E3" w:rsidP="0021250D">
      <w:pPr>
        <w:pStyle w:val="paragraph"/>
        <w:numPr>
          <w:ilvl w:val="0"/>
          <w:numId w:val="13"/>
        </w:numPr>
        <w:spacing w:before="0" w:beforeAutospacing="0" w:after="0" w:afterAutospacing="0"/>
        <w:jc w:val="both"/>
        <w:textAlignment w:val="baseline"/>
        <w:rPr>
          <w:sz w:val="22"/>
          <w:szCs w:val="22"/>
        </w:rPr>
      </w:pPr>
      <w:r w:rsidRPr="0021250D">
        <w:rPr>
          <w:rStyle w:val="normaltextrun"/>
          <w:sz w:val="22"/>
          <w:szCs w:val="22"/>
        </w:rPr>
        <w:t>Schools w</w:t>
      </w:r>
      <w:r w:rsidR="3A7F5ADF" w:rsidRPr="0021250D">
        <w:rPr>
          <w:rStyle w:val="normaltextrun"/>
          <w:sz w:val="22"/>
          <w:szCs w:val="22"/>
        </w:rPr>
        <w:t>ith</w:t>
      </w:r>
      <w:r w:rsidRPr="0021250D">
        <w:rPr>
          <w:rStyle w:val="normaltextrun"/>
          <w:sz w:val="22"/>
          <w:szCs w:val="22"/>
        </w:rPr>
        <w:t xml:space="preserve"> food and beverage vending machines must ensure that the items sold comply with the standards outlined in The Ministry of Education School Food and Beverage Policy (PPM 150). </w:t>
      </w:r>
      <w:r w:rsidRPr="0021250D">
        <w:rPr>
          <w:rStyle w:val="eop"/>
          <w:sz w:val="22"/>
          <w:szCs w:val="22"/>
        </w:rPr>
        <w:t> </w:t>
      </w:r>
    </w:p>
    <w:p w14:paraId="0B1F0568" w14:textId="4B26DFC8" w:rsidR="005E30E3" w:rsidRPr="0021250D" w:rsidRDefault="005E30E3" w:rsidP="0021250D">
      <w:pPr>
        <w:pStyle w:val="paragraph"/>
        <w:numPr>
          <w:ilvl w:val="0"/>
          <w:numId w:val="14"/>
        </w:numPr>
        <w:spacing w:before="0" w:beforeAutospacing="0" w:after="0" w:afterAutospacing="0"/>
        <w:jc w:val="both"/>
        <w:textAlignment w:val="baseline"/>
        <w:rPr>
          <w:sz w:val="22"/>
          <w:szCs w:val="22"/>
        </w:rPr>
      </w:pPr>
      <w:r w:rsidRPr="0021250D">
        <w:rPr>
          <w:rStyle w:val="normaltextrun"/>
          <w:sz w:val="22"/>
          <w:szCs w:val="22"/>
        </w:rPr>
        <w:t xml:space="preserve">Schools which have their own contract for these vending machines must report compliance with PPM 150 annually. </w:t>
      </w:r>
      <w:r w:rsidR="009301D0" w:rsidRPr="0021250D">
        <w:rPr>
          <w:rStyle w:val="normaltextrun"/>
          <w:sz w:val="22"/>
          <w:szCs w:val="22"/>
        </w:rPr>
        <w:t xml:space="preserve"> </w:t>
      </w:r>
    </w:p>
    <w:p w14:paraId="401F2DBD" w14:textId="4F13833B" w:rsidR="005E30E3" w:rsidRPr="0021250D" w:rsidRDefault="005E30E3" w:rsidP="0021250D">
      <w:pPr>
        <w:pStyle w:val="paragraph"/>
        <w:numPr>
          <w:ilvl w:val="0"/>
          <w:numId w:val="14"/>
        </w:numPr>
        <w:spacing w:before="0" w:beforeAutospacing="0" w:after="0" w:afterAutospacing="0"/>
        <w:jc w:val="both"/>
        <w:textAlignment w:val="baseline"/>
        <w:rPr>
          <w:sz w:val="22"/>
          <w:szCs w:val="22"/>
        </w:rPr>
      </w:pPr>
      <w:r w:rsidRPr="0021250D">
        <w:rPr>
          <w:rStyle w:val="normaltextrun"/>
          <w:sz w:val="22"/>
          <w:szCs w:val="22"/>
        </w:rPr>
        <w:t>When vending machine and cafeteria service contracts are renewed, every effort will be made to ensure that the spirit of this procedure is considered. </w:t>
      </w:r>
      <w:r w:rsidRPr="0021250D">
        <w:rPr>
          <w:rStyle w:val="eop"/>
          <w:sz w:val="22"/>
          <w:szCs w:val="22"/>
        </w:rPr>
        <w:t> </w:t>
      </w:r>
    </w:p>
    <w:p w14:paraId="072A8607" w14:textId="77777777" w:rsidR="005E30E3" w:rsidRPr="0021250D" w:rsidRDefault="005E30E3" w:rsidP="0021250D">
      <w:pPr>
        <w:pStyle w:val="paragraph"/>
        <w:numPr>
          <w:ilvl w:val="0"/>
          <w:numId w:val="14"/>
        </w:numPr>
        <w:spacing w:before="0" w:beforeAutospacing="0" w:after="0" w:afterAutospacing="0"/>
        <w:jc w:val="both"/>
        <w:textAlignment w:val="baseline"/>
        <w:rPr>
          <w:sz w:val="22"/>
          <w:szCs w:val="22"/>
        </w:rPr>
      </w:pPr>
      <w:r w:rsidRPr="0021250D">
        <w:rPr>
          <w:rStyle w:val="normaltextrun"/>
          <w:sz w:val="22"/>
          <w:szCs w:val="22"/>
        </w:rPr>
        <w:t>Schools and work sites that provide food to students and staff must ensure choices meet the standards and regulations for trans fats (</w:t>
      </w:r>
      <w:r w:rsidRPr="0021250D">
        <w:rPr>
          <w:rStyle w:val="normaltextrun"/>
          <w:sz w:val="22"/>
          <w:szCs w:val="22"/>
          <w:lang w:val="en-CA"/>
        </w:rPr>
        <w:t>Ontario Regulation 200/08, “Trans Fat Standards”)</w:t>
      </w:r>
      <w:r w:rsidRPr="0021250D">
        <w:rPr>
          <w:rStyle w:val="eop"/>
          <w:sz w:val="22"/>
          <w:szCs w:val="22"/>
        </w:rPr>
        <w:t> </w:t>
      </w:r>
    </w:p>
    <w:p w14:paraId="05647045" w14:textId="77777777" w:rsidR="00FA4244" w:rsidRPr="0042046A" w:rsidRDefault="00FA4244" w:rsidP="00352C1B">
      <w:pPr>
        <w:pStyle w:val="NormalWeb"/>
        <w:spacing w:before="0" w:beforeAutospacing="0" w:after="0" w:afterAutospacing="0" w:line="216" w:lineRule="auto"/>
        <w:jc w:val="both"/>
        <w:rPr>
          <w:rStyle w:val="Strong"/>
          <w:color w:val="000033"/>
          <w:sz w:val="22"/>
          <w:szCs w:val="22"/>
        </w:rPr>
      </w:pPr>
    </w:p>
    <w:p w14:paraId="7933C39B" w14:textId="77777777" w:rsidR="00B72BDE" w:rsidRPr="0042046A" w:rsidRDefault="00B72BDE" w:rsidP="00352C1B">
      <w:pPr>
        <w:pStyle w:val="NormalWeb"/>
        <w:pBdr>
          <w:top w:val="single" w:sz="4" w:space="1" w:color="08864C"/>
          <w:left w:val="single" w:sz="4" w:space="4" w:color="08864C"/>
          <w:bottom w:val="single" w:sz="4" w:space="1" w:color="08864C"/>
          <w:right w:val="single" w:sz="4" w:space="4" w:color="08864C"/>
        </w:pBdr>
        <w:shd w:val="clear" w:color="auto" w:fill="08864C"/>
        <w:spacing w:before="0" w:beforeAutospacing="0" w:after="0" w:afterAutospacing="0" w:line="216" w:lineRule="auto"/>
        <w:jc w:val="both"/>
        <w:rPr>
          <w:color w:val="FFFFFF" w:themeColor="background1"/>
          <w:sz w:val="22"/>
          <w:szCs w:val="22"/>
        </w:rPr>
      </w:pPr>
      <w:r w:rsidRPr="0042046A">
        <w:rPr>
          <w:rStyle w:val="Strong"/>
          <w:color w:val="FFFFFF" w:themeColor="background1"/>
          <w:sz w:val="22"/>
          <w:szCs w:val="22"/>
        </w:rPr>
        <w:t>NUTRITION STANDARDS EXEMPTIONS</w:t>
      </w:r>
    </w:p>
    <w:p w14:paraId="51E40885" w14:textId="77777777" w:rsidR="00FA4244" w:rsidRPr="0042046A" w:rsidRDefault="00FA4244" w:rsidP="00352C1B">
      <w:pPr>
        <w:pStyle w:val="NormalWeb"/>
        <w:spacing w:before="0" w:beforeAutospacing="0" w:after="0" w:afterAutospacing="0" w:line="216" w:lineRule="auto"/>
        <w:jc w:val="both"/>
        <w:rPr>
          <w:color w:val="000033"/>
          <w:sz w:val="22"/>
          <w:szCs w:val="22"/>
        </w:rPr>
      </w:pPr>
    </w:p>
    <w:p w14:paraId="3427AFDB" w14:textId="77777777" w:rsidR="00B72BDE" w:rsidRPr="0042046A" w:rsidRDefault="00B72BDE" w:rsidP="00352C1B">
      <w:pPr>
        <w:pStyle w:val="NormalWeb"/>
        <w:spacing w:before="0" w:beforeAutospacing="0" w:after="0" w:afterAutospacing="0" w:line="216" w:lineRule="auto"/>
        <w:jc w:val="both"/>
        <w:rPr>
          <w:sz w:val="22"/>
          <w:szCs w:val="22"/>
        </w:rPr>
      </w:pPr>
      <w:r w:rsidRPr="0042046A">
        <w:rPr>
          <w:sz w:val="22"/>
          <w:szCs w:val="22"/>
        </w:rPr>
        <w:t xml:space="preserve">The </w:t>
      </w:r>
      <w:r w:rsidR="00CE056E" w:rsidRPr="0042046A">
        <w:rPr>
          <w:sz w:val="22"/>
          <w:szCs w:val="22"/>
        </w:rPr>
        <w:t xml:space="preserve">nutrition </w:t>
      </w:r>
      <w:r w:rsidRPr="0042046A">
        <w:rPr>
          <w:sz w:val="22"/>
          <w:szCs w:val="22"/>
        </w:rPr>
        <w:t>standards do not apply to food and beverages that are:</w:t>
      </w:r>
    </w:p>
    <w:p w14:paraId="719240B8" w14:textId="77777777" w:rsidR="00B72BDE" w:rsidRPr="009B2B87" w:rsidRDefault="00B72BDE" w:rsidP="00352C1B">
      <w:pPr>
        <w:numPr>
          <w:ilvl w:val="0"/>
          <w:numId w:val="4"/>
        </w:numPr>
        <w:tabs>
          <w:tab w:val="clear" w:pos="720"/>
        </w:tabs>
        <w:spacing w:line="216" w:lineRule="auto"/>
        <w:jc w:val="both"/>
        <w:rPr>
          <w:sz w:val="22"/>
          <w:szCs w:val="22"/>
        </w:rPr>
      </w:pPr>
      <w:r w:rsidRPr="009B2B87">
        <w:rPr>
          <w:sz w:val="22"/>
          <w:szCs w:val="22"/>
        </w:rPr>
        <w:t>Offered in schools to students and staff at no cost;</w:t>
      </w:r>
    </w:p>
    <w:p w14:paraId="12C9BCB8" w14:textId="77777777" w:rsidR="00B72BDE" w:rsidRPr="0042046A" w:rsidRDefault="00B72BDE" w:rsidP="00352C1B">
      <w:pPr>
        <w:numPr>
          <w:ilvl w:val="0"/>
          <w:numId w:val="4"/>
        </w:numPr>
        <w:tabs>
          <w:tab w:val="clear" w:pos="720"/>
        </w:tabs>
        <w:spacing w:line="216" w:lineRule="auto"/>
        <w:jc w:val="both"/>
        <w:rPr>
          <w:sz w:val="22"/>
          <w:szCs w:val="22"/>
        </w:rPr>
      </w:pPr>
      <w:r w:rsidRPr="0042046A">
        <w:rPr>
          <w:sz w:val="22"/>
          <w:szCs w:val="22"/>
        </w:rPr>
        <w:t>Brought from home or purchased off school premises and are not for resale in schools;</w:t>
      </w:r>
    </w:p>
    <w:p w14:paraId="6059ABA5" w14:textId="77777777" w:rsidR="00B72BDE" w:rsidRPr="0042046A" w:rsidRDefault="00B72BDE" w:rsidP="00352C1B">
      <w:pPr>
        <w:numPr>
          <w:ilvl w:val="0"/>
          <w:numId w:val="4"/>
        </w:numPr>
        <w:tabs>
          <w:tab w:val="clear" w:pos="720"/>
        </w:tabs>
        <w:spacing w:line="216" w:lineRule="auto"/>
        <w:jc w:val="both"/>
        <w:rPr>
          <w:sz w:val="22"/>
          <w:szCs w:val="22"/>
        </w:rPr>
      </w:pPr>
      <w:r w:rsidRPr="0042046A">
        <w:rPr>
          <w:sz w:val="22"/>
          <w:szCs w:val="22"/>
        </w:rPr>
        <w:t>Available for purchase during field trips off school premises;</w:t>
      </w:r>
    </w:p>
    <w:p w14:paraId="6B1AB9BF" w14:textId="77777777" w:rsidR="00B72BDE" w:rsidRPr="0042046A" w:rsidRDefault="00B72BDE" w:rsidP="00352C1B">
      <w:pPr>
        <w:numPr>
          <w:ilvl w:val="0"/>
          <w:numId w:val="4"/>
        </w:numPr>
        <w:tabs>
          <w:tab w:val="clear" w:pos="720"/>
        </w:tabs>
        <w:spacing w:line="216" w:lineRule="auto"/>
        <w:jc w:val="both"/>
        <w:rPr>
          <w:sz w:val="22"/>
          <w:szCs w:val="22"/>
        </w:rPr>
      </w:pPr>
      <w:r w:rsidRPr="0042046A">
        <w:rPr>
          <w:sz w:val="22"/>
          <w:szCs w:val="22"/>
        </w:rPr>
        <w:t>Sold in schools for non-school purposes (e.g., sold by an outside organization that is using the gymnasium during and/or after school hours for non-school-related event);</w:t>
      </w:r>
    </w:p>
    <w:p w14:paraId="7B54C84C" w14:textId="77777777" w:rsidR="00B72BDE" w:rsidRPr="0042046A" w:rsidRDefault="00B72BDE" w:rsidP="00352C1B">
      <w:pPr>
        <w:numPr>
          <w:ilvl w:val="0"/>
          <w:numId w:val="4"/>
        </w:numPr>
        <w:tabs>
          <w:tab w:val="clear" w:pos="720"/>
        </w:tabs>
        <w:spacing w:line="216" w:lineRule="auto"/>
        <w:jc w:val="both"/>
        <w:rPr>
          <w:sz w:val="22"/>
          <w:szCs w:val="22"/>
        </w:rPr>
      </w:pPr>
      <w:r w:rsidRPr="0042046A">
        <w:rPr>
          <w:sz w:val="22"/>
          <w:szCs w:val="22"/>
        </w:rPr>
        <w:t>Sold for fundraising activities that occur off school premises;</w:t>
      </w:r>
    </w:p>
    <w:p w14:paraId="7E950BCF" w14:textId="77777777" w:rsidR="00B72BDE" w:rsidRPr="0042046A" w:rsidRDefault="00B72BDE" w:rsidP="00352C1B">
      <w:pPr>
        <w:numPr>
          <w:ilvl w:val="0"/>
          <w:numId w:val="4"/>
        </w:numPr>
        <w:tabs>
          <w:tab w:val="clear" w:pos="720"/>
        </w:tabs>
        <w:spacing w:line="216" w:lineRule="auto"/>
        <w:jc w:val="both"/>
        <w:rPr>
          <w:sz w:val="22"/>
          <w:szCs w:val="22"/>
        </w:rPr>
      </w:pPr>
      <w:r w:rsidRPr="0042046A">
        <w:rPr>
          <w:sz w:val="22"/>
          <w:szCs w:val="22"/>
        </w:rPr>
        <w:t>Sold in staff rooms.</w:t>
      </w:r>
    </w:p>
    <w:p w14:paraId="36F2FC4F" w14:textId="77777777" w:rsidR="00FA4244" w:rsidRPr="0042046A" w:rsidRDefault="00FA4244" w:rsidP="00352C1B">
      <w:pPr>
        <w:pStyle w:val="NormalWeb"/>
        <w:spacing w:before="0" w:beforeAutospacing="0" w:after="0" w:afterAutospacing="0" w:line="216" w:lineRule="auto"/>
        <w:jc w:val="both"/>
        <w:rPr>
          <w:sz w:val="22"/>
          <w:szCs w:val="22"/>
        </w:rPr>
      </w:pPr>
    </w:p>
    <w:p w14:paraId="22C64322" w14:textId="2261BFF8" w:rsidR="00B72BDE" w:rsidRPr="0042046A" w:rsidRDefault="00B72BDE" w:rsidP="4457E317">
      <w:pPr>
        <w:pStyle w:val="NormalWeb"/>
        <w:spacing w:before="0" w:beforeAutospacing="0" w:after="0" w:afterAutospacing="0" w:line="216" w:lineRule="auto"/>
        <w:jc w:val="both"/>
        <w:rPr>
          <w:color w:val="000033"/>
          <w:sz w:val="22"/>
          <w:szCs w:val="22"/>
        </w:rPr>
      </w:pPr>
      <w:r w:rsidRPr="4457E317">
        <w:rPr>
          <w:sz w:val="22"/>
          <w:szCs w:val="22"/>
        </w:rPr>
        <w:t xml:space="preserve">Notwithstanding these exemptions, </w:t>
      </w:r>
      <w:r w:rsidR="0062583F" w:rsidRPr="4457E317">
        <w:rPr>
          <w:sz w:val="22"/>
          <w:szCs w:val="22"/>
        </w:rPr>
        <w:t xml:space="preserve">Niagara Catholic </w:t>
      </w:r>
      <w:r w:rsidR="00A86EEA" w:rsidRPr="4457E317">
        <w:rPr>
          <w:sz w:val="22"/>
          <w:szCs w:val="22"/>
        </w:rPr>
        <w:t xml:space="preserve">schools </w:t>
      </w:r>
      <w:r w:rsidRPr="4457E317">
        <w:rPr>
          <w:sz w:val="22"/>
          <w:szCs w:val="22"/>
        </w:rPr>
        <w:t xml:space="preserve">promote and </w:t>
      </w:r>
      <w:r w:rsidRPr="4457E317">
        <w:rPr>
          <w:color w:val="000033"/>
          <w:sz w:val="22"/>
          <w:szCs w:val="22"/>
        </w:rPr>
        <w:t xml:space="preserve">advocate for food and beverage choices that meet the nutrition standards set out in this </w:t>
      </w:r>
      <w:r w:rsidR="00EC6601" w:rsidRPr="4457E317">
        <w:rPr>
          <w:color w:val="000033"/>
          <w:sz w:val="22"/>
          <w:szCs w:val="22"/>
        </w:rPr>
        <w:t>Administrative Operational Procedures</w:t>
      </w:r>
      <w:r w:rsidRPr="4457E317">
        <w:rPr>
          <w:color w:val="000033"/>
          <w:sz w:val="22"/>
          <w:szCs w:val="22"/>
        </w:rPr>
        <w:t xml:space="preserve">, with emphasis on selecting choices from the </w:t>
      </w:r>
      <w:hyperlink r:id="rId14">
        <w:r w:rsidRPr="00744374">
          <w:rPr>
            <w:rStyle w:val="Hyperlink"/>
            <w:b/>
            <w:bCs/>
            <w:i/>
            <w:iCs/>
            <w:color w:val="auto"/>
            <w:sz w:val="22"/>
            <w:szCs w:val="22"/>
            <w:u w:val="none"/>
          </w:rPr>
          <w:t>“Sell Most”</w:t>
        </w:r>
      </w:hyperlink>
      <w:r w:rsidR="005E13CD" w:rsidRPr="4457E317">
        <w:rPr>
          <w:color w:val="000033"/>
          <w:sz w:val="22"/>
          <w:szCs w:val="22"/>
        </w:rPr>
        <w:t xml:space="preserve"> category</w:t>
      </w:r>
      <w:r w:rsidRPr="4457E317">
        <w:rPr>
          <w:color w:val="000033"/>
          <w:sz w:val="22"/>
          <w:szCs w:val="22"/>
        </w:rPr>
        <w:t>, with their students, staff and school communities.</w:t>
      </w:r>
    </w:p>
    <w:p w14:paraId="0D452BF6" w14:textId="77777777" w:rsidR="00A86EEA" w:rsidRPr="0042046A" w:rsidRDefault="00A86EEA" w:rsidP="00352C1B">
      <w:pPr>
        <w:pStyle w:val="NormalWeb"/>
        <w:spacing w:before="0" w:beforeAutospacing="0" w:after="0" w:afterAutospacing="0" w:line="216" w:lineRule="auto"/>
        <w:jc w:val="both"/>
        <w:rPr>
          <w:rStyle w:val="Strong"/>
          <w:color w:val="000033"/>
          <w:sz w:val="22"/>
          <w:szCs w:val="22"/>
        </w:rPr>
      </w:pPr>
    </w:p>
    <w:p w14:paraId="31B4456C" w14:textId="77777777" w:rsidR="00B72BDE" w:rsidRPr="0042046A" w:rsidRDefault="00B72BDE" w:rsidP="00352C1B">
      <w:pPr>
        <w:pStyle w:val="NormalWeb"/>
        <w:pBdr>
          <w:top w:val="single" w:sz="4" w:space="1" w:color="08864C"/>
          <w:left w:val="single" w:sz="4" w:space="4" w:color="08864C"/>
          <w:bottom w:val="single" w:sz="4" w:space="1" w:color="08864C"/>
          <w:right w:val="single" w:sz="4" w:space="4" w:color="08864C"/>
        </w:pBdr>
        <w:shd w:val="clear" w:color="auto" w:fill="08864C"/>
        <w:spacing w:before="0" w:beforeAutospacing="0" w:after="0" w:afterAutospacing="0" w:line="216" w:lineRule="auto"/>
        <w:jc w:val="both"/>
        <w:rPr>
          <w:color w:val="FFFFFF" w:themeColor="background1"/>
          <w:sz w:val="22"/>
          <w:szCs w:val="22"/>
        </w:rPr>
      </w:pPr>
      <w:r w:rsidRPr="0042046A">
        <w:rPr>
          <w:rStyle w:val="Strong"/>
          <w:color w:val="FFFFFF" w:themeColor="background1"/>
          <w:sz w:val="22"/>
          <w:szCs w:val="22"/>
        </w:rPr>
        <w:t>EXEMPTION FOR SPECIAL EVENTS</w:t>
      </w:r>
    </w:p>
    <w:p w14:paraId="6BD81DE4" w14:textId="77777777" w:rsidR="00FA4244" w:rsidRPr="0042046A" w:rsidRDefault="00FA4244" w:rsidP="00352C1B">
      <w:pPr>
        <w:pStyle w:val="NormalWeb"/>
        <w:spacing w:before="0" w:beforeAutospacing="0" w:after="0" w:afterAutospacing="0" w:line="216" w:lineRule="auto"/>
        <w:jc w:val="both"/>
        <w:rPr>
          <w:color w:val="000033"/>
          <w:sz w:val="22"/>
          <w:szCs w:val="22"/>
        </w:rPr>
      </w:pPr>
    </w:p>
    <w:p w14:paraId="58F5254A" w14:textId="12F8AF89" w:rsidR="005E13CD" w:rsidRPr="0021250D" w:rsidRDefault="00B72BDE" w:rsidP="00352C1B">
      <w:pPr>
        <w:pStyle w:val="NormalWeb"/>
        <w:spacing w:before="0" w:beforeAutospacing="0" w:after="0" w:afterAutospacing="0" w:line="216" w:lineRule="auto"/>
        <w:jc w:val="both"/>
        <w:rPr>
          <w:sz w:val="22"/>
          <w:szCs w:val="22"/>
        </w:rPr>
      </w:pPr>
      <w:r w:rsidRPr="0042046A">
        <w:rPr>
          <w:sz w:val="22"/>
          <w:szCs w:val="22"/>
        </w:rPr>
        <w:t xml:space="preserve">The </w:t>
      </w:r>
      <w:proofErr w:type="gramStart"/>
      <w:r w:rsidRPr="0042046A">
        <w:rPr>
          <w:sz w:val="22"/>
          <w:szCs w:val="22"/>
        </w:rPr>
        <w:t>Principal</w:t>
      </w:r>
      <w:proofErr w:type="gramEnd"/>
      <w:r w:rsidRPr="0042046A">
        <w:rPr>
          <w:sz w:val="22"/>
          <w:szCs w:val="22"/>
        </w:rPr>
        <w:t xml:space="preserve"> may designate up to ten days during the school year as special event days on which food and beverages sold in schools would be exempt from the nutrition standards outlined </w:t>
      </w:r>
      <w:r w:rsidR="00A86EEA" w:rsidRPr="0042046A">
        <w:rPr>
          <w:sz w:val="22"/>
          <w:szCs w:val="22"/>
        </w:rPr>
        <w:t>in Policy</w:t>
      </w:r>
      <w:r w:rsidR="00AC2EC0" w:rsidRPr="0042046A">
        <w:rPr>
          <w:sz w:val="22"/>
          <w:szCs w:val="22"/>
        </w:rPr>
        <w:t xml:space="preserve">/Program </w:t>
      </w:r>
      <w:r w:rsidRPr="0042046A">
        <w:rPr>
          <w:sz w:val="22"/>
          <w:szCs w:val="22"/>
        </w:rPr>
        <w:t>No. 150</w:t>
      </w:r>
      <w:r w:rsidR="00AC2EC0" w:rsidRPr="0042046A">
        <w:rPr>
          <w:sz w:val="22"/>
          <w:szCs w:val="22"/>
        </w:rPr>
        <w:t>: School Food and Beverage Policy</w:t>
      </w:r>
      <w:r w:rsidRPr="0042046A">
        <w:rPr>
          <w:sz w:val="22"/>
          <w:szCs w:val="22"/>
        </w:rPr>
        <w:t xml:space="preserve">. The </w:t>
      </w:r>
      <w:proofErr w:type="gramStart"/>
      <w:r w:rsidRPr="0042046A">
        <w:rPr>
          <w:sz w:val="22"/>
          <w:szCs w:val="22"/>
        </w:rPr>
        <w:t>Principal</w:t>
      </w:r>
      <w:proofErr w:type="gramEnd"/>
      <w:r w:rsidRPr="0042046A">
        <w:rPr>
          <w:sz w:val="22"/>
          <w:szCs w:val="22"/>
        </w:rPr>
        <w:t xml:space="preserve"> must consult with the Catholic School Council and student representatives, where applicable, prior to designating a day as a special event day.</w:t>
      </w:r>
      <w:r w:rsidR="005E30E3">
        <w:rPr>
          <w:sz w:val="22"/>
          <w:szCs w:val="22"/>
        </w:rPr>
        <w:t xml:space="preserve"> </w:t>
      </w:r>
      <w:r w:rsidR="005E30E3">
        <w:rPr>
          <w:rStyle w:val="normaltextrun"/>
          <w:rFonts w:ascii="Calibri" w:hAnsi="Calibri" w:cs="Calibri"/>
          <w:sz w:val="22"/>
          <w:szCs w:val="22"/>
        </w:rPr>
        <w:t xml:space="preserve">Appendix A </w:t>
      </w:r>
      <w:r w:rsidR="005E30E3" w:rsidRPr="0021250D">
        <w:rPr>
          <w:rStyle w:val="normaltextrun"/>
          <w:sz w:val="22"/>
          <w:szCs w:val="22"/>
        </w:rPr>
        <w:t>Special Event Day Compliance Sheet is to be presented to the Catholic School Council at the October meeting annually for consultation and awareness. A copy is to be retained by the principal. On special event days, schools are highly encouraged to sell food and beverages that meet the nutrition standards set out in this Administrative Operational Procedures and</w:t>
      </w:r>
      <w:r w:rsidR="005E30E3" w:rsidRPr="0021250D">
        <w:rPr>
          <w:rStyle w:val="normaltextrun"/>
          <w:color w:val="0078D4"/>
          <w:sz w:val="22"/>
          <w:szCs w:val="22"/>
          <w:u w:val="single"/>
        </w:rPr>
        <w:t xml:space="preserve"> </w:t>
      </w:r>
      <w:r w:rsidR="005E30E3" w:rsidRPr="0021250D">
        <w:rPr>
          <w:rStyle w:val="normaltextrun"/>
          <w:sz w:val="22"/>
          <w:szCs w:val="22"/>
        </w:rPr>
        <w:t>are compliant with the allergens and anaphylactic needs in school communities</w:t>
      </w:r>
      <w:r w:rsidR="0021250D">
        <w:rPr>
          <w:rStyle w:val="normaltextrun"/>
          <w:strike/>
          <w:sz w:val="22"/>
          <w:szCs w:val="22"/>
        </w:rPr>
        <w:t>.</w:t>
      </w:r>
    </w:p>
    <w:p w14:paraId="72708EEB" w14:textId="77777777" w:rsidR="00B72BDE" w:rsidRPr="0042046A" w:rsidRDefault="00B72BDE" w:rsidP="00352C1B">
      <w:pPr>
        <w:pStyle w:val="NormalWeb"/>
        <w:spacing w:before="0" w:beforeAutospacing="0" w:after="0" w:afterAutospacing="0" w:line="216" w:lineRule="auto"/>
        <w:jc w:val="both"/>
        <w:rPr>
          <w:rStyle w:val="Strong"/>
          <w:color w:val="000033"/>
          <w:sz w:val="22"/>
          <w:szCs w:val="22"/>
        </w:rPr>
      </w:pPr>
    </w:p>
    <w:p w14:paraId="6327B106" w14:textId="77777777" w:rsidR="00B72BDE" w:rsidRPr="0042046A" w:rsidRDefault="00B72BDE" w:rsidP="00352C1B">
      <w:pPr>
        <w:pStyle w:val="NormalWeb"/>
        <w:pBdr>
          <w:top w:val="single" w:sz="4" w:space="1" w:color="08864C"/>
          <w:left w:val="single" w:sz="4" w:space="4" w:color="08864C"/>
          <w:bottom w:val="single" w:sz="4" w:space="1" w:color="08864C"/>
          <w:right w:val="single" w:sz="4" w:space="4" w:color="08864C"/>
        </w:pBdr>
        <w:shd w:val="clear" w:color="auto" w:fill="08864C"/>
        <w:spacing w:before="0" w:beforeAutospacing="0" w:after="0" w:afterAutospacing="0" w:line="216" w:lineRule="auto"/>
        <w:jc w:val="both"/>
        <w:rPr>
          <w:color w:val="FFFFFF" w:themeColor="background1"/>
          <w:sz w:val="22"/>
          <w:szCs w:val="22"/>
        </w:rPr>
      </w:pPr>
      <w:r w:rsidRPr="0042046A">
        <w:rPr>
          <w:rStyle w:val="Strong"/>
          <w:color w:val="FFFFFF" w:themeColor="background1"/>
          <w:sz w:val="22"/>
          <w:szCs w:val="22"/>
        </w:rPr>
        <w:t>STUDENT NUTRITION PROGRAMS</w:t>
      </w:r>
    </w:p>
    <w:p w14:paraId="04BF235A" w14:textId="77777777" w:rsidR="00FA4244" w:rsidRPr="0042046A" w:rsidRDefault="00FA4244" w:rsidP="00352C1B">
      <w:pPr>
        <w:pStyle w:val="NormalWeb"/>
        <w:spacing w:before="0" w:beforeAutospacing="0" w:after="0" w:afterAutospacing="0" w:line="216" w:lineRule="auto"/>
        <w:jc w:val="both"/>
        <w:rPr>
          <w:color w:val="000033"/>
          <w:sz w:val="22"/>
          <w:szCs w:val="22"/>
        </w:rPr>
      </w:pPr>
    </w:p>
    <w:p w14:paraId="33BBE3F3" w14:textId="3FDDACB7" w:rsidR="00B72BDE" w:rsidRDefault="00B72BDE" w:rsidP="4457E317">
      <w:pPr>
        <w:pStyle w:val="NormalWeb"/>
        <w:spacing w:before="0" w:beforeAutospacing="0" w:after="0" w:afterAutospacing="0" w:line="216" w:lineRule="auto"/>
        <w:jc w:val="both"/>
        <w:rPr>
          <w:sz w:val="22"/>
          <w:szCs w:val="22"/>
        </w:rPr>
      </w:pPr>
      <w:r w:rsidRPr="4457E317">
        <w:rPr>
          <w:sz w:val="22"/>
          <w:szCs w:val="22"/>
        </w:rPr>
        <w:t xml:space="preserve">Food </w:t>
      </w:r>
      <w:r w:rsidR="00A86EEA" w:rsidRPr="4457E317">
        <w:rPr>
          <w:sz w:val="22"/>
          <w:szCs w:val="22"/>
        </w:rPr>
        <w:t>and beverages</w:t>
      </w:r>
      <w:r w:rsidRPr="4457E317">
        <w:rPr>
          <w:sz w:val="22"/>
          <w:szCs w:val="22"/>
        </w:rPr>
        <w:t xml:space="preserve"> served in student nutrition programs must meet the nutrition standards set out by the Ministry of Children and Youth Services, Student Nutrition Program Nutrition Guidelines</w:t>
      </w:r>
      <w:r w:rsidR="00A86EEA" w:rsidRPr="4457E317">
        <w:rPr>
          <w:sz w:val="22"/>
          <w:szCs w:val="22"/>
        </w:rPr>
        <w:t>, 2016</w:t>
      </w:r>
      <w:r w:rsidRPr="4457E317">
        <w:rPr>
          <w:sz w:val="22"/>
          <w:szCs w:val="22"/>
        </w:rPr>
        <w:t>. </w:t>
      </w:r>
    </w:p>
    <w:p w14:paraId="3637AFF7" w14:textId="11665526" w:rsidR="00F7533B" w:rsidRDefault="00F7533B" w:rsidP="4457E317">
      <w:pPr>
        <w:pStyle w:val="NormalWeb"/>
        <w:spacing w:before="0" w:beforeAutospacing="0" w:after="0" w:afterAutospacing="0" w:line="216" w:lineRule="auto"/>
        <w:jc w:val="both"/>
        <w:rPr>
          <w:sz w:val="22"/>
          <w:szCs w:val="22"/>
        </w:rPr>
      </w:pPr>
    </w:p>
    <w:p w14:paraId="1DDD520C" w14:textId="77777777" w:rsidR="00F7533B" w:rsidRPr="0042046A" w:rsidRDefault="00F7533B" w:rsidP="4457E317">
      <w:pPr>
        <w:pStyle w:val="NormalWeb"/>
        <w:spacing w:before="0" w:beforeAutospacing="0" w:after="0" w:afterAutospacing="0" w:line="216" w:lineRule="auto"/>
        <w:jc w:val="both"/>
        <w:rPr>
          <w:sz w:val="22"/>
          <w:szCs w:val="22"/>
        </w:rPr>
      </w:pPr>
    </w:p>
    <w:p w14:paraId="4A24BA38" w14:textId="77777777" w:rsidR="009A5A93" w:rsidRPr="0042046A" w:rsidRDefault="009A5A93" w:rsidP="00352C1B">
      <w:pPr>
        <w:pStyle w:val="NormalWeb"/>
        <w:spacing w:before="0" w:beforeAutospacing="0" w:after="0" w:afterAutospacing="0" w:line="216" w:lineRule="auto"/>
        <w:jc w:val="both"/>
        <w:rPr>
          <w:sz w:val="22"/>
          <w:szCs w:val="22"/>
        </w:rPr>
      </w:pPr>
    </w:p>
    <w:p w14:paraId="7E08C11E" w14:textId="77777777" w:rsidR="00B72BDE" w:rsidRPr="0042046A" w:rsidRDefault="00B72BDE" w:rsidP="00352C1B">
      <w:pPr>
        <w:pStyle w:val="NormalWeb"/>
        <w:pBdr>
          <w:top w:val="single" w:sz="4" w:space="1" w:color="08864C"/>
          <w:left w:val="single" w:sz="4" w:space="4" w:color="08864C"/>
          <w:bottom w:val="single" w:sz="4" w:space="1" w:color="08864C"/>
          <w:right w:val="single" w:sz="4" w:space="4" w:color="08864C"/>
        </w:pBdr>
        <w:shd w:val="clear" w:color="auto" w:fill="08864C"/>
        <w:spacing w:before="0" w:beforeAutospacing="0" w:after="0" w:afterAutospacing="0" w:line="216" w:lineRule="auto"/>
        <w:jc w:val="both"/>
        <w:rPr>
          <w:color w:val="FFFFFF" w:themeColor="background1"/>
          <w:sz w:val="22"/>
          <w:szCs w:val="22"/>
        </w:rPr>
      </w:pPr>
      <w:r w:rsidRPr="0042046A">
        <w:rPr>
          <w:rStyle w:val="Strong"/>
          <w:color w:val="FFFFFF" w:themeColor="background1"/>
          <w:sz w:val="22"/>
          <w:szCs w:val="22"/>
        </w:rPr>
        <w:lastRenderedPageBreak/>
        <w:t xml:space="preserve">FOOD AND BEVERAGES PROVIDED FOR MEETINGS </w:t>
      </w:r>
    </w:p>
    <w:p w14:paraId="30E5A6BE" w14:textId="77777777" w:rsidR="00FA4244" w:rsidRPr="0042046A" w:rsidRDefault="00FA4244" w:rsidP="00352C1B">
      <w:pPr>
        <w:pStyle w:val="NormalWeb"/>
        <w:spacing w:before="0" w:beforeAutospacing="0" w:after="0" w:afterAutospacing="0" w:line="216" w:lineRule="auto"/>
        <w:jc w:val="both"/>
        <w:rPr>
          <w:color w:val="000033"/>
          <w:sz w:val="22"/>
          <w:szCs w:val="22"/>
        </w:rPr>
      </w:pPr>
    </w:p>
    <w:p w14:paraId="753A90D3" w14:textId="51C2346B" w:rsidR="00B72BDE" w:rsidRPr="0042046A" w:rsidRDefault="00B72BDE" w:rsidP="0021250D">
      <w:pPr>
        <w:pStyle w:val="NormalWeb"/>
        <w:spacing w:before="0" w:beforeAutospacing="0" w:after="0" w:afterAutospacing="0" w:line="216" w:lineRule="auto"/>
        <w:rPr>
          <w:sz w:val="22"/>
          <w:szCs w:val="22"/>
        </w:rPr>
      </w:pPr>
      <w:r w:rsidRPr="4457E317">
        <w:rPr>
          <w:sz w:val="22"/>
          <w:szCs w:val="22"/>
        </w:rPr>
        <w:t xml:space="preserve">On occasion, school communities and Board level staff provide food and beverages during meetings or </w:t>
      </w:r>
      <w:bookmarkStart w:id="0" w:name="_Int_ETBolIdI"/>
      <w:r w:rsidRPr="4457E317">
        <w:rPr>
          <w:sz w:val="22"/>
          <w:szCs w:val="22"/>
        </w:rPr>
        <w:t>special events</w:t>
      </w:r>
      <w:bookmarkEnd w:id="0"/>
      <w:r w:rsidRPr="4457E317">
        <w:rPr>
          <w:sz w:val="22"/>
          <w:szCs w:val="22"/>
        </w:rPr>
        <w:t xml:space="preserve">. </w:t>
      </w:r>
      <w:r w:rsidRPr="009B2B87">
        <w:rPr>
          <w:sz w:val="22"/>
          <w:szCs w:val="22"/>
        </w:rPr>
        <w:t xml:space="preserve">If food and/or beverages are offered, schools and staff are to provide food and beverages that meet the </w:t>
      </w:r>
      <w:bookmarkStart w:id="1" w:name="_Int_vX5ropUV"/>
      <w:r w:rsidRPr="009B2B87">
        <w:rPr>
          <w:sz w:val="22"/>
          <w:szCs w:val="22"/>
        </w:rPr>
        <w:t>nutrition</w:t>
      </w:r>
      <w:bookmarkEnd w:id="1"/>
      <w:r w:rsidRPr="009B2B87">
        <w:rPr>
          <w:sz w:val="22"/>
          <w:szCs w:val="22"/>
        </w:rPr>
        <w:t xml:space="preserve"> standards set out in th</w:t>
      </w:r>
      <w:r w:rsidR="06CA83E0" w:rsidRPr="009B2B87">
        <w:rPr>
          <w:sz w:val="22"/>
          <w:szCs w:val="22"/>
        </w:rPr>
        <w:t>e</w:t>
      </w:r>
      <w:r w:rsidRPr="009B2B87">
        <w:rPr>
          <w:sz w:val="22"/>
          <w:szCs w:val="22"/>
        </w:rPr>
        <w:t xml:space="preserve"> </w:t>
      </w:r>
      <w:r w:rsidR="6AD0C78A" w:rsidRPr="009B2B87">
        <w:t>A</w:t>
      </w:r>
      <w:r w:rsidR="00EC6601" w:rsidRPr="009B2B87">
        <w:rPr>
          <w:sz w:val="22"/>
          <w:szCs w:val="22"/>
        </w:rPr>
        <w:t>dministrative Operational Procedures</w:t>
      </w:r>
      <w:r w:rsidR="00243126" w:rsidRPr="009B2B87">
        <w:rPr>
          <w:sz w:val="22"/>
          <w:szCs w:val="22"/>
        </w:rPr>
        <w:t>.</w:t>
      </w:r>
    </w:p>
    <w:p w14:paraId="62D2EBA2" w14:textId="77777777" w:rsidR="00FA4244" w:rsidRPr="0042046A" w:rsidRDefault="00FA4244" w:rsidP="00352C1B">
      <w:pPr>
        <w:pStyle w:val="NormalWeb"/>
        <w:spacing w:before="0" w:beforeAutospacing="0" w:after="0" w:afterAutospacing="0" w:line="216" w:lineRule="auto"/>
        <w:jc w:val="both"/>
        <w:rPr>
          <w:rStyle w:val="Strong"/>
          <w:color w:val="000033"/>
          <w:sz w:val="22"/>
          <w:szCs w:val="22"/>
        </w:rPr>
      </w:pPr>
    </w:p>
    <w:p w14:paraId="50A67ECA" w14:textId="77777777" w:rsidR="00B72BDE" w:rsidRPr="0042046A" w:rsidRDefault="00B72BDE" w:rsidP="00352C1B">
      <w:pPr>
        <w:pStyle w:val="NormalWeb"/>
        <w:pBdr>
          <w:top w:val="single" w:sz="4" w:space="1" w:color="08864C"/>
          <w:left w:val="single" w:sz="4" w:space="4" w:color="08864C"/>
          <w:bottom w:val="single" w:sz="4" w:space="1" w:color="08864C"/>
          <w:right w:val="single" w:sz="4" w:space="4" w:color="08864C"/>
        </w:pBdr>
        <w:shd w:val="clear" w:color="auto" w:fill="08864C"/>
        <w:spacing w:before="0" w:beforeAutospacing="0" w:after="0" w:afterAutospacing="0" w:line="216" w:lineRule="auto"/>
        <w:jc w:val="both"/>
        <w:rPr>
          <w:color w:val="FFFFFF" w:themeColor="background1"/>
          <w:sz w:val="22"/>
          <w:szCs w:val="22"/>
        </w:rPr>
      </w:pPr>
      <w:r w:rsidRPr="0042046A">
        <w:rPr>
          <w:rStyle w:val="Strong"/>
          <w:color w:val="FFFFFF" w:themeColor="background1"/>
          <w:sz w:val="22"/>
          <w:szCs w:val="22"/>
        </w:rPr>
        <w:t>PRACTICES FOR CONSIDERATION</w:t>
      </w:r>
    </w:p>
    <w:p w14:paraId="1E5AFC87" w14:textId="77777777" w:rsidR="00FA4244" w:rsidRPr="0042046A" w:rsidRDefault="00FA4244" w:rsidP="00352C1B">
      <w:pPr>
        <w:pStyle w:val="NormalWeb"/>
        <w:spacing w:before="0" w:beforeAutospacing="0" w:after="0" w:afterAutospacing="0" w:line="216" w:lineRule="auto"/>
        <w:jc w:val="both"/>
        <w:rPr>
          <w:color w:val="000033"/>
          <w:sz w:val="22"/>
          <w:szCs w:val="22"/>
        </w:rPr>
      </w:pPr>
    </w:p>
    <w:p w14:paraId="23968529" w14:textId="77777777" w:rsidR="00B72BDE" w:rsidRPr="0042046A" w:rsidRDefault="00B72BDE" w:rsidP="00352C1B">
      <w:pPr>
        <w:pStyle w:val="NormalWeb"/>
        <w:spacing w:before="0" w:beforeAutospacing="0" w:after="0" w:afterAutospacing="0" w:line="216" w:lineRule="auto"/>
        <w:jc w:val="both"/>
        <w:rPr>
          <w:color w:val="000033"/>
          <w:sz w:val="22"/>
          <w:szCs w:val="22"/>
        </w:rPr>
      </w:pPr>
      <w:r w:rsidRPr="0042046A">
        <w:rPr>
          <w:color w:val="000033"/>
          <w:sz w:val="22"/>
          <w:szCs w:val="22"/>
        </w:rPr>
        <w:t>All Niagara Catholic schools should take into consideration the following when food or beverages are sold or provided in schools:</w:t>
      </w:r>
    </w:p>
    <w:p w14:paraId="607F3F9F" w14:textId="77777777" w:rsidR="00B72BDE" w:rsidRPr="009B2B87" w:rsidRDefault="00B72BDE" w:rsidP="00352C1B">
      <w:pPr>
        <w:numPr>
          <w:ilvl w:val="0"/>
          <w:numId w:val="5"/>
        </w:numPr>
        <w:tabs>
          <w:tab w:val="clear" w:pos="1440"/>
        </w:tabs>
        <w:spacing w:line="216" w:lineRule="auto"/>
        <w:ind w:left="720"/>
        <w:jc w:val="both"/>
        <w:rPr>
          <w:color w:val="000033"/>
          <w:sz w:val="22"/>
          <w:szCs w:val="22"/>
        </w:rPr>
      </w:pPr>
      <w:r w:rsidRPr="009B2B87">
        <w:rPr>
          <w:color w:val="000033"/>
          <w:sz w:val="22"/>
          <w:szCs w:val="22"/>
        </w:rPr>
        <w:t>Endeavour to offer, when available and where possible, food and beverages that are produced in the Niagara Region.</w:t>
      </w:r>
    </w:p>
    <w:p w14:paraId="0CB8ACC7" w14:textId="77777777" w:rsidR="00B72BDE" w:rsidRPr="009B2B87" w:rsidRDefault="00B72BDE" w:rsidP="00352C1B">
      <w:pPr>
        <w:numPr>
          <w:ilvl w:val="0"/>
          <w:numId w:val="5"/>
        </w:numPr>
        <w:tabs>
          <w:tab w:val="clear" w:pos="1440"/>
        </w:tabs>
        <w:spacing w:line="216" w:lineRule="auto"/>
        <w:ind w:left="720"/>
        <w:jc w:val="both"/>
        <w:rPr>
          <w:color w:val="000033"/>
          <w:sz w:val="22"/>
          <w:szCs w:val="22"/>
        </w:rPr>
      </w:pPr>
      <w:r w:rsidRPr="009B2B87">
        <w:rPr>
          <w:color w:val="000033"/>
          <w:sz w:val="22"/>
          <w:szCs w:val="22"/>
        </w:rPr>
        <w:t>Offer, when available and where possible, food and beverages that are produced in Ontario.</w:t>
      </w:r>
    </w:p>
    <w:p w14:paraId="71D14EAD" w14:textId="04DB31EA" w:rsidR="00FA4244" w:rsidRDefault="00B72BDE" w:rsidP="1B8D06AC">
      <w:pPr>
        <w:pStyle w:val="NormalWeb"/>
        <w:spacing w:before="0" w:beforeAutospacing="0" w:after="0" w:afterAutospacing="0" w:line="216" w:lineRule="auto"/>
        <w:jc w:val="both"/>
        <w:rPr>
          <w:color w:val="000033"/>
          <w:sz w:val="22"/>
          <w:szCs w:val="22"/>
        </w:rPr>
      </w:pPr>
      <w:r w:rsidRPr="1B8D06AC">
        <w:rPr>
          <w:color w:val="000033"/>
          <w:sz w:val="22"/>
          <w:szCs w:val="22"/>
        </w:rPr>
        <w:t>Be environmentally aware (e.g., reduce food waste, reuse containers, recycle food scraps</w:t>
      </w:r>
      <w:r w:rsidR="00AB4DB8">
        <w:rPr>
          <w:color w:val="000033"/>
          <w:sz w:val="22"/>
          <w:szCs w:val="22"/>
        </w:rPr>
        <w:t>.</w:t>
      </w:r>
      <w:r w:rsidR="006D13A3">
        <w:rPr>
          <w:color w:val="000033"/>
          <w:sz w:val="22"/>
          <w:szCs w:val="22"/>
        </w:rPr>
        <w:t>)</w:t>
      </w:r>
      <w:r w:rsidR="00AB4DB8">
        <w:rPr>
          <w:color w:val="000033"/>
          <w:sz w:val="22"/>
          <w:szCs w:val="22"/>
        </w:rPr>
        <w:t xml:space="preserve"> </w:t>
      </w:r>
      <w:r w:rsidRPr="1B8D06AC">
        <w:rPr>
          <w:color w:val="000033"/>
          <w:sz w:val="22"/>
          <w:szCs w:val="22"/>
        </w:rPr>
        <w:t xml:space="preserve">Avoid offering food or beverages as a reward or an incentive for good </w:t>
      </w:r>
      <w:proofErr w:type="spellStart"/>
      <w:r w:rsidRPr="1B8D06AC">
        <w:rPr>
          <w:color w:val="000033"/>
          <w:sz w:val="22"/>
          <w:szCs w:val="22"/>
        </w:rPr>
        <w:t>behaviour</w:t>
      </w:r>
      <w:proofErr w:type="spellEnd"/>
      <w:r w:rsidRPr="1B8D06AC">
        <w:rPr>
          <w:color w:val="000033"/>
          <w:sz w:val="22"/>
          <w:szCs w:val="22"/>
        </w:rPr>
        <w:t xml:space="preserve">, achievement, or participation. </w:t>
      </w:r>
    </w:p>
    <w:p w14:paraId="05C42ADA" w14:textId="77777777" w:rsidR="005E30E3" w:rsidRDefault="005E30E3" w:rsidP="00352C1B">
      <w:pPr>
        <w:pStyle w:val="NormalWeb"/>
        <w:spacing w:before="0" w:beforeAutospacing="0" w:after="0" w:afterAutospacing="0" w:line="216" w:lineRule="auto"/>
        <w:jc w:val="both"/>
        <w:rPr>
          <w:color w:val="000033"/>
          <w:sz w:val="22"/>
          <w:szCs w:val="22"/>
        </w:rPr>
      </w:pPr>
    </w:p>
    <w:p w14:paraId="51ACA52A" w14:textId="77777777" w:rsidR="005E30E3" w:rsidRPr="0042046A" w:rsidRDefault="005E30E3" w:rsidP="005E30E3">
      <w:pPr>
        <w:pStyle w:val="NormalWeb"/>
        <w:pBdr>
          <w:top w:val="single" w:sz="4" w:space="1" w:color="08864C"/>
          <w:left w:val="single" w:sz="4" w:space="4" w:color="08864C"/>
          <w:bottom w:val="single" w:sz="4" w:space="1" w:color="08864C"/>
          <w:right w:val="single" w:sz="4" w:space="4" w:color="08864C"/>
        </w:pBdr>
        <w:shd w:val="clear" w:color="auto" w:fill="08864C"/>
        <w:spacing w:before="0" w:beforeAutospacing="0" w:after="0" w:afterAutospacing="0" w:line="216" w:lineRule="auto"/>
        <w:jc w:val="both"/>
        <w:rPr>
          <w:color w:val="FFFFFF" w:themeColor="background1"/>
          <w:sz w:val="22"/>
          <w:szCs w:val="22"/>
        </w:rPr>
      </w:pPr>
      <w:r>
        <w:rPr>
          <w:rStyle w:val="Strong"/>
          <w:color w:val="FFFFFF" w:themeColor="background1"/>
          <w:sz w:val="22"/>
          <w:szCs w:val="22"/>
        </w:rPr>
        <w:t>NUTRITION EDUCATION</w:t>
      </w:r>
    </w:p>
    <w:p w14:paraId="6653C324" w14:textId="77777777" w:rsidR="00F7533B" w:rsidRDefault="00F7533B" w:rsidP="4457E317">
      <w:pPr>
        <w:pStyle w:val="paragraph"/>
        <w:spacing w:before="0" w:beforeAutospacing="0" w:after="0" w:afterAutospacing="0"/>
        <w:jc w:val="both"/>
        <w:textAlignment w:val="baseline"/>
        <w:rPr>
          <w:rStyle w:val="normaltextrun"/>
          <w:sz w:val="22"/>
          <w:szCs w:val="22"/>
        </w:rPr>
      </w:pPr>
    </w:p>
    <w:p w14:paraId="67493065" w14:textId="3DA10BF0" w:rsidR="005E30E3" w:rsidRPr="00F7533B" w:rsidRDefault="005E30E3" w:rsidP="4457E317">
      <w:pPr>
        <w:pStyle w:val="paragraph"/>
        <w:spacing w:before="0" w:beforeAutospacing="0" w:after="0" w:afterAutospacing="0"/>
        <w:jc w:val="both"/>
        <w:textAlignment w:val="baseline"/>
        <w:rPr>
          <w:sz w:val="18"/>
          <w:szCs w:val="18"/>
        </w:rPr>
      </w:pPr>
      <w:r w:rsidRPr="00F7533B">
        <w:rPr>
          <w:rStyle w:val="normaltextrun"/>
          <w:sz w:val="22"/>
          <w:szCs w:val="22"/>
        </w:rPr>
        <w:t xml:space="preserve">A sequential, comprehensive nutrition education curriculum shall begin in </w:t>
      </w:r>
      <w:proofErr w:type="gramStart"/>
      <w:r w:rsidR="63E3C29F" w:rsidRPr="00F7533B">
        <w:rPr>
          <w:rStyle w:val="normaltextrun"/>
          <w:sz w:val="22"/>
          <w:szCs w:val="22"/>
        </w:rPr>
        <w:t>K</w:t>
      </w:r>
      <w:r w:rsidRPr="00F7533B">
        <w:rPr>
          <w:rStyle w:val="normaltextrun"/>
          <w:sz w:val="22"/>
          <w:szCs w:val="22"/>
        </w:rPr>
        <w:t>indergarten</w:t>
      </w:r>
      <w:proofErr w:type="gramEnd"/>
      <w:r w:rsidRPr="00F7533B">
        <w:rPr>
          <w:rStyle w:val="normaltextrun"/>
          <w:sz w:val="22"/>
          <w:szCs w:val="22"/>
        </w:rPr>
        <w:t xml:space="preserve"> and continue through secondary school. </w:t>
      </w:r>
      <w:r w:rsidR="105D48E9" w:rsidRPr="00F7533B">
        <w:rPr>
          <w:rStyle w:val="normaltextrun"/>
          <w:sz w:val="22"/>
          <w:szCs w:val="22"/>
        </w:rPr>
        <w:t>This education shall include the curriculum expectations outlined in the Ontario Curriculum and OPHEA: Healthy Schools, Healthy Communities document, and opportunities presented by planned events and teachable moments in the classroom.</w:t>
      </w:r>
      <w:r w:rsidRPr="00F7533B">
        <w:rPr>
          <w:rStyle w:val="normaltextrun"/>
          <w:sz w:val="22"/>
          <w:szCs w:val="22"/>
        </w:rPr>
        <w:t>  </w:t>
      </w:r>
      <w:r w:rsidRPr="00F7533B">
        <w:rPr>
          <w:rStyle w:val="eop"/>
          <w:sz w:val="22"/>
          <w:szCs w:val="22"/>
        </w:rPr>
        <w:t> </w:t>
      </w:r>
    </w:p>
    <w:p w14:paraId="7DD2815B" w14:textId="0015EFD5" w:rsidR="005E30E3" w:rsidRPr="00F7533B" w:rsidRDefault="005E30E3" w:rsidP="4457E317">
      <w:pPr>
        <w:pStyle w:val="paragraph"/>
        <w:spacing w:before="0" w:beforeAutospacing="0" w:after="0" w:afterAutospacing="0"/>
        <w:jc w:val="both"/>
        <w:textAlignment w:val="baseline"/>
        <w:rPr>
          <w:sz w:val="18"/>
          <w:szCs w:val="18"/>
        </w:rPr>
      </w:pPr>
      <w:r w:rsidRPr="00F7533B">
        <w:rPr>
          <w:rStyle w:val="normaltextrun"/>
          <w:sz w:val="22"/>
          <w:szCs w:val="22"/>
        </w:rPr>
        <w:t>Staff are encouraged to access appropriate resources as needed</w:t>
      </w:r>
      <w:r w:rsidR="4BD5FF75" w:rsidRPr="00F7533B">
        <w:rPr>
          <w:rStyle w:val="normaltextrun"/>
          <w:sz w:val="22"/>
          <w:szCs w:val="22"/>
        </w:rPr>
        <w:t>.</w:t>
      </w:r>
    </w:p>
    <w:p w14:paraId="190AB2A1" w14:textId="77777777" w:rsidR="005E30E3" w:rsidRPr="0042046A" w:rsidRDefault="005E30E3" w:rsidP="00352C1B">
      <w:pPr>
        <w:pStyle w:val="NormalWeb"/>
        <w:spacing w:before="0" w:beforeAutospacing="0" w:after="0" w:afterAutospacing="0" w:line="216" w:lineRule="auto"/>
        <w:jc w:val="both"/>
        <w:rPr>
          <w:rStyle w:val="Strong"/>
          <w:color w:val="000033"/>
          <w:sz w:val="22"/>
          <w:szCs w:val="22"/>
        </w:rPr>
      </w:pPr>
    </w:p>
    <w:p w14:paraId="4A73824F" w14:textId="77777777" w:rsidR="00B72BDE" w:rsidRPr="0042046A" w:rsidRDefault="00B72BDE" w:rsidP="00352C1B">
      <w:pPr>
        <w:pStyle w:val="NormalWeb"/>
        <w:pBdr>
          <w:top w:val="single" w:sz="4" w:space="1" w:color="08864C"/>
          <w:left w:val="single" w:sz="4" w:space="4" w:color="08864C"/>
          <w:bottom w:val="single" w:sz="4" w:space="1" w:color="08864C"/>
          <w:right w:val="single" w:sz="4" w:space="4" w:color="08864C"/>
        </w:pBdr>
        <w:shd w:val="clear" w:color="auto" w:fill="08864C"/>
        <w:spacing w:before="0" w:beforeAutospacing="0" w:after="0" w:afterAutospacing="0" w:line="216" w:lineRule="auto"/>
        <w:jc w:val="both"/>
        <w:rPr>
          <w:color w:val="FFFFFF" w:themeColor="background1"/>
          <w:sz w:val="22"/>
          <w:szCs w:val="22"/>
        </w:rPr>
      </w:pPr>
      <w:r w:rsidRPr="0042046A">
        <w:rPr>
          <w:rStyle w:val="Strong"/>
          <w:color w:val="FFFFFF" w:themeColor="background1"/>
          <w:sz w:val="22"/>
          <w:szCs w:val="22"/>
        </w:rPr>
        <w:t>IMPLEMENTATION AND MONITORING</w:t>
      </w:r>
    </w:p>
    <w:p w14:paraId="4C5AF6E7" w14:textId="77777777" w:rsidR="00FA4244" w:rsidRPr="0042046A" w:rsidRDefault="00FA4244" w:rsidP="00352C1B">
      <w:pPr>
        <w:pStyle w:val="NormalWeb"/>
        <w:spacing w:before="0" w:beforeAutospacing="0" w:after="0" w:afterAutospacing="0" w:line="216" w:lineRule="auto"/>
        <w:jc w:val="both"/>
        <w:rPr>
          <w:color w:val="000033"/>
          <w:sz w:val="22"/>
          <w:szCs w:val="22"/>
        </w:rPr>
      </w:pPr>
    </w:p>
    <w:p w14:paraId="58BECC77" w14:textId="36C9A05E" w:rsidR="00FA4244" w:rsidRDefault="00B72BDE" w:rsidP="4457E317">
      <w:pPr>
        <w:pStyle w:val="NormalWeb"/>
        <w:spacing w:before="0" w:beforeAutospacing="0" w:after="0" w:afterAutospacing="0" w:line="216" w:lineRule="auto"/>
        <w:jc w:val="both"/>
        <w:rPr>
          <w:sz w:val="22"/>
          <w:szCs w:val="22"/>
        </w:rPr>
      </w:pPr>
      <w:r w:rsidRPr="4457E317">
        <w:rPr>
          <w:sz w:val="22"/>
          <w:szCs w:val="22"/>
        </w:rPr>
        <w:t xml:space="preserve">The Niagara Catholic District School Board </w:t>
      </w:r>
      <w:r w:rsidR="00A86EEA" w:rsidRPr="4457E317">
        <w:rPr>
          <w:sz w:val="22"/>
          <w:szCs w:val="22"/>
        </w:rPr>
        <w:t>encourages schools</w:t>
      </w:r>
      <w:r w:rsidRPr="4457E317">
        <w:rPr>
          <w:sz w:val="22"/>
          <w:szCs w:val="22"/>
        </w:rPr>
        <w:t xml:space="preserve"> to continue to work with students, parents, school staff, community members</w:t>
      </w:r>
      <w:r w:rsidR="00A86EEA" w:rsidRPr="4457E317">
        <w:rPr>
          <w:sz w:val="22"/>
          <w:szCs w:val="22"/>
        </w:rPr>
        <w:t>, school</w:t>
      </w:r>
      <w:r w:rsidR="006F0127" w:rsidRPr="4457E317">
        <w:rPr>
          <w:sz w:val="22"/>
          <w:szCs w:val="22"/>
        </w:rPr>
        <w:t xml:space="preserve"> nurses and/or public health dietician</w:t>
      </w:r>
      <w:r w:rsidRPr="4457E317">
        <w:rPr>
          <w:sz w:val="22"/>
          <w:szCs w:val="22"/>
        </w:rPr>
        <w:t>, and food service providers to ensure that appropriate strategies are in place to implement th</w:t>
      </w:r>
      <w:r w:rsidR="343704F5" w:rsidRPr="4457E317">
        <w:rPr>
          <w:sz w:val="22"/>
          <w:szCs w:val="22"/>
        </w:rPr>
        <w:t>e</w:t>
      </w:r>
      <w:r w:rsidRPr="4457E317">
        <w:rPr>
          <w:sz w:val="22"/>
          <w:szCs w:val="22"/>
        </w:rPr>
        <w:t xml:space="preserve"> </w:t>
      </w:r>
      <w:r w:rsidR="00EC6601" w:rsidRPr="4457E317">
        <w:rPr>
          <w:sz w:val="22"/>
          <w:szCs w:val="22"/>
        </w:rPr>
        <w:t>Administrative Operational Procedures</w:t>
      </w:r>
      <w:r w:rsidR="00A86EEA" w:rsidRPr="4457E317">
        <w:rPr>
          <w:sz w:val="22"/>
          <w:szCs w:val="22"/>
        </w:rPr>
        <w:t>.</w:t>
      </w:r>
    </w:p>
    <w:p w14:paraId="431D51C1" w14:textId="77777777" w:rsidR="005E30E3" w:rsidRDefault="005E30E3" w:rsidP="005E30E3">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color w:val="0000CC"/>
          <w:sz w:val="22"/>
          <w:szCs w:val="22"/>
        </w:rPr>
        <w:t> </w:t>
      </w:r>
    </w:p>
    <w:p w14:paraId="56D61F3F" w14:textId="3AF32B96" w:rsidR="005E30E3" w:rsidRPr="00F7533B" w:rsidRDefault="005E30E3" w:rsidP="00F7533B">
      <w:pPr>
        <w:pStyle w:val="paragraph"/>
        <w:numPr>
          <w:ilvl w:val="0"/>
          <w:numId w:val="15"/>
        </w:numPr>
        <w:tabs>
          <w:tab w:val="clear" w:pos="720"/>
          <w:tab w:val="num" w:pos="630"/>
        </w:tabs>
        <w:spacing w:before="0" w:beforeAutospacing="0" w:after="0" w:afterAutospacing="0"/>
        <w:ind w:left="630" w:hanging="270"/>
        <w:textAlignment w:val="baseline"/>
        <w:rPr>
          <w:sz w:val="22"/>
          <w:szCs w:val="22"/>
        </w:rPr>
      </w:pPr>
      <w:r w:rsidRPr="00F7533B">
        <w:rPr>
          <w:rStyle w:val="normaltextrun"/>
          <w:sz w:val="22"/>
          <w:szCs w:val="22"/>
        </w:rPr>
        <w:t xml:space="preserve">The principal shall ensure that the sale of food and beverages </w:t>
      </w:r>
      <w:r w:rsidR="45E56219" w:rsidRPr="00F7533B">
        <w:rPr>
          <w:rStyle w:val="normaltextrun"/>
          <w:sz w:val="22"/>
          <w:szCs w:val="22"/>
        </w:rPr>
        <w:t>at</w:t>
      </w:r>
      <w:r w:rsidRPr="00F7533B">
        <w:rPr>
          <w:rStyle w:val="normaltextrun"/>
          <w:sz w:val="22"/>
          <w:szCs w:val="22"/>
        </w:rPr>
        <w:t xml:space="preserve"> school meet </w:t>
      </w:r>
      <w:r w:rsidR="6FAFBB81" w:rsidRPr="00F7533B">
        <w:rPr>
          <w:rStyle w:val="normaltextrun"/>
          <w:sz w:val="22"/>
          <w:szCs w:val="22"/>
        </w:rPr>
        <w:t xml:space="preserve">          </w:t>
      </w:r>
      <w:r w:rsidR="07407CE8" w:rsidRPr="00F7533B">
        <w:rPr>
          <w:rStyle w:val="normaltextrun"/>
          <w:sz w:val="22"/>
          <w:szCs w:val="22"/>
        </w:rPr>
        <w:t xml:space="preserve"> </w:t>
      </w:r>
      <w:r w:rsidR="082914E7" w:rsidRPr="00F7533B">
        <w:rPr>
          <w:rStyle w:val="normaltextrun"/>
          <w:sz w:val="22"/>
          <w:szCs w:val="22"/>
        </w:rPr>
        <w:t xml:space="preserve">              </w:t>
      </w:r>
      <w:r w:rsidRPr="00F7533B">
        <w:rPr>
          <w:rStyle w:val="normaltextrun"/>
          <w:sz w:val="22"/>
          <w:szCs w:val="22"/>
        </w:rPr>
        <w:t>the requirements as outlined in Ontario School Food and Beverage Policy (PPM 150). </w:t>
      </w:r>
      <w:r w:rsidRPr="00F7533B">
        <w:rPr>
          <w:rStyle w:val="eop"/>
          <w:sz w:val="22"/>
          <w:szCs w:val="22"/>
        </w:rPr>
        <w:t> </w:t>
      </w:r>
    </w:p>
    <w:p w14:paraId="6F798E53" w14:textId="07CA1399" w:rsidR="005E30E3" w:rsidRPr="00F7533B" w:rsidRDefault="005E30E3" w:rsidP="00F7533B">
      <w:pPr>
        <w:pStyle w:val="paragraph"/>
        <w:numPr>
          <w:ilvl w:val="0"/>
          <w:numId w:val="15"/>
        </w:numPr>
        <w:tabs>
          <w:tab w:val="clear" w:pos="720"/>
          <w:tab w:val="num" w:pos="630"/>
        </w:tabs>
        <w:spacing w:before="0" w:beforeAutospacing="0" w:after="0" w:afterAutospacing="0"/>
        <w:ind w:left="630" w:hanging="270"/>
        <w:textAlignment w:val="baseline"/>
        <w:rPr>
          <w:sz w:val="22"/>
          <w:szCs w:val="22"/>
        </w:rPr>
      </w:pPr>
      <w:r w:rsidRPr="00F7533B">
        <w:rPr>
          <w:rStyle w:val="normaltextrun"/>
          <w:sz w:val="22"/>
          <w:szCs w:val="22"/>
        </w:rPr>
        <w:t xml:space="preserve">The principal shall complete the Special Event Day Compliance Sheet annually and </w:t>
      </w:r>
      <w:r w:rsidR="66968D07" w:rsidRPr="00F7533B">
        <w:rPr>
          <w:rStyle w:val="normaltextrun"/>
          <w:sz w:val="22"/>
          <w:szCs w:val="22"/>
        </w:rPr>
        <w:t xml:space="preserve">               </w:t>
      </w:r>
      <w:r w:rsidR="032352F2" w:rsidRPr="00F7533B">
        <w:rPr>
          <w:rStyle w:val="normaltextrun"/>
          <w:sz w:val="22"/>
          <w:szCs w:val="22"/>
        </w:rPr>
        <w:t xml:space="preserve"> </w:t>
      </w:r>
      <w:r w:rsidRPr="00F7533B">
        <w:rPr>
          <w:rStyle w:val="normaltextrun"/>
          <w:sz w:val="22"/>
          <w:szCs w:val="22"/>
        </w:rPr>
        <w:t>present to their Catholic School Councils the last week of October</w:t>
      </w:r>
      <w:r w:rsidR="00F7533B">
        <w:rPr>
          <w:rStyle w:val="normaltextrun"/>
          <w:sz w:val="22"/>
          <w:szCs w:val="22"/>
        </w:rPr>
        <w:t xml:space="preserve"> </w:t>
      </w:r>
      <w:r w:rsidRPr="00F7533B">
        <w:rPr>
          <w:rStyle w:val="normaltextrun"/>
          <w:sz w:val="22"/>
          <w:szCs w:val="22"/>
        </w:rPr>
        <w:t xml:space="preserve">of each Year. </w:t>
      </w:r>
      <w:r w:rsidR="163609B7" w:rsidRPr="00F7533B">
        <w:rPr>
          <w:rStyle w:val="normaltextrun"/>
          <w:sz w:val="22"/>
          <w:szCs w:val="22"/>
        </w:rPr>
        <w:t xml:space="preserve">                        </w:t>
      </w:r>
      <w:r w:rsidRPr="00F7533B">
        <w:rPr>
          <w:rStyle w:val="normaltextrun"/>
          <w:sz w:val="22"/>
          <w:szCs w:val="22"/>
        </w:rPr>
        <w:t>(Appendix A)</w:t>
      </w:r>
      <w:r w:rsidRPr="00F7533B">
        <w:rPr>
          <w:rStyle w:val="eop"/>
          <w:sz w:val="22"/>
          <w:szCs w:val="22"/>
        </w:rPr>
        <w:t> </w:t>
      </w:r>
    </w:p>
    <w:p w14:paraId="2555E936" w14:textId="7719760E" w:rsidR="005E30E3" w:rsidRPr="00F7533B" w:rsidRDefault="005E30E3" w:rsidP="00F7533B">
      <w:pPr>
        <w:pStyle w:val="paragraph"/>
        <w:numPr>
          <w:ilvl w:val="0"/>
          <w:numId w:val="15"/>
        </w:numPr>
        <w:tabs>
          <w:tab w:val="clear" w:pos="720"/>
          <w:tab w:val="num" w:pos="630"/>
        </w:tabs>
        <w:spacing w:before="0" w:beforeAutospacing="0" w:after="0" w:afterAutospacing="0"/>
        <w:ind w:left="630" w:hanging="270"/>
        <w:textAlignment w:val="baseline"/>
        <w:rPr>
          <w:sz w:val="22"/>
          <w:szCs w:val="22"/>
        </w:rPr>
      </w:pPr>
      <w:r w:rsidRPr="00F7533B">
        <w:rPr>
          <w:rStyle w:val="normaltextrun"/>
          <w:sz w:val="22"/>
          <w:szCs w:val="22"/>
        </w:rPr>
        <w:t>The principal shall obtain a completed Vendor Attestation of Compliance from all Food Service Providers and Vendors</w:t>
      </w:r>
      <w:r w:rsidR="00F7533B">
        <w:rPr>
          <w:rStyle w:val="normaltextrun"/>
          <w:sz w:val="22"/>
          <w:szCs w:val="22"/>
        </w:rPr>
        <w:t xml:space="preserve"> </w:t>
      </w:r>
      <w:r w:rsidRPr="00F7533B">
        <w:rPr>
          <w:rStyle w:val="normaltextrun"/>
          <w:sz w:val="22"/>
          <w:szCs w:val="22"/>
          <w:u w:val="single"/>
        </w:rPr>
        <w:t>(</w:t>
      </w:r>
      <w:r w:rsidRPr="00F7533B">
        <w:rPr>
          <w:rStyle w:val="normaltextrun"/>
          <w:sz w:val="22"/>
          <w:szCs w:val="22"/>
        </w:rPr>
        <w:t>Appendix</w:t>
      </w:r>
      <w:r w:rsidRPr="00F7533B">
        <w:rPr>
          <w:rStyle w:val="normaltextrun"/>
          <w:sz w:val="22"/>
          <w:szCs w:val="22"/>
          <w:u w:val="single"/>
        </w:rPr>
        <w:t xml:space="preserve"> </w:t>
      </w:r>
      <w:r w:rsidRPr="00F7533B">
        <w:rPr>
          <w:rStyle w:val="normaltextrun"/>
          <w:sz w:val="22"/>
          <w:szCs w:val="22"/>
        </w:rPr>
        <w:t>B)</w:t>
      </w:r>
      <w:r w:rsidRPr="00F7533B">
        <w:rPr>
          <w:rStyle w:val="eop"/>
          <w:sz w:val="22"/>
          <w:szCs w:val="22"/>
        </w:rPr>
        <w:t> </w:t>
      </w:r>
    </w:p>
    <w:p w14:paraId="1CF6D1DC" w14:textId="701A0618" w:rsidR="005E30E3" w:rsidRPr="00F7533B" w:rsidRDefault="005E30E3" w:rsidP="00F7533B">
      <w:pPr>
        <w:pStyle w:val="paragraph"/>
        <w:numPr>
          <w:ilvl w:val="0"/>
          <w:numId w:val="16"/>
        </w:numPr>
        <w:tabs>
          <w:tab w:val="clear" w:pos="720"/>
          <w:tab w:val="num" w:pos="630"/>
        </w:tabs>
        <w:spacing w:before="0" w:beforeAutospacing="0" w:after="0" w:afterAutospacing="0"/>
        <w:ind w:left="630" w:hanging="270"/>
        <w:textAlignment w:val="baseline"/>
        <w:rPr>
          <w:sz w:val="22"/>
          <w:szCs w:val="22"/>
        </w:rPr>
      </w:pPr>
      <w:r w:rsidRPr="00F7533B">
        <w:rPr>
          <w:rStyle w:val="normaltextrun"/>
          <w:sz w:val="22"/>
          <w:szCs w:val="22"/>
        </w:rPr>
        <w:t>All compliance documentation shall be maintained at the school and updated annually</w:t>
      </w:r>
      <w:r w:rsidRPr="00F7533B">
        <w:rPr>
          <w:rStyle w:val="eop"/>
          <w:sz w:val="22"/>
          <w:szCs w:val="22"/>
        </w:rPr>
        <w:t> </w:t>
      </w:r>
    </w:p>
    <w:p w14:paraId="27A304C9" w14:textId="77777777" w:rsidR="00E55908" w:rsidRDefault="00E55908" w:rsidP="00E55908">
      <w:pPr>
        <w:spacing w:line="216" w:lineRule="auto"/>
        <w:jc w:val="both"/>
        <w:rPr>
          <w:color w:val="000033"/>
          <w:sz w:val="22"/>
          <w:szCs w:val="22"/>
        </w:rPr>
      </w:pPr>
      <w:bookmarkStart w:id="2" w:name="1"/>
      <w:bookmarkStart w:id="3" w:name="2"/>
      <w:bookmarkEnd w:id="2"/>
      <w:bookmarkEnd w:id="3"/>
    </w:p>
    <w:p w14:paraId="4A8D1137" w14:textId="77777777" w:rsidR="005E30E3" w:rsidRDefault="005E30E3" w:rsidP="005E30E3">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sz w:val="22"/>
          <w:szCs w:val="22"/>
        </w:rPr>
        <w:t> </w:t>
      </w:r>
    </w:p>
    <w:p w14:paraId="20DA5502" w14:textId="77777777" w:rsidR="005E30E3" w:rsidRDefault="005E30E3" w:rsidP="005E30E3">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b/>
          <w:bCs/>
          <w:i/>
          <w:iCs/>
          <w:color w:val="000033"/>
          <w:sz w:val="22"/>
          <w:szCs w:val="22"/>
        </w:rPr>
        <w:t>References and Resources:</w:t>
      </w:r>
      <w:r>
        <w:rPr>
          <w:rStyle w:val="normaltextrun"/>
          <w:rFonts w:ascii="Calibri" w:hAnsi="Calibri" w:cs="Calibri"/>
          <w:b/>
          <w:bCs/>
          <w:i/>
          <w:iCs/>
          <w:color w:val="0078D4"/>
          <w:sz w:val="22"/>
          <w:szCs w:val="22"/>
          <w:u w:val="single"/>
        </w:rPr>
        <w:t> </w:t>
      </w:r>
      <w:r>
        <w:rPr>
          <w:rStyle w:val="normaltextrun"/>
          <w:rFonts w:ascii="Calibri" w:hAnsi="Calibri" w:cs="Calibri"/>
          <w:color w:val="0078D4"/>
          <w:sz w:val="22"/>
          <w:szCs w:val="22"/>
        </w:rPr>
        <w:t> </w:t>
      </w:r>
      <w:r>
        <w:rPr>
          <w:rStyle w:val="eop"/>
          <w:rFonts w:ascii="Calibri" w:hAnsi="Calibri" w:cs="Calibri"/>
          <w:color w:val="0078D4"/>
          <w:sz w:val="22"/>
          <w:szCs w:val="22"/>
        </w:rPr>
        <w:t> </w:t>
      </w:r>
    </w:p>
    <w:p w14:paraId="72FBE206" w14:textId="77777777" w:rsidR="005E30E3" w:rsidRDefault="005E30E3" w:rsidP="005E30E3">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33"/>
          <w:sz w:val="22"/>
          <w:szCs w:val="22"/>
          <w:lang w:val="en-CA"/>
        </w:rPr>
        <w:t> </w:t>
      </w:r>
      <w:r>
        <w:rPr>
          <w:rStyle w:val="normaltextrun"/>
          <w:rFonts w:ascii="Calibri" w:hAnsi="Calibri" w:cs="Calibri"/>
          <w:color w:val="000033"/>
          <w:sz w:val="22"/>
          <w:szCs w:val="22"/>
        </w:rPr>
        <w:t> </w:t>
      </w:r>
      <w:r>
        <w:rPr>
          <w:rStyle w:val="eop"/>
          <w:rFonts w:ascii="Calibri" w:hAnsi="Calibri" w:cs="Calibri"/>
          <w:color w:val="000033"/>
          <w:sz w:val="22"/>
          <w:szCs w:val="22"/>
        </w:rPr>
        <w:t> </w:t>
      </w:r>
    </w:p>
    <w:p w14:paraId="441AF824" w14:textId="656785F0" w:rsidR="005E30E3" w:rsidRPr="00C21418" w:rsidRDefault="00DA27D4" w:rsidP="0021250D">
      <w:pPr>
        <w:pStyle w:val="paragraph"/>
        <w:numPr>
          <w:ilvl w:val="0"/>
          <w:numId w:val="19"/>
        </w:numPr>
        <w:spacing w:before="0" w:beforeAutospacing="0" w:after="0" w:afterAutospacing="0"/>
        <w:textAlignment w:val="baseline"/>
        <w:rPr>
          <w:b/>
          <w:bCs/>
          <w:i/>
          <w:iCs/>
          <w:color w:val="0000FF"/>
          <w:sz w:val="22"/>
          <w:szCs w:val="22"/>
          <w:u w:val="single"/>
        </w:rPr>
      </w:pPr>
      <w:hyperlink r:id="rId15" w:tgtFrame="_blank" w:history="1">
        <w:r w:rsidR="005E30E3" w:rsidRPr="00C21418">
          <w:rPr>
            <w:rStyle w:val="normaltextrun"/>
            <w:b/>
            <w:bCs/>
            <w:i/>
            <w:iCs/>
            <w:color w:val="0000FF"/>
            <w:sz w:val="22"/>
            <w:szCs w:val="22"/>
            <w:u w:val="single"/>
            <w:lang w:val="en-CA"/>
          </w:rPr>
          <w:t>Health Canada’s Healthy Eating Strategy</w:t>
        </w:r>
      </w:hyperlink>
      <w:r w:rsidR="005E30E3" w:rsidRPr="00C21418">
        <w:rPr>
          <w:rStyle w:val="eop"/>
          <w:b/>
          <w:bCs/>
          <w:i/>
          <w:iCs/>
          <w:color w:val="0000FF"/>
          <w:sz w:val="22"/>
          <w:szCs w:val="22"/>
          <w:u w:val="single"/>
        </w:rPr>
        <w:t> </w:t>
      </w:r>
    </w:p>
    <w:p w14:paraId="59AE4F93" w14:textId="4F8A2686" w:rsidR="005E30E3" w:rsidRPr="00C21418" w:rsidRDefault="00DA27D4" w:rsidP="0021250D">
      <w:pPr>
        <w:pStyle w:val="paragraph"/>
        <w:numPr>
          <w:ilvl w:val="0"/>
          <w:numId w:val="19"/>
        </w:numPr>
        <w:spacing w:before="0" w:beforeAutospacing="0" w:after="0" w:afterAutospacing="0"/>
        <w:textAlignment w:val="baseline"/>
        <w:rPr>
          <w:b/>
          <w:bCs/>
          <w:i/>
          <w:iCs/>
          <w:color w:val="0000FF"/>
          <w:sz w:val="22"/>
          <w:szCs w:val="22"/>
          <w:u w:val="single"/>
        </w:rPr>
      </w:pPr>
      <w:hyperlink r:id="rId16" w:tgtFrame="_blank" w:history="1">
        <w:r w:rsidR="005E30E3" w:rsidRPr="00C21418">
          <w:rPr>
            <w:rStyle w:val="normaltextrun"/>
            <w:b/>
            <w:bCs/>
            <w:i/>
            <w:iCs/>
            <w:color w:val="0000FF"/>
            <w:sz w:val="22"/>
            <w:szCs w:val="22"/>
            <w:u w:val="single"/>
            <w:lang w:val="en-CA"/>
          </w:rPr>
          <w:t>Canada’s Food Guide</w:t>
        </w:r>
      </w:hyperlink>
      <w:r w:rsidR="005E30E3" w:rsidRPr="00C21418">
        <w:rPr>
          <w:rStyle w:val="eop"/>
          <w:b/>
          <w:bCs/>
          <w:i/>
          <w:iCs/>
          <w:color w:val="0000FF"/>
          <w:sz w:val="22"/>
          <w:szCs w:val="22"/>
          <w:u w:val="single"/>
        </w:rPr>
        <w:t> </w:t>
      </w:r>
    </w:p>
    <w:p w14:paraId="0F2F93B8" w14:textId="35D09249" w:rsidR="005E30E3" w:rsidRPr="00C21418" w:rsidRDefault="00DA27D4" w:rsidP="0021250D">
      <w:pPr>
        <w:pStyle w:val="paragraph"/>
        <w:numPr>
          <w:ilvl w:val="0"/>
          <w:numId w:val="19"/>
        </w:numPr>
        <w:spacing w:before="0" w:beforeAutospacing="0" w:after="0" w:afterAutospacing="0"/>
        <w:textAlignment w:val="baseline"/>
        <w:rPr>
          <w:b/>
          <w:bCs/>
          <w:i/>
          <w:iCs/>
          <w:color w:val="0000FF"/>
          <w:sz w:val="22"/>
          <w:szCs w:val="22"/>
          <w:u w:val="single"/>
        </w:rPr>
      </w:pPr>
      <w:hyperlink r:id="rId17" w:tgtFrame="_blank" w:history="1">
        <w:r w:rsidR="005E30E3" w:rsidRPr="00C21418">
          <w:rPr>
            <w:rStyle w:val="normaltextrun"/>
            <w:b/>
            <w:bCs/>
            <w:i/>
            <w:iCs/>
            <w:color w:val="0000FF"/>
            <w:sz w:val="22"/>
            <w:szCs w:val="22"/>
            <w:u w:val="single"/>
            <w:lang w:val="en-CA"/>
          </w:rPr>
          <w:t>A Journey Through Canada’s New Food Guide: What Educators Need to Know</w:t>
        </w:r>
      </w:hyperlink>
      <w:r w:rsidR="00744374" w:rsidRPr="00C21418">
        <w:rPr>
          <w:b/>
          <w:bCs/>
          <w:i/>
          <w:iCs/>
          <w:color w:val="0000FF"/>
          <w:sz w:val="22"/>
          <w:szCs w:val="22"/>
          <w:u w:val="single"/>
        </w:rPr>
        <w:t xml:space="preserve"> </w:t>
      </w:r>
      <w:r w:rsidR="005E30E3" w:rsidRPr="00C21418">
        <w:rPr>
          <w:rStyle w:val="normaltextrun"/>
          <w:b/>
          <w:bCs/>
          <w:i/>
          <w:iCs/>
          <w:color w:val="0000FF"/>
          <w:sz w:val="22"/>
          <w:szCs w:val="22"/>
          <w:u w:val="single"/>
          <w:lang w:val="en-CA"/>
        </w:rPr>
        <w:t xml:space="preserve"> Ophea.net</w:t>
      </w:r>
      <w:r w:rsidR="005E30E3" w:rsidRPr="00C21418">
        <w:rPr>
          <w:rStyle w:val="eop"/>
          <w:b/>
          <w:bCs/>
          <w:i/>
          <w:iCs/>
          <w:color w:val="0000FF"/>
          <w:sz w:val="22"/>
          <w:szCs w:val="22"/>
          <w:u w:val="single"/>
        </w:rPr>
        <w:t> </w:t>
      </w:r>
    </w:p>
    <w:p w14:paraId="2F42C11A" w14:textId="1261A6CF" w:rsidR="005E30E3" w:rsidRPr="00C21418" w:rsidRDefault="00DA27D4" w:rsidP="0021250D">
      <w:pPr>
        <w:pStyle w:val="paragraph"/>
        <w:numPr>
          <w:ilvl w:val="0"/>
          <w:numId w:val="19"/>
        </w:numPr>
        <w:spacing w:before="0" w:beforeAutospacing="0" w:after="0" w:afterAutospacing="0"/>
        <w:textAlignment w:val="baseline"/>
        <w:rPr>
          <w:b/>
          <w:bCs/>
          <w:i/>
          <w:iCs/>
          <w:color w:val="0000FF"/>
          <w:sz w:val="22"/>
          <w:szCs w:val="22"/>
          <w:u w:val="single"/>
        </w:rPr>
      </w:pPr>
      <w:hyperlink r:id="rId18" w:tgtFrame="_blank" w:history="1">
        <w:r w:rsidR="005E30E3" w:rsidRPr="00C21418">
          <w:rPr>
            <w:rStyle w:val="normaltextrun"/>
            <w:b/>
            <w:bCs/>
            <w:i/>
            <w:iCs/>
            <w:color w:val="0000FF"/>
            <w:sz w:val="22"/>
            <w:szCs w:val="22"/>
            <w:u w:val="single"/>
          </w:rPr>
          <w:t>Healthy Eating, Ophea.net</w:t>
        </w:r>
      </w:hyperlink>
      <w:r w:rsidR="005E30E3" w:rsidRPr="00C21418">
        <w:rPr>
          <w:rStyle w:val="eop"/>
          <w:b/>
          <w:bCs/>
          <w:i/>
          <w:iCs/>
          <w:color w:val="0000FF"/>
          <w:sz w:val="22"/>
          <w:szCs w:val="22"/>
          <w:u w:val="single"/>
        </w:rPr>
        <w:t> </w:t>
      </w:r>
    </w:p>
    <w:p w14:paraId="2EF6D252" w14:textId="47490673" w:rsidR="005E30E3" w:rsidRPr="00C21418" w:rsidRDefault="00DA27D4" w:rsidP="0021250D">
      <w:pPr>
        <w:pStyle w:val="paragraph"/>
        <w:numPr>
          <w:ilvl w:val="0"/>
          <w:numId w:val="19"/>
        </w:numPr>
        <w:spacing w:before="0" w:beforeAutospacing="0" w:after="0" w:afterAutospacing="0"/>
        <w:textAlignment w:val="baseline"/>
        <w:rPr>
          <w:b/>
          <w:bCs/>
          <w:i/>
          <w:iCs/>
          <w:color w:val="0000FF"/>
          <w:sz w:val="22"/>
          <w:szCs w:val="22"/>
          <w:u w:val="single"/>
        </w:rPr>
      </w:pPr>
      <w:hyperlink r:id="rId19" w:tgtFrame="_blank" w:history="1">
        <w:r w:rsidR="005E30E3" w:rsidRPr="00C21418">
          <w:rPr>
            <w:rStyle w:val="normaltextrun"/>
            <w:b/>
            <w:bCs/>
            <w:i/>
            <w:iCs/>
            <w:color w:val="0000FF"/>
            <w:sz w:val="22"/>
            <w:szCs w:val="22"/>
            <w:u w:val="single"/>
            <w:lang w:val="en-CA"/>
          </w:rPr>
          <w:t>Education Act, Subsection 8(1), Paragraphs 29.3 and 29.4, Part XIII.1 Nutrition Standards, S.317-S.320</w:t>
        </w:r>
      </w:hyperlink>
      <w:r w:rsidR="005E30E3" w:rsidRPr="00C21418">
        <w:rPr>
          <w:rStyle w:val="eop"/>
          <w:b/>
          <w:bCs/>
          <w:i/>
          <w:iCs/>
          <w:color w:val="0000FF"/>
          <w:sz w:val="22"/>
          <w:szCs w:val="22"/>
          <w:u w:val="single"/>
        </w:rPr>
        <w:t> </w:t>
      </w:r>
    </w:p>
    <w:p w14:paraId="732B63BB" w14:textId="49584609" w:rsidR="005E30E3" w:rsidRPr="00C21418" w:rsidRDefault="00DA27D4" w:rsidP="0021250D">
      <w:pPr>
        <w:pStyle w:val="paragraph"/>
        <w:numPr>
          <w:ilvl w:val="0"/>
          <w:numId w:val="19"/>
        </w:numPr>
        <w:spacing w:before="0" w:beforeAutospacing="0" w:after="0" w:afterAutospacing="0"/>
        <w:textAlignment w:val="baseline"/>
        <w:rPr>
          <w:b/>
          <w:bCs/>
          <w:i/>
          <w:iCs/>
          <w:color w:val="0000FF"/>
          <w:sz w:val="22"/>
          <w:szCs w:val="22"/>
          <w:u w:val="single"/>
        </w:rPr>
      </w:pPr>
      <w:hyperlink r:id="rId20" w:tgtFrame="_blank" w:history="1">
        <w:r w:rsidR="005E30E3" w:rsidRPr="00C21418">
          <w:rPr>
            <w:rStyle w:val="normaltextrun"/>
            <w:b/>
            <w:bCs/>
            <w:i/>
            <w:iCs/>
            <w:color w:val="0000FF"/>
            <w:sz w:val="22"/>
            <w:szCs w:val="22"/>
            <w:u w:val="single"/>
            <w:lang w:val="en-CA"/>
          </w:rPr>
          <w:t>Ontario Catholic School Graduate Expectations, Institute for Catholic Education</w:t>
        </w:r>
      </w:hyperlink>
      <w:r w:rsidR="005E30E3" w:rsidRPr="00C21418">
        <w:rPr>
          <w:rStyle w:val="eop"/>
          <w:b/>
          <w:bCs/>
          <w:i/>
          <w:iCs/>
          <w:color w:val="0000FF"/>
          <w:sz w:val="22"/>
          <w:szCs w:val="22"/>
          <w:u w:val="single"/>
        </w:rPr>
        <w:t> </w:t>
      </w:r>
    </w:p>
    <w:p w14:paraId="629DE60E" w14:textId="5A83945F" w:rsidR="005E30E3" w:rsidRPr="00C21418" w:rsidRDefault="00DA27D4" w:rsidP="0021250D">
      <w:pPr>
        <w:pStyle w:val="paragraph"/>
        <w:numPr>
          <w:ilvl w:val="0"/>
          <w:numId w:val="19"/>
        </w:numPr>
        <w:spacing w:before="0" w:beforeAutospacing="0" w:after="0" w:afterAutospacing="0"/>
        <w:textAlignment w:val="baseline"/>
        <w:rPr>
          <w:b/>
          <w:bCs/>
          <w:i/>
          <w:iCs/>
          <w:color w:val="0000FF"/>
          <w:sz w:val="22"/>
          <w:szCs w:val="22"/>
          <w:u w:val="single"/>
        </w:rPr>
      </w:pPr>
      <w:hyperlink r:id="rId21" w:tgtFrame="_blank" w:history="1">
        <w:r w:rsidR="005E30E3" w:rsidRPr="00C21418">
          <w:rPr>
            <w:rStyle w:val="normaltextrun"/>
            <w:b/>
            <w:bCs/>
            <w:i/>
            <w:iCs/>
            <w:color w:val="0000FF"/>
            <w:sz w:val="22"/>
            <w:szCs w:val="22"/>
            <w:u w:val="single"/>
            <w:lang w:val="en-CA"/>
          </w:rPr>
          <w:t>Ontario Ministry of Education Healthy Schools</w:t>
        </w:r>
      </w:hyperlink>
      <w:r w:rsidR="005E30E3" w:rsidRPr="00C21418">
        <w:rPr>
          <w:rStyle w:val="eop"/>
          <w:b/>
          <w:bCs/>
          <w:i/>
          <w:iCs/>
          <w:color w:val="0000FF"/>
          <w:sz w:val="22"/>
          <w:szCs w:val="22"/>
          <w:u w:val="single"/>
        </w:rPr>
        <w:t> </w:t>
      </w:r>
    </w:p>
    <w:p w14:paraId="5E8FA14B" w14:textId="04DFD6D5" w:rsidR="005E30E3" w:rsidRPr="00C21418" w:rsidRDefault="00DA27D4" w:rsidP="0021250D">
      <w:pPr>
        <w:pStyle w:val="paragraph"/>
        <w:numPr>
          <w:ilvl w:val="0"/>
          <w:numId w:val="19"/>
        </w:numPr>
        <w:spacing w:before="0" w:beforeAutospacing="0" w:after="0" w:afterAutospacing="0"/>
        <w:textAlignment w:val="baseline"/>
        <w:rPr>
          <w:b/>
          <w:bCs/>
          <w:i/>
          <w:iCs/>
          <w:color w:val="0000FF"/>
          <w:sz w:val="22"/>
          <w:szCs w:val="22"/>
          <w:u w:val="single"/>
        </w:rPr>
      </w:pPr>
      <w:hyperlink r:id="rId22" w:tgtFrame="_blank" w:history="1">
        <w:r w:rsidR="005E30E3" w:rsidRPr="00C21418">
          <w:rPr>
            <w:rStyle w:val="normaltextrun"/>
            <w:b/>
            <w:bCs/>
            <w:i/>
            <w:iCs/>
            <w:color w:val="0000FF"/>
            <w:sz w:val="22"/>
            <w:szCs w:val="22"/>
            <w:u w:val="single"/>
            <w:lang w:val="en-CA"/>
          </w:rPr>
          <w:t>Ontario Public Health Standards, 2008</w:t>
        </w:r>
      </w:hyperlink>
      <w:r w:rsidR="005E30E3" w:rsidRPr="00C21418">
        <w:rPr>
          <w:rStyle w:val="normaltextrun"/>
          <w:b/>
          <w:bCs/>
          <w:i/>
          <w:iCs/>
          <w:color w:val="0000FF"/>
          <w:sz w:val="22"/>
          <w:szCs w:val="22"/>
          <w:u w:val="single"/>
          <w:lang w:val="en-CA"/>
        </w:rPr>
        <w:t>, revised July 1, 2018</w:t>
      </w:r>
      <w:r w:rsidR="005E30E3" w:rsidRPr="00C21418">
        <w:rPr>
          <w:rStyle w:val="eop"/>
          <w:b/>
          <w:bCs/>
          <w:i/>
          <w:iCs/>
          <w:color w:val="0000FF"/>
          <w:sz w:val="22"/>
          <w:szCs w:val="22"/>
          <w:u w:val="single"/>
        </w:rPr>
        <w:t> </w:t>
      </w:r>
    </w:p>
    <w:p w14:paraId="472B9DE7" w14:textId="1A416673" w:rsidR="005E30E3" w:rsidRPr="00C21418" w:rsidRDefault="00DA27D4" w:rsidP="0021250D">
      <w:pPr>
        <w:pStyle w:val="paragraph"/>
        <w:numPr>
          <w:ilvl w:val="0"/>
          <w:numId w:val="19"/>
        </w:numPr>
        <w:spacing w:before="0" w:beforeAutospacing="0" w:after="0" w:afterAutospacing="0"/>
        <w:textAlignment w:val="baseline"/>
        <w:rPr>
          <w:b/>
          <w:bCs/>
          <w:i/>
          <w:iCs/>
          <w:color w:val="0000FF"/>
          <w:sz w:val="22"/>
          <w:szCs w:val="22"/>
          <w:u w:val="single"/>
        </w:rPr>
      </w:pPr>
      <w:hyperlink r:id="rId23" w:tgtFrame="_blank" w:history="1">
        <w:r w:rsidR="005E30E3" w:rsidRPr="00C21418">
          <w:rPr>
            <w:rStyle w:val="normaltextrun"/>
            <w:b/>
            <w:bCs/>
            <w:i/>
            <w:iCs/>
            <w:color w:val="0000FF"/>
            <w:sz w:val="22"/>
            <w:szCs w:val="22"/>
            <w:u w:val="single"/>
            <w:lang w:val="en-CA"/>
          </w:rPr>
          <w:t>Ontario Regulation 200/08, “Trans Fat Standards”</w:t>
        </w:r>
      </w:hyperlink>
      <w:r w:rsidR="005E30E3" w:rsidRPr="00C21418">
        <w:rPr>
          <w:rStyle w:val="eop"/>
          <w:b/>
          <w:bCs/>
          <w:i/>
          <w:iCs/>
          <w:color w:val="0000FF"/>
          <w:sz w:val="22"/>
          <w:szCs w:val="22"/>
          <w:u w:val="single"/>
        </w:rPr>
        <w:t> </w:t>
      </w:r>
    </w:p>
    <w:p w14:paraId="6F5570B8" w14:textId="5A03FEAD" w:rsidR="005E30E3" w:rsidRPr="00C21418" w:rsidRDefault="00DA27D4" w:rsidP="0021250D">
      <w:pPr>
        <w:pStyle w:val="paragraph"/>
        <w:numPr>
          <w:ilvl w:val="0"/>
          <w:numId w:val="19"/>
        </w:numPr>
        <w:spacing w:before="0" w:beforeAutospacing="0" w:after="0" w:afterAutospacing="0"/>
        <w:textAlignment w:val="baseline"/>
        <w:rPr>
          <w:b/>
          <w:bCs/>
          <w:i/>
          <w:iCs/>
          <w:color w:val="0000FF"/>
          <w:sz w:val="22"/>
          <w:szCs w:val="22"/>
          <w:u w:val="single"/>
        </w:rPr>
      </w:pPr>
      <w:hyperlink r:id="rId24" w:tgtFrame="_blank" w:history="1">
        <w:r w:rsidR="005E30E3" w:rsidRPr="00C21418">
          <w:rPr>
            <w:rStyle w:val="normaltextrun"/>
            <w:b/>
            <w:bCs/>
            <w:i/>
            <w:iCs/>
            <w:color w:val="0000FF"/>
            <w:sz w:val="22"/>
            <w:szCs w:val="22"/>
            <w:u w:val="single"/>
            <w:lang w:val="en-CA"/>
          </w:rPr>
          <w:t>Policy/Program Memorandum No. 150: School Food and Beverage Policy</w:t>
        </w:r>
      </w:hyperlink>
      <w:r w:rsidR="005E30E3" w:rsidRPr="00C21418">
        <w:rPr>
          <w:rStyle w:val="eop"/>
          <w:b/>
          <w:bCs/>
          <w:i/>
          <w:iCs/>
          <w:color w:val="0000FF"/>
          <w:sz w:val="22"/>
          <w:szCs w:val="22"/>
          <w:u w:val="single"/>
        </w:rPr>
        <w:t> </w:t>
      </w:r>
    </w:p>
    <w:p w14:paraId="3BD23FD3" w14:textId="664E15D3" w:rsidR="005E30E3" w:rsidRPr="00C21418" w:rsidRDefault="00DA27D4" w:rsidP="0021250D">
      <w:pPr>
        <w:pStyle w:val="paragraph"/>
        <w:numPr>
          <w:ilvl w:val="0"/>
          <w:numId w:val="19"/>
        </w:numPr>
        <w:spacing w:before="0" w:beforeAutospacing="0" w:after="0" w:afterAutospacing="0"/>
        <w:textAlignment w:val="baseline"/>
        <w:rPr>
          <w:b/>
          <w:bCs/>
          <w:i/>
          <w:iCs/>
          <w:color w:val="0000FF"/>
          <w:sz w:val="22"/>
          <w:szCs w:val="22"/>
          <w:u w:val="single"/>
        </w:rPr>
      </w:pPr>
      <w:hyperlink r:id="rId25" w:tgtFrame="_blank" w:history="1">
        <w:r w:rsidR="005E30E3" w:rsidRPr="00C21418">
          <w:rPr>
            <w:rStyle w:val="normaltextrun"/>
            <w:b/>
            <w:bCs/>
            <w:i/>
            <w:iCs/>
            <w:color w:val="0000FF"/>
            <w:sz w:val="22"/>
            <w:szCs w:val="22"/>
            <w:u w:val="single"/>
            <w:lang w:val="en-CA"/>
          </w:rPr>
          <w:t>Ministry of Education School Food and Beverage Policy: Resource Guide</w:t>
        </w:r>
      </w:hyperlink>
      <w:r w:rsidR="005E30E3" w:rsidRPr="00C21418">
        <w:rPr>
          <w:rStyle w:val="normaltextrun"/>
          <w:b/>
          <w:bCs/>
          <w:i/>
          <w:iCs/>
          <w:color w:val="0000FF"/>
          <w:sz w:val="22"/>
          <w:szCs w:val="22"/>
          <w:u w:val="single"/>
          <w:lang w:val="en-CA"/>
        </w:rPr>
        <w:t xml:space="preserve"> 2010 Updated June 29, 2022</w:t>
      </w:r>
      <w:r w:rsidR="005E30E3" w:rsidRPr="00C21418">
        <w:rPr>
          <w:rStyle w:val="eop"/>
          <w:b/>
          <w:bCs/>
          <w:i/>
          <w:iCs/>
          <w:color w:val="0000FF"/>
          <w:sz w:val="22"/>
          <w:szCs w:val="22"/>
          <w:u w:val="single"/>
        </w:rPr>
        <w:t> </w:t>
      </w:r>
    </w:p>
    <w:p w14:paraId="0BE75A99" w14:textId="3D58E9B9" w:rsidR="005E30E3" w:rsidRPr="00C21418" w:rsidRDefault="00DA27D4" w:rsidP="0021250D">
      <w:pPr>
        <w:pStyle w:val="paragraph"/>
        <w:numPr>
          <w:ilvl w:val="0"/>
          <w:numId w:val="19"/>
        </w:numPr>
        <w:spacing w:before="0" w:beforeAutospacing="0" w:after="0" w:afterAutospacing="0"/>
        <w:textAlignment w:val="baseline"/>
        <w:rPr>
          <w:b/>
          <w:bCs/>
          <w:i/>
          <w:iCs/>
          <w:color w:val="0000FF"/>
          <w:sz w:val="22"/>
          <w:szCs w:val="22"/>
          <w:u w:val="single"/>
        </w:rPr>
      </w:pPr>
      <w:hyperlink r:id="rId26" w:tgtFrame="_blank" w:history="1">
        <w:r w:rsidR="005E30E3" w:rsidRPr="00C21418">
          <w:rPr>
            <w:rStyle w:val="normaltextrun"/>
            <w:b/>
            <w:bCs/>
            <w:i/>
            <w:iCs/>
            <w:color w:val="0000FF"/>
            <w:sz w:val="22"/>
            <w:szCs w:val="22"/>
            <w:u w:val="single"/>
            <w:lang w:val="en-CA"/>
          </w:rPr>
          <w:t>Foundations for a Healthy School</w:t>
        </w:r>
      </w:hyperlink>
      <w:r w:rsidR="005E30E3" w:rsidRPr="00C21418">
        <w:rPr>
          <w:rStyle w:val="normaltextrun"/>
          <w:b/>
          <w:bCs/>
          <w:i/>
          <w:iCs/>
          <w:color w:val="0000FF"/>
          <w:sz w:val="22"/>
          <w:szCs w:val="22"/>
          <w:u w:val="single"/>
          <w:lang w:val="en-CA"/>
        </w:rPr>
        <w:t xml:space="preserve"> 2019</w:t>
      </w:r>
      <w:r w:rsidR="005E30E3" w:rsidRPr="00C21418">
        <w:rPr>
          <w:rStyle w:val="eop"/>
          <w:b/>
          <w:bCs/>
          <w:i/>
          <w:iCs/>
          <w:color w:val="0000FF"/>
          <w:sz w:val="22"/>
          <w:szCs w:val="22"/>
          <w:u w:val="single"/>
        </w:rPr>
        <w:t> </w:t>
      </w:r>
    </w:p>
    <w:p w14:paraId="458B43FF" w14:textId="23CE1D68" w:rsidR="005E30E3" w:rsidRPr="00C21418" w:rsidRDefault="00DA27D4" w:rsidP="0021250D">
      <w:pPr>
        <w:pStyle w:val="paragraph"/>
        <w:numPr>
          <w:ilvl w:val="0"/>
          <w:numId w:val="19"/>
        </w:numPr>
        <w:spacing w:before="0" w:beforeAutospacing="0" w:after="0" w:afterAutospacing="0"/>
        <w:textAlignment w:val="baseline"/>
        <w:rPr>
          <w:b/>
          <w:bCs/>
          <w:i/>
          <w:iCs/>
          <w:color w:val="0000FF"/>
          <w:sz w:val="22"/>
          <w:szCs w:val="22"/>
          <w:u w:val="single"/>
        </w:rPr>
      </w:pPr>
      <w:hyperlink r:id="rId27" w:tgtFrame="_blank" w:history="1">
        <w:r w:rsidR="005E30E3" w:rsidRPr="00C21418">
          <w:rPr>
            <w:rStyle w:val="normaltextrun"/>
            <w:b/>
            <w:bCs/>
            <w:i/>
            <w:iCs/>
            <w:color w:val="0000FF"/>
            <w:sz w:val="22"/>
            <w:szCs w:val="22"/>
            <w:u w:val="single"/>
            <w:lang w:val="en-CA"/>
          </w:rPr>
          <w:t>Foundations for a Healthy School:  A Companion Resource to the K-12 School Effectiveness Framework June 2022</w:t>
        </w:r>
      </w:hyperlink>
      <w:r w:rsidR="005E30E3" w:rsidRPr="00C21418">
        <w:rPr>
          <w:rStyle w:val="eop"/>
          <w:b/>
          <w:bCs/>
          <w:i/>
          <w:iCs/>
          <w:color w:val="0000FF"/>
          <w:sz w:val="22"/>
          <w:szCs w:val="22"/>
          <w:u w:val="single"/>
        </w:rPr>
        <w:t> </w:t>
      </w:r>
    </w:p>
    <w:p w14:paraId="1D3B9A24" w14:textId="754AC272" w:rsidR="005E30E3" w:rsidRPr="00C21418" w:rsidRDefault="00DA27D4" w:rsidP="0021250D">
      <w:pPr>
        <w:pStyle w:val="paragraph"/>
        <w:numPr>
          <w:ilvl w:val="0"/>
          <w:numId w:val="19"/>
        </w:numPr>
        <w:spacing w:before="0" w:beforeAutospacing="0" w:after="0" w:afterAutospacing="0"/>
        <w:textAlignment w:val="baseline"/>
        <w:rPr>
          <w:b/>
          <w:bCs/>
          <w:i/>
          <w:iCs/>
          <w:color w:val="0000FF"/>
          <w:sz w:val="22"/>
          <w:szCs w:val="22"/>
          <w:u w:val="single"/>
        </w:rPr>
      </w:pPr>
      <w:hyperlink r:id="rId28" w:tgtFrame="_blank" w:history="1">
        <w:r w:rsidR="005E30E3" w:rsidRPr="00C21418">
          <w:rPr>
            <w:rStyle w:val="normaltextrun"/>
            <w:b/>
            <w:bCs/>
            <w:i/>
            <w:iCs/>
            <w:color w:val="0000FF"/>
            <w:sz w:val="22"/>
            <w:szCs w:val="22"/>
            <w:u w:val="single"/>
            <w:lang w:val="en-CA"/>
          </w:rPr>
          <w:t>School Food and Beverage Policy Guides</w:t>
        </w:r>
      </w:hyperlink>
      <w:r w:rsidR="005E30E3" w:rsidRPr="00C21418">
        <w:rPr>
          <w:rStyle w:val="eop"/>
          <w:b/>
          <w:bCs/>
          <w:i/>
          <w:iCs/>
          <w:color w:val="0000FF"/>
          <w:sz w:val="22"/>
          <w:szCs w:val="22"/>
          <w:u w:val="single"/>
        </w:rPr>
        <w:t> </w:t>
      </w:r>
    </w:p>
    <w:p w14:paraId="12950DDB" w14:textId="5012789D" w:rsidR="005E30E3" w:rsidRPr="00C21418" w:rsidRDefault="00DA27D4" w:rsidP="0021250D">
      <w:pPr>
        <w:pStyle w:val="paragraph"/>
        <w:numPr>
          <w:ilvl w:val="0"/>
          <w:numId w:val="19"/>
        </w:numPr>
        <w:spacing w:before="0" w:beforeAutospacing="0" w:after="0" w:afterAutospacing="0"/>
        <w:textAlignment w:val="baseline"/>
        <w:rPr>
          <w:b/>
          <w:bCs/>
          <w:i/>
          <w:iCs/>
          <w:color w:val="0000FF"/>
          <w:sz w:val="22"/>
          <w:szCs w:val="22"/>
          <w:u w:val="single"/>
        </w:rPr>
      </w:pPr>
      <w:hyperlink r:id="rId29" w:tgtFrame="_blank" w:history="1">
        <w:r w:rsidR="005E30E3" w:rsidRPr="00C21418">
          <w:rPr>
            <w:rStyle w:val="normaltextrun"/>
            <w:b/>
            <w:bCs/>
            <w:i/>
            <w:iCs/>
            <w:color w:val="0000FF"/>
            <w:sz w:val="22"/>
            <w:szCs w:val="22"/>
            <w:u w:val="single"/>
            <w:lang w:val="en-CA"/>
          </w:rPr>
          <w:t>Serve It Up! Recipes That Meet the School Food and Beverage Policy Nutrition Standards, 2013</w:t>
        </w:r>
      </w:hyperlink>
      <w:r w:rsidR="005E30E3" w:rsidRPr="00C21418">
        <w:rPr>
          <w:rStyle w:val="eop"/>
          <w:b/>
          <w:bCs/>
          <w:i/>
          <w:iCs/>
          <w:color w:val="0000FF"/>
          <w:sz w:val="22"/>
          <w:szCs w:val="22"/>
          <w:u w:val="single"/>
        </w:rPr>
        <w:t> </w:t>
      </w:r>
    </w:p>
    <w:p w14:paraId="7B413590" w14:textId="6FA9F9C5" w:rsidR="005E30E3" w:rsidRPr="00C21418" w:rsidRDefault="00DA27D4" w:rsidP="0021250D">
      <w:pPr>
        <w:pStyle w:val="paragraph"/>
        <w:numPr>
          <w:ilvl w:val="0"/>
          <w:numId w:val="19"/>
        </w:numPr>
        <w:spacing w:before="0" w:beforeAutospacing="0" w:after="0" w:afterAutospacing="0"/>
        <w:textAlignment w:val="baseline"/>
        <w:rPr>
          <w:b/>
          <w:bCs/>
          <w:i/>
          <w:iCs/>
          <w:color w:val="0000FF"/>
          <w:sz w:val="22"/>
          <w:szCs w:val="22"/>
          <w:u w:val="single"/>
        </w:rPr>
      </w:pPr>
      <w:hyperlink r:id="rId30" w:tgtFrame="_blank" w:history="1">
        <w:r w:rsidR="005E30E3" w:rsidRPr="00C21418">
          <w:rPr>
            <w:rStyle w:val="normaltextrun"/>
            <w:b/>
            <w:bCs/>
            <w:i/>
            <w:iCs/>
            <w:color w:val="0000FF"/>
            <w:sz w:val="22"/>
            <w:szCs w:val="22"/>
            <w:u w:val="single"/>
            <w:lang w:val="en-CA"/>
          </w:rPr>
          <w:t>Ministry of Children and Youth Services, Student Nutrition Program Nutrition Guidelines, 2016</w:t>
        </w:r>
      </w:hyperlink>
      <w:r w:rsidR="005E30E3" w:rsidRPr="00C21418">
        <w:rPr>
          <w:rStyle w:val="eop"/>
          <w:b/>
          <w:bCs/>
          <w:i/>
          <w:iCs/>
          <w:color w:val="0000FF"/>
          <w:sz w:val="22"/>
          <w:szCs w:val="22"/>
          <w:u w:val="single"/>
        </w:rPr>
        <w:t> </w:t>
      </w:r>
    </w:p>
    <w:p w14:paraId="0F7D2960" w14:textId="17279A27" w:rsidR="005E30E3" w:rsidRPr="00C21418" w:rsidRDefault="00DA27D4" w:rsidP="0021250D">
      <w:pPr>
        <w:pStyle w:val="paragraph"/>
        <w:numPr>
          <w:ilvl w:val="0"/>
          <w:numId w:val="19"/>
        </w:numPr>
        <w:spacing w:before="0" w:beforeAutospacing="0" w:after="0" w:afterAutospacing="0"/>
        <w:textAlignment w:val="baseline"/>
        <w:rPr>
          <w:b/>
          <w:bCs/>
          <w:i/>
          <w:iCs/>
          <w:color w:val="0000FF"/>
          <w:sz w:val="22"/>
          <w:szCs w:val="22"/>
          <w:u w:val="single"/>
        </w:rPr>
      </w:pPr>
      <w:hyperlink r:id="rId31" w:tgtFrame="_blank" w:history="1">
        <w:r w:rsidR="005E30E3" w:rsidRPr="00C21418">
          <w:rPr>
            <w:rStyle w:val="normaltextrun"/>
            <w:b/>
            <w:bCs/>
            <w:i/>
            <w:iCs/>
            <w:color w:val="0000FF"/>
            <w:sz w:val="22"/>
            <w:szCs w:val="22"/>
            <w:u w:val="single"/>
            <w:lang w:val="en-CA"/>
          </w:rPr>
          <w:t>Niagara Nutrition Partners</w:t>
        </w:r>
      </w:hyperlink>
      <w:r w:rsidR="005E30E3" w:rsidRPr="00C21418">
        <w:rPr>
          <w:rStyle w:val="eop"/>
          <w:b/>
          <w:bCs/>
          <w:i/>
          <w:iCs/>
          <w:color w:val="0000FF"/>
          <w:sz w:val="22"/>
          <w:szCs w:val="22"/>
          <w:u w:val="single"/>
        </w:rPr>
        <w:t> </w:t>
      </w:r>
    </w:p>
    <w:p w14:paraId="4FA8F2BC" w14:textId="655189C8" w:rsidR="005E30E3" w:rsidRPr="00C21418" w:rsidRDefault="005E30E3" w:rsidP="0021250D">
      <w:pPr>
        <w:pStyle w:val="paragraph"/>
        <w:numPr>
          <w:ilvl w:val="0"/>
          <w:numId w:val="19"/>
        </w:numPr>
        <w:spacing w:before="0" w:beforeAutospacing="0" w:after="0" w:afterAutospacing="0"/>
        <w:textAlignment w:val="baseline"/>
        <w:rPr>
          <w:b/>
          <w:bCs/>
          <w:i/>
          <w:iCs/>
          <w:color w:val="0000FF"/>
          <w:sz w:val="22"/>
          <w:szCs w:val="22"/>
          <w:u w:val="single"/>
        </w:rPr>
      </w:pPr>
      <w:r w:rsidRPr="00C21418">
        <w:rPr>
          <w:rStyle w:val="normaltextrun"/>
          <w:b/>
          <w:bCs/>
          <w:i/>
          <w:iCs/>
          <w:color w:val="0000FF"/>
          <w:sz w:val="22"/>
          <w:szCs w:val="22"/>
          <w:u w:val="single"/>
          <w:lang w:val="en-CA"/>
        </w:rPr>
        <w:t xml:space="preserve"> </w:t>
      </w:r>
      <w:hyperlink r:id="rId32" w:tgtFrame="_blank" w:history="1">
        <w:r w:rsidRPr="00C21418">
          <w:rPr>
            <w:rStyle w:val="normaltextrun"/>
            <w:b/>
            <w:bCs/>
            <w:i/>
            <w:iCs/>
            <w:color w:val="0000FF"/>
            <w:sz w:val="22"/>
            <w:szCs w:val="22"/>
            <w:u w:val="single"/>
            <w:lang w:val="en-CA"/>
          </w:rPr>
          <w:t>Niagara Region Public Health: Food Vendor Guidelines</w:t>
        </w:r>
      </w:hyperlink>
      <w:r w:rsidRPr="00C21418">
        <w:rPr>
          <w:rStyle w:val="eop"/>
          <w:b/>
          <w:bCs/>
          <w:i/>
          <w:iCs/>
          <w:color w:val="0000FF"/>
          <w:sz w:val="22"/>
          <w:szCs w:val="22"/>
          <w:u w:val="single"/>
        </w:rPr>
        <w:t> </w:t>
      </w:r>
    </w:p>
    <w:p w14:paraId="1F74EC3E" w14:textId="4C3D06B6" w:rsidR="005E30E3" w:rsidRPr="00C21418" w:rsidRDefault="00DA27D4" w:rsidP="0021250D">
      <w:pPr>
        <w:pStyle w:val="paragraph"/>
        <w:numPr>
          <w:ilvl w:val="0"/>
          <w:numId w:val="19"/>
        </w:numPr>
        <w:spacing w:before="0" w:beforeAutospacing="0" w:after="0" w:afterAutospacing="0"/>
        <w:textAlignment w:val="baseline"/>
        <w:rPr>
          <w:b/>
          <w:bCs/>
          <w:i/>
          <w:iCs/>
          <w:color w:val="0000FF"/>
          <w:sz w:val="22"/>
          <w:szCs w:val="22"/>
          <w:u w:val="single"/>
        </w:rPr>
      </w:pPr>
      <w:hyperlink r:id="rId33" w:tgtFrame="_blank" w:history="1">
        <w:r w:rsidR="005E30E3" w:rsidRPr="00C21418">
          <w:rPr>
            <w:rStyle w:val="normaltextrun"/>
            <w:b/>
            <w:bCs/>
            <w:i/>
            <w:iCs/>
            <w:color w:val="0000FF"/>
            <w:sz w:val="22"/>
            <w:szCs w:val="22"/>
            <w:u w:val="single"/>
          </w:rPr>
          <w:t>Food Safety:  A Guide for Ontario's Food Handlers</w:t>
        </w:r>
      </w:hyperlink>
      <w:r w:rsidR="005E30E3" w:rsidRPr="00C21418">
        <w:rPr>
          <w:rStyle w:val="eop"/>
          <w:b/>
          <w:bCs/>
          <w:i/>
          <w:iCs/>
          <w:color w:val="0000FF"/>
          <w:sz w:val="22"/>
          <w:szCs w:val="22"/>
          <w:u w:val="single"/>
        </w:rPr>
        <w:t> </w:t>
      </w:r>
    </w:p>
    <w:p w14:paraId="50BE6D0A" w14:textId="52518F2E" w:rsidR="005E30E3" w:rsidRPr="00C21418" w:rsidRDefault="005E30E3" w:rsidP="0021250D">
      <w:pPr>
        <w:pStyle w:val="paragraph"/>
        <w:numPr>
          <w:ilvl w:val="0"/>
          <w:numId w:val="19"/>
        </w:numPr>
        <w:spacing w:before="0" w:beforeAutospacing="0" w:after="0" w:afterAutospacing="0"/>
        <w:textAlignment w:val="baseline"/>
        <w:rPr>
          <w:b/>
          <w:bCs/>
          <w:i/>
          <w:iCs/>
          <w:sz w:val="22"/>
          <w:szCs w:val="22"/>
        </w:rPr>
      </w:pPr>
      <w:r w:rsidRPr="00C21418">
        <w:rPr>
          <w:rStyle w:val="normaltextrun"/>
          <w:b/>
          <w:bCs/>
          <w:i/>
          <w:iCs/>
          <w:sz w:val="22"/>
          <w:szCs w:val="22"/>
          <w:lang w:val="en-CA"/>
        </w:rPr>
        <w:t>Niagara Catholic District School Board Policies/Procedures</w:t>
      </w:r>
      <w:r w:rsidRPr="00C21418">
        <w:rPr>
          <w:rStyle w:val="eop"/>
          <w:b/>
          <w:bCs/>
          <w:i/>
          <w:iCs/>
          <w:sz w:val="22"/>
          <w:szCs w:val="22"/>
        </w:rPr>
        <w:t> </w:t>
      </w:r>
    </w:p>
    <w:p w14:paraId="3469F9BE" w14:textId="1DEEC99B" w:rsidR="005E30E3" w:rsidRPr="00C21418" w:rsidRDefault="00DA27D4" w:rsidP="00C21418">
      <w:pPr>
        <w:pStyle w:val="paragraph"/>
        <w:numPr>
          <w:ilvl w:val="1"/>
          <w:numId w:val="19"/>
        </w:numPr>
        <w:spacing w:before="0" w:beforeAutospacing="0" w:after="0" w:afterAutospacing="0"/>
        <w:textAlignment w:val="baseline"/>
        <w:rPr>
          <w:b/>
          <w:bCs/>
          <w:i/>
          <w:iCs/>
          <w:color w:val="0000FF"/>
          <w:sz w:val="22"/>
          <w:szCs w:val="22"/>
          <w:u w:val="single"/>
        </w:rPr>
      </w:pPr>
      <w:hyperlink r:id="rId34" w:tgtFrame="_blank" w:history="1">
        <w:r w:rsidR="005E30E3" w:rsidRPr="00C21418">
          <w:rPr>
            <w:rStyle w:val="normaltextrun"/>
            <w:b/>
            <w:bCs/>
            <w:i/>
            <w:iCs/>
            <w:color w:val="0000FF"/>
            <w:sz w:val="22"/>
            <w:szCs w:val="22"/>
            <w:u w:val="single"/>
            <w:lang w:val="en-CA"/>
          </w:rPr>
          <w:t>Anaphylaxis (302.1.1) AOP</w:t>
        </w:r>
      </w:hyperlink>
      <w:r w:rsidR="005E30E3" w:rsidRPr="00C21418">
        <w:rPr>
          <w:rStyle w:val="eop"/>
          <w:b/>
          <w:bCs/>
          <w:i/>
          <w:iCs/>
          <w:color w:val="0000FF"/>
          <w:sz w:val="22"/>
          <w:szCs w:val="22"/>
          <w:u w:val="single"/>
        </w:rPr>
        <w:t> </w:t>
      </w:r>
    </w:p>
    <w:p w14:paraId="609EB115" w14:textId="6CB8F661" w:rsidR="005E30E3" w:rsidRPr="00C21418" w:rsidRDefault="00DA27D4" w:rsidP="00C21418">
      <w:pPr>
        <w:pStyle w:val="paragraph"/>
        <w:numPr>
          <w:ilvl w:val="1"/>
          <w:numId w:val="19"/>
        </w:numPr>
        <w:spacing w:before="0" w:beforeAutospacing="0" w:after="0" w:afterAutospacing="0"/>
        <w:textAlignment w:val="baseline"/>
        <w:rPr>
          <w:b/>
          <w:bCs/>
          <w:i/>
          <w:iCs/>
          <w:color w:val="0000FF"/>
          <w:sz w:val="22"/>
          <w:szCs w:val="22"/>
          <w:u w:val="single"/>
        </w:rPr>
      </w:pPr>
      <w:hyperlink r:id="rId35" w:tgtFrame="_blank" w:history="1">
        <w:r w:rsidR="005E30E3" w:rsidRPr="00C21418">
          <w:rPr>
            <w:rStyle w:val="normaltextrun"/>
            <w:b/>
            <w:bCs/>
            <w:i/>
            <w:iCs/>
            <w:color w:val="0000FF"/>
            <w:sz w:val="22"/>
            <w:szCs w:val="22"/>
            <w:u w:val="single"/>
            <w:lang w:val="en-CA"/>
          </w:rPr>
          <w:t>Religious Accommodation Policy (100.10.1)</w:t>
        </w:r>
      </w:hyperlink>
      <w:r w:rsidR="005E30E3" w:rsidRPr="00C21418">
        <w:rPr>
          <w:rStyle w:val="eop"/>
          <w:b/>
          <w:bCs/>
          <w:i/>
          <w:iCs/>
          <w:color w:val="0000FF"/>
          <w:sz w:val="22"/>
          <w:szCs w:val="22"/>
          <w:u w:val="single"/>
        </w:rPr>
        <w:t> </w:t>
      </w:r>
    </w:p>
    <w:p w14:paraId="6752E3A1" w14:textId="1976CB01" w:rsidR="005E30E3" w:rsidRPr="00C21418" w:rsidRDefault="00DA27D4" w:rsidP="00C21418">
      <w:pPr>
        <w:pStyle w:val="paragraph"/>
        <w:numPr>
          <w:ilvl w:val="1"/>
          <w:numId w:val="19"/>
        </w:numPr>
        <w:spacing w:before="0" w:beforeAutospacing="0" w:after="0" w:afterAutospacing="0"/>
        <w:textAlignment w:val="baseline"/>
        <w:rPr>
          <w:b/>
          <w:bCs/>
          <w:i/>
          <w:iCs/>
          <w:color w:val="0000FF"/>
          <w:sz w:val="22"/>
          <w:szCs w:val="22"/>
          <w:u w:val="single"/>
        </w:rPr>
      </w:pPr>
      <w:hyperlink r:id="rId36" w:tgtFrame="_blank" w:history="1">
        <w:r w:rsidR="005E30E3" w:rsidRPr="00C21418">
          <w:rPr>
            <w:rStyle w:val="normaltextrun"/>
            <w:b/>
            <w:bCs/>
            <w:i/>
            <w:iCs/>
            <w:color w:val="0000FF"/>
            <w:sz w:val="22"/>
            <w:szCs w:val="22"/>
            <w:u w:val="single"/>
            <w:lang w:val="en-CA"/>
          </w:rPr>
          <w:t>Environmental Stewardship and Sustainability (701.1)</w:t>
        </w:r>
      </w:hyperlink>
      <w:r w:rsidR="005E30E3" w:rsidRPr="00C21418">
        <w:rPr>
          <w:rStyle w:val="eop"/>
          <w:b/>
          <w:bCs/>
          <w:i/>
          <w:iCs/>
          <w:color w:val="0000FF"/>
          <w:sz w:val="22"/>
          <w:szCs w:val="22"/>
          <w:u w:val="single"/>
        </w:rPr>
        <w:t> </w:t>
      </w:r>
    </w:p>
    <w:p w14:paraId="71F38D46" w14:textId="77777777" w:rsidR="005E30E3" w:rsidRDefault="005E30E3" w:rsidP="005E30E3">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277FA4F3" w14:textId="77777777" w:rsidR="005E30E3" w:rsidRPr="00C21418" w:rsidRDefault="005E30E3" w:rsidP="005E30E3">
      <w:pPr>
        <w:pStyle w:val="paragraph"/>
        <w:numPr>
          <w:ilvl w:val="0"/>
          <w:numId w:val="17"/>
        </w:numPr>
        <w:spacing w:before="0" w:beforeAutospacing="0" w:after="0" w:afterAutospacing="0"/>
        <w:ind w:left="360" w:firstLine="0"/>
        <w:textAlignment w:val="baseline"/>
        <w:rPr>
          <w:color w:val="0000FF"/>
          <w:sz w:val="22"/>
          <w:szCs w:val="22"/>
        </w:rPr>
      </w:pPr>
      <w:r w:rsidRPr="00C21418">
        <w:rPr>
          <w:rStyle w:val="normaltextrun"/>
          <w:color w:val="0000FF"/>
          <w:sz w:val="22"/>
          <w:szCs w:val="22"/>
        </w:rPr>
        <w:t xml:space="preserve">M.M. </w:t>
      </w:r>
      <w:proofErr w:type="spellStart"/>
      <w:r w:rsidRPr="00C21418">
        <w:rPr>
          <w:rStyle w:val="normaltextrun"/>
          <w:color w:val="0000FF"/>
          <w:sz w:val="22"/>
          <w:szCs w:val="22"/>
        </w:rPr>
        <w:t>Stor</w:t>
      </w:r>
      <w:r w:rsidRPr="00C21418">
        <w:rPr>
          <w:rStyle w:val="normaltextrun"/>
          <w:color w:val="0000FF"/>
          <w:sz w:val="22"/>
          <w:szCs w:val="22"/>
          <w:lang w:val="en-CA"/>
        </w:rPr>
        <w:t>ey</w:t>
      </w:r>
      <w:proofErr w:type="spellEnd"/>
      <w:r w:rsidRPr="00C21418">
        <w:rPr>
          <w:rStyle w:val="normaltextrun"/>
          <w:color w:val="0000FF"/>
          <w:sz w:val="22"/>
          <w:szCs w:val="22"/>
          <w:lang w:val="en-CA"/>
        </w:rPr>
        <w:t xml:space="preserve">, M. S. </w:t>
      </w:r>
      <w:proofErr w:type="spellStart"/>
      <w:r w:rsidRPr="00C21418">
        <w:rPr>
          <w:rStyle w:val="normaltextrun"/>
          <w:color w:val="0000FF"/>
          <w:sz w:val="22"/>
          <w:szCs w:val="22"/>
          <w:lang w:val="en-CA"/>
        </w:rPr>
        <w:t>Nanney</w:t>
      </w:r>
      <w:proofErr w:type="spellEnd"/>
      <w:r w:rsidRPr="00C21418">
        <w:rPr>
          <w:rStyle w:val="normaltextrun"/>
          <w:color w:val="0000FF"/>
          <w:sz w:val="22"/>
          <w:szCs w:val="22"/>
          <w:lang w:val="en-CA"/>
        </w:rPr>
        <w:t>, and M. B. Schwartz, “Schools and Obesity Prevention: Creating School Environments and Policies to Promote Healthy Eating and Physical Activity”, The Milbank Quarterly, 87(1), (2009), p. 72.</w:t>
      </w:r>
      <w:r w:rsidRPr="00C21418">
        <w:rPr>
          <w:rStyle w:val="normaltextrun"/>
          <w:color w:val="0000FF"/>
          <w:sz w:val="22"/>
          <w:szCs w:val="22"/>
        </w:rPr>
        <w:t> </w:t>
      </w:r>
      <w:r w:rsidRPr="00C21418">
        <w:rPr>
          <w:rStyle w:val="eop"/>
          <w:color w:val="0000FF"/>
          <w:sz w:val="22"/>
          <w:szCs w:val="22"/>
        </w:rPr>
        <w:t> </w:t>
      </w:r>
    </w:p>
    <w:p w14:paraId="66E7D51E" w14:textId="6AA29D55" w:rsidR="005E30E3" w:rsidRPr="00C21418" w:rsidRDefault="005E30E3" w:rsidP="005E30E3">
      <w:pPr>
        <w:pStyle w:val="paragraph"/>
        <w:numPr>
          <w:ilvl w:val="0"/>
          <w:numId w:val="18"/>
        </w:numPr>
        <w:spacing w:before="0" w:beforeAutospacing="0" w:after="0" w:afterAutospacing="0"/>
        <w:ind w:left="360" w:firstLine="0"/>
        <w:textAlignment w:val="baseline"/>
        <w:rPr>
          <w:color w:val="0000FF"/>
          <w:sz w:val="22"/>
          <w:szCs w:val="22"/>
        </w:rPr>
      </w:pPr>
      <w:r w:rsidRPr="00C21418">
        <w:rPr>
          <w:rStyle w:val="normaltextrun"/>
          <w:color w:val="0000FF"/>
          <w:sz w:val="22"/>
          <w:szCs w:val="22"/>
          <w:lang w:val="en-CA"/>
        </w:rPr>
        <w:t>2. Centers for Disease Control and Prevention, Guidelines for School Health Programs to Promote Lifelong Healthy Eating, MMWR 1996; 45 (No. RR-9), p. 1.</w:t>
      </w:r>
    </w:p>
    <w:p w14:paraId="7E595C12" w14:textId="3ABD9563" w:rsidR="005E30E3" w:rsidRDefault="005E30E3" w:rsidP="00C21418">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sz w:val="22"/>
          <w:szCs w:val="22"/>
        </w:rPr>
        <w:t> </w:t>
      </w:r>
    </w:p>
    <w:p w14:paraId="452E2A6E" w14:textId="6237DFA7" w:rsidR="005E30E3" w:rsidRPr="00C21418" w:rsidRDefault="005E30E3" w:rsidP="005E30E3">
      <w:pPr>
        <w:pStyle w:val="paragraph"/>
        <w:spacing w:before="0" w:beforeAutospacing="0" w:after="0" w:afterAutospacing="0"/>
        <w:textAlignment w:val="baseline"/>
        <w:rPr>
          <w:sz w:val="18"/>
          <w:szCs w:val="18"/>
        </w:rPr>
      </w:pPr>
      <w:r w:rsidRPr="00C21418">
        <w:rPr>
          <w:rStyle w:val="normaltextrun"/>
          <w:b/>
          <w:bCs/>
          <w:sz w:val="22"/>
          <w:szCs w:val="22"/>
          <w:u w:val="single"/>
          <w:lang w:val="en-CA"/>
        </w:rPr>
        <w:t>Appendices</w:t>
      </w:r>
      <w:r w:rsidRPr="00C21418">
        <w:rPr>
          <w:rStyle w:val="normaltextrun"/>
          <w:sz w:val="22"/>
          <w:szCs w:val="22"/>
        </w:rPr>
        <w:t> </w:t>
      </w:r>
    </w:p>
    <w:p w14:paraId="171E9C99" w14:textId="24F08FC6" w:rsidR="005E30E3" w:rsidRPr="00631C06" w:rsidRDefault="00631C06" w:rsidP="005E30E3">
      <w:pPr>
        <w:pStyle w:val="paragraph"/>
        <w:spacing w:before="0" w:beforeAutospacing="0" w:after="0" w:afterAutospacing="0"/>
        <w:textAlignment w:val="baseline"/>
        <w:rPr>
          <w:b/>
          <w:bCs/>
          <w:i/>
          <w:iCs/>
          <w:color w:val="0000FF"/>
          <w:sz w:val="18"/>
          <w:szCs w:val="18"/>
        </w:rPr>
      </w:pPr>
      <w:hyperlink r:id="rId37" w:history="1">
        <w:r w:rsidR="005E30E3" w:rsidRPr="00631C06">
          <w:rPr>
            <w:rStyle w:val="Hyperlink"/>
            <w:b/>
            <w:bCs/>
            <w:i/>
            <w:iCs/>
            <w:sz w:val="22"/>
            <w:szCs w:val="22"/>
            <w:lang w:val="en-CA"/>
          </w:rPr>
          <w:t>A</w:t>
        </w:r>
        <w:r w:rsidR="005E30E3" w:rsidRPr="00631C06">
          <w:rPr>
            <w:rStyle w:val="Hyperlink"/>
            <w:b/>
            <w:bCs/>
            <w:i/>
            <w:iCs/>
            <w:sz w:val="22"/>
            <w:szCs w:val="22"/>
          </w:rPr>
          <w:t xml:space="preserve"> Special Event Day Compliance  </w:t>
        </w:r>
      </w:hyperlink>
    </w:p>
    <w:p w14:paraId="0C6A5CDF" w14:textId="3C0D13FF" w:rsidR="005E30E3" w:rsidRPr="00631C06" w:rsidRDefault="00631C06" w:rsidP="005E30E3">
      <w:pPr>
        <w:pStyle w:val="paragraph"/>
        <w:spacing w:before="0" w:beforeAutospacing="0" w:after="0" w:afterAutospacing="0"/>
        <w:textAlignment w:val="baseline"/>
        <w:rPr>
          <w:b/>
          <w:bCs/>
          <w:i/>
          <w:iCs/>
          <w:color w:val="0000FF"/>
          <w:sz w:val="18"/>
          <w:szCs w:val="18"/>
        </w:rPr>
      </w:pPr>
      <w:hyperlink r:id="rId38" w:history="1">
        <w:r w:rsidR="005E30E3" w:rsidRPr="00631C06">
          <w:rPr>
            <w:rStyle w:val="Hyperlink"/>
            <w:b/>
            <w:bCs/>
            <w:i/>
            <w:iCs/>
            <w:sz w:val="22"/>
            <w:szCs w:val="22"/>
          </w:rPr>
          <w:t>B Vendor Attestation of Compliance  </w:t>
        </w:r>
      </w:hyperlink>
    </w:p>
    <w:p w14:paraId="67798ED5" w14:textId="37E8A908" w:rsidR="005E30E3" w:rsidRDefault="005E30E3" w:rsidP="005E30E3">
      <w:pPr>
        <w:pStyle w:val="paragraph"/>
        <w:spacing w:before="0" w:beforeAutospacing="0" w:after="0" w:afterAutospacing="0"/>
        <w:textAlignment w:val="baseline"/>
        <w:rPr>
          <w:rFonts w:ascii="Segoe UI" w:hAnsi="Segoe UI" w:cs="Segoe UI"/>
          <w:sz w:val="18"/>
          <w:szCs w:val="18"/>
        </w:rPr>
      </w:pPr>
    </w:p>
    <w:tbl>
      <w:tblPr>
        <w:tblW w:w="4035" w:type="dxa"/>
        <w:tblInd w:w="-105" w:type="dxa"/>
        <w:tblLayout w:type="fixed"/>
        <w:tblCellMar>
          <w:top w:w="144" w:type="dxa"/>
          <w:left w:w="144" w:type="dxa"/>
          <w:bottom w:w="144" w:type="dxa"/>
          <w:right w:w="288" w:type="dxa"/>
        </w:tblCellMar>
        <w:tblLook w:val="01E0" w:firstRow="1" w:lastRow="1" w:firstColumn="1" w:lastColumn="1" w:noHBand="0" w:noVBand="0"/>
      </w:tblPr>
      <w:tblGrid>
        <w:gridCol w:w="1530"/>
        <w:gridCol w:w="2505"/>
      </w:tblGrid>
      <w:tr w:rsidR="00E55908" w:rsidRPr="00907AF4" w14:paraId="36255B9F" w14:textId="77777777" w:rsidTr="00C21418">
        <w:trPr>
          <w:trHeight w:hRule="exact" w:val="2001"/>
        </w:trPr>
        <w:tc>
          <w:tcPr>
            <w:tcW w:w="1530" w:type="dxa"/>
            <w:tcBorders>
              <w:top w:val="single" w:sz="12" w:space="0" w:color="08862A"/>
              <w:left w:val="single" w:sz="12" w:space="0" w:color="08862A"/>
              <w:bottom w:val="single" w:sz="12" w:space="0" w:color="08862A"/>
            </w:tcBorders>
            <w:shd w:val="clear" w:color="auto" w:fill="08862A"/>
            <w:tcMar>
              <w:top w:w="72" w:type="dxa"/>
              <w:left w:w="72" w:type="dxa"/>
              <w:bottom w:w="72" w:type="dxa"/>
              <w:right w:w="72" w:type="dxa"/>
            </w:tcMar>
          </w:tcPr>
          <w:p w14:paraId="0FB78FAE" w14:textId="77777777" w:rsidR="00E55908" w:rsidRPr="00907AF4" w:rsidRDefault="00E55908" w:rsidP="00CA2E5C">
            <w:pPr>
              <w:spacing w:line="228" w:lineRule="auto"/>
              <w:rPr>
                <w:rFonts w:ascii="Calibri" w:hAnsi="Calibri"/>
                <w:b/>
                <w:color w:val="FFFFFF"/>
                <w:sz w:val="18"/>
                <w:szCs w:val="18"/>
              </w:rPr>
            </w:pPr>
            <w:r w:rsidRPr="00907AF4">
              <w:rPr>
                <w:rFonts w:ascii="Calibri" w:hAnsi="Calibri"/>
                <w:b/>
                <w:color w:val="FFFFFF"/>
                <w:sz w:val="18"/>
                <w:szCs w:val="18"/>
              </w:rPr>
              <w:t xml:space="preserve">Adopted Date:  </w:t>
            </w:r>
          </w:p>
          <w:p w14:paraId="100FC3CE" w14:textId="77777777" w:rsidR="00E55908" w:rsidRPr="00907AF4" w:rsidRDefault="00E55908" w:rsidP="00CA2E5C">
            <w:pPr>
              <w:spacing w:line="228" w:lineRule="auto"/>
              <w:rPr>
                <w:rFonts w:ascii="Calibri" w:hAnsi="Calibri"/>
                <w:b/>
                <w:color w:val="FFFFFF"/>
                <w:sz w:val="18"/>
                <w:szCs w:val="18"/>
              </w:rPr>
            </w:pPr>
          </w:p>
          <w:p w14:paraId="47D77526" w14:textId="77777777" w:rsidR="00E55908" w:rsidRPr="00907AF4" w:rsidRDefault="00E55908" w:rsidP="00CA2E5C">
            <w:pPr>
              <w:spacing w:line="228" w:lineRule="auto"/>
              <w:rPr>
                <w:rFonts w:ascii="Calibri" w:hAnsi="Calibri"/>
                <w:b/>
                <w:color w:val="FFFFFF"/>
                <w:sz w:val="18"/>
                <w:szCs w:val="18"/>
              </w:rPr>
            </w:pPr>
            <w:r w:rsidRPr="00907AF4">
              <w:rPr>
                <w:rFonts w:ascii="Calibri" w:hAnsi="Calibri"/>
                <w:b/>
                <w:color w:val="FFFFFF"/>
                <w:sz w:val="18"/>
                <w:szCs w:val="18"/>
              </w:rPr>
              <w:t>Revision History:</w:t>
            </w:r>
          </w:p>
          <w:p w14:paraId="2FB61F4D" w14:textId="77777777" w:rsidR="00E55908" w:rsidRPr="00907AF4" w:rsidRDefault="00E55908" w:rsidP="00CA2E5C">
            <w:pPr>
              <w:spacing w:line="228" w:lineRule="auto"/>
              <w:rPr>
                <w:rFonts w:ascii="Calibri" w:hAnsi="Calibri"/>
                <w:b/>
                <w:color w:val="FFFFFF"/>
                <w:sz w:val="18"/>
                <w:szCs w:val="18"/>
              </w:rPr>
            </w:pPr>
          </w:p>
        </w:tc>
        <w:tc>
          <w:tcPr>
            <w:tcW w:w="2505"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14:paraId="78DBA768" w14:textId="77777777" w:rsidR="00E55908" w:rsidRPr="00907AF4" w:rsidRDefault="00E55908" w:rsidP="00CA2E5C">
            <w:pPr>
              <w:spacing w:line="228" w:lineRule="auto"/>
              <w:rPr>
                <w:rFonts w:ascii="Calibri" w:hAnsi="Calibri"/>
                <w:b/>
                <w:sz w:val="18"/>
                <w:szCs w:val="18"/>
              </w:rPr>
            </w:pPr>
            <w:r>
              <w:rPr>
                <w:rFonts w:ascii="Calibri" w:hAnsi="Calibri"/>
                <w:b/>
                <w:sz w:val="18"/>
                <w:szCs w:val="18"/>
              </w:rPr>
              <w:t>May 24, 2011</w:t>
            </w:r>
          </w:p>
          <w:p w14:paraId="1DB24A34" w14:textId="77777777" w:rsidR="00E55908" w:rsidRPr="00907AF4" w:rsidRDefault="00E55908" w:rsidP="00CA2E5C">
            <w:pPr>
              <w:spacing w:line="228" w:lineRule="auto"/>
              <w:rPr>
                <w:rFonts w:ascii="Calibri" w:hAnsi="Calibri"/>
                <w:b/>
                <w:sz w:val="18"/>
                <w:szCs w:val="18"/>
              </w:rPr>
            </w:pPr>
          </w:p>
          <w:p w14:paraId="5BD5654F" w14:textId="77777777" w:rsidR="00E55908" w:rsidRDefault="00E55908" w:rsidP="00CA2E5C">
            <w:pPr>
              <w:spacing w:line="228" w:lineRule="auto"/>
              <w:rPr>
                <w:rFonts w:ascii="Calibri" w:hAnsi="Calibri"/>
                <w:b/>
                <w:sz w:val="18"/>
                <w:szCs w:val="18"/>
              </w:rPr>
            </w:pPr>
            <w:r>
              <w:rPr>
                <w:rFonts w:ascii="Calibri" w:hAnsi="Calibri"/>
                <w:b/>
                <w:sz w:val="18"/>
                <w:szCs w:val="18"/>
              </w:rPr>
              <w:t>October 25, 2011</w:t>
            </w:r>
          </w:p>
          <w:p w14:paraId="249C7F49" w14:textId="77777777" w:rsidR="00E55908" w:rsidRDefault="00E55908" w:rsidP="00CA2E5C">
            <w:pPr>
              <w:spacing w:line="228" w:lineRule="auto"/>
              <w:rPr>
                <w:rFonts w:ascii="Calibri" w:hAnsi="Calibri"/>
                <w:b/>
                <w:sz w:val="18"/>
                <w:szCs w:val="18"/>
              </w:rPr>
            </w:pPr>
            <w:r>
              <w:rPr>
                <w:rFonts w:ascii="Calibri" w:hAnsi="Calibri"/>
                <w:b/>
                <w:sz w:val="18"/>
                <w:szCs w:val="18"/>
              </w:rPr>
              <w:t>February 28, 2012</w:t>
            </w:r>
          </w:p>
          <w:p w14:paraId="22CBE977" w14:textId="77777777" w:rsidR="00E55908" w:rsidRDefault="00E55908" w:rsidP="00CA2E5C">
            <w:pPr>
              <w:spacing w:line="228" w:lineRule="auto"/>
              <w:rPr>
                <w:rFonts w:ascii="Calibri" w:hAnsi="Calibri"/>
                <w:b/>
                <w:sz w:val="18"/>
                <w:szCs w:val="18"/>
              </w:rPr>
            </w:pPr>
            <w:r>
              <w:rPr>
                <w:rFonts w:ascii="Calibri" w:hAnsi="Calibri"/>
                <w:b/>
                <w:sz w:val="18"/>
                <w:szCs w:val="18"/>
              </w:rPr>
              <w:t>June 18, 2013</w:t>
            </w:r>
          </w:p>
          <w:p w14:paraId="03C83AD3" w14:textId="724B63F2" w:rsidR="00E55908" w:rsidRDefault="00E55908" w:rsidP="00CA2E5C">
            <w:pPr>
              <w:spacing w:line="228" w:lineRule="auto"/>
              <w:rPr>
                <w:rFonts w:ascii="Calibri" w:hAnsi="Calibri"/>
                <w:b/>
                <w:sz w:val="18"/>
                <w:szCs w:val="18"/>
              </w:rPr>
            </w:pPr>
            <w:r>
              <w:rPr>
                <w:rFonts w:ascii="Calibri" w:hAnsi="Calibri"/>
                <w:b/>
                <w:sz w:val="18"/>
                <w:szCs w:val="18"/>
              </w:rPr>
              <w:t>June 21, 2016</w:t>
            </w:r>
          </w:p>
          <w:p w14:paraId="51462097" w14:textId="21B927D4" w:rsidR="00C21418" w:rsidRDefault="00C21418" w:rsidP="00CA2E5C">
            <w:pPr>
              <w:spacing w:line="228" w:lineRule="auto"/>
              <w:rPr>
                <w:rFonts w:ascii="Calibri" w:hAnsi="Calibri"/>
                <w:b/>
                <w:sz w:val="18"/>
                <w:szCs w:val="18"/>
              </w:rPr>
            </w:pPr>
            <w:r>
              <w:rPr>
                <w:rFonts w:ascii="Calibri" w:hAnsi="Calibri"/>
                <w:b/>
                <w:sz w:val="18"/>
                <w:szCs w:val="18"/>
              </w:rPr>
              <w:t>September 11, 2023</w:t>
            </w:r>
          </w:p>
          <w:p w14:paraId="338553CB" w14:textId="77777777" w:rsidR="00E55908" w:rsidRPr="00907AF4" w:rsidRDefault="00E55908" w:rsidP="00CA2E5C">
            <w:pPr>
              <w:spacing w:line="228" w:lineRule="auto"/>
              <w:rPr>
                <w:rFonts w:ascii="Calibri" w:hAnsi="Calibri"/>
                <w:b/>
                <w:sz w:val="18"/>
                <w:szCs w:val="18"/>
              </w:rPr>
            </w:pPr>
          </w:p>
          <w:p w14:paraId="1CEC73DB" w14:textId="77777777" w:rsidR="00E55908" w:rsidRPr="00907AF4" w:rsidRDefault="00E55908" w:rsidP="00CA2E5C">
            <w:pPr>
              <w:spacing w:line="228" w:lineRule="auto"/>
              <w:rPr>
                <w:rFonts w:ascii="Calibri" w:hAnsi="Calibri"/>
                <w:b/>
                <w:sz w:val="18"/>
                <w:szCs w:val="18"/>
              </w:rPr>
            </w:pPr>
          </w:p>
        </w:tc>
      </w:tr>
    </w:tbl>
    <w:p w14:paraId="5238AC0A" w14:textId="77777777" w:rsidR="00E55908" w:rsidRPr="0042046A" w:rsidRDefault="00E55908" w:rsidP="00E55908">
      <w:pPr>
        <w:spacing w:line="216" w:lineRule="auto"/>
        <w:jc w:val="both"/>
        <w:rPr>
          <w:color w:val="000033"/>
          <w:sz w:val="22"/>
          <w:szCs w:val="22"/>
        </w:rPr>
      </w:pPr>
    </w:p>
    <w:p w14:paraId="632CEE32" w14:textId="77777777" w:rsidR="005B4C71" w:rsidRPr="0042046A" w:rsidRDefault="005B4C71" w:rsidP="0070189A">
      <w:pPr>
        <w:spacing w:line="228" w:lineRule="auto"/>
        <w:jc w:val="both"/>
        <w:rPr>
          <w:strike/>
          <w:sz w:val="22"/>
          <w:szCs w:val="22"/>
        </w:rPr>
      </w:pPr>
      <w:bookmarkStart w:id="4" w:name="3"/>
      <w:bookmarkEnd w:id="4"/>
    </w:p>
    <w:sectPr w:rsidR="005B4C71" w:rsidRPr="0042046A" w:rsidSect="0042046A">
      <w:footerReference w:type="default" r:id="rId39"/>
      <w:pgSz w:w="12240" w:h="15840"/>
      <w:pgMar w:top="864" w:right="1440" w:bottom="360" w:left="1440" w:header="432" w:footer="4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32EFF5" w14:textId="77777777" w:rsidR="00E73D39" w:rsidRDefault="00E73D39" w:rsidP="007E4FC0">
      <w:r>
        <w:separator/>
      </w:r>
    </w:p>
  </w:endnote>
  <w:endnote w:type="continuationSeparator" w:id="0">
    <w:p w14:paraId="2B0AFDA5" w14:textId="77777777" w:rsidR="00E73D39" w:rsidRDefault="00E73D39" w:rsidP="007E4F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158A40" w14:textId="77777777" w:rsidR="0070189A" w:rsidRDefault="00DA27D4" w:rsidP="0070189A">
    <w:pPr>
      <w:pStyle w:val="Footer"/>
      <w:rPr>
        <w:i/>
        <w:sz w:val="18"/>
      </w:rPr>
    </w:pPr>
    <w:r>
      <w:rPr>
        <w:i/>
        <w:noProof/>
        <w:sz w:val="18"/>
      </w:rPr>
      <w:pict w14:anchorId="0E5990C1">
        <v:rect id="_x0000_i1025" style="width:0;height:1.5pt" o:hralign="center" o:hrstd="t" o:hr="t" fillcolor="#a0a0a0" stroked="f"/>
      </w:pict>
    </w:r>
  </w:p>
  <w:p w14:paraId="2765AD77" w14:textId="6E2987D4" w:rsidR="0070189A" w:rsidRPr="006E32C3" w:rsidRDefault="00C21418" w:rsidP="0070189A">
    <w:pPr>
      <w:pStyle w:val="Footer"/>
      <w:rPr>
        <w:i/>
        <w:sz w:val="18"/>
      </w:rPr>
    </w:pPr>
    <w:r>
      <w:rPr>
        <w:i/>
        <w:sz w:val="18"/>
      </w:rPr>
      <w:t>Food and Beverage</w:t>
    </w:r>
    <w:r w:rsidR="0070189A">
      <w:rPr>
        <w:i/>
        <w:sz w:val="18"/>
      </w:rPr>
      <w:t xml:space="preserve"> </w:t>
    </w:r>
    <w:r w:rsidR="0070189A" w:rsidRPr="006E32C3">
      <w:rPr>
        <w:i/>
        <w:sz w:val="18"/>
      </w:rPr>
      <w:t>(302.7)</w:t>
    </w:r>
    <w:r w:rsidR="00EC6601">
      <w:rPr>
        <w:i/>
        <w:sz w:val="18"/>
      </w:rPr>
      <w:t xml:space="preserve"> Administrative Operational Procedures </w:t>
    </w:r>
  </w:p>
  <w:p w14:paraId="02BC7D95" w14:textId="77777777" w:rsidR="0070189A" w:rsidRDefault="0070189A">
    <w:pPr>
      <w:pStyle w:val="Footer"/>
    </w:pPr>
    <w:r w:rsidRPr="006E32C3">
      <w:rPr>
        <w:i/>
        <w:sz w:val="18"/>
      </w:rPr>
      <w:t xml:space="preserve">Page </w:t>
    </w:r>
    <w:r w:rsidRPr="006E32C3">
      <w:rPr>
        <w:bCs/>
        <w:i/>
        <w:sz w:val="18"/>
      </w:rPr>
      <w:fldChar w:fldCharType="begin"/>
    </w:r>
    <w:r w:rsidRPr="006E32C3">
      <w:rPr>
        <w:bCs/>
        <w:i/>
        <w:sz w:val="18"/>
      </w:rPr>
      <w:instrText xml:space="preserve"> PAGE </w:instrText>
    </w:r>
    <w:r w:rsidRPr="006E32C3">
      <w:rPr>
        <w:bCs/>
        <w:i/>
        <w:sz w:val="18"/>
      </w:rPr>
      <w:fldChar w:fldCharType="separate"/>
    </w:r>
    <w:r w:rsidR="000B0C8D">
      <w:rPr>
        <w:bCs/>
        <w:i/>
        <w:noProof/>
        <w:sz w:val="18"/>
      </w:rPr>
      <w:t>1</w:t>
    </w:r>
    <w:r w:rsidRPr="006E32C3">
      <w:rPr>
        <w:bCs/>
        <w:i/>
        <w:sz w:val="18"/>
      </w:rPr>
      <w:fldChar w:fldCharType="end"/>
    </w:r>
    <w:r w:rsidRPr="006E32C3">
      <w:rPr>
        <w:i/>
        <w:sz w:val="18"/>
      </w:rPr>
      <w:t xml:space="preserve"> of </w:t>
    </w:r>
    <w:r w:rsidRPr="006E32C3">
      <w:rPr>
        <w:bCs/>
        <w:i/>
        <w:sz w:val="18"/>
      </w:rPr>
      <w:fldChar w:fldCharType="begin"/>
    </w:r>
    <w:r w:rsidRPr="006E32C3">
      <w:rPr>
        <w:bCs/>
        <w:i/>
        <w:sz w:val="18"/>
      </w:rPr>
      <w:instrText xml:space="preserve"> NUMPAGES  </w:instrText>
    </w:r>
    <w:r w:rsidRPr="006E32C3">
      <w:rPr>
        <w:bCs/>
        <w:i/>
        <w:sz w:val="18"/>
      </w:rPr>
      <w:fldChar w:fldCharType="separate"/>
    </w:r>
    <w:r w:rsidR="000B0C8D">
      <w:rPr>
        <w:bCs/>
        <w:i/>
        <w:noProof/>
        <w:sz w:val="18"/>
      </w:rPr>
      <w:t>6</w:t>
    </w:r>
    <w:r w:rsidRPr="006E32C3">
      <w:rPr>
        <w:bCs/>
        <w:i/>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EE51E1" w14:textId="77777777" w:rsidR="00E73D39" w:rsidRDefault="00E73D39" w:rsidP="007E4FC0">
      <w:r>
        <w:separator/>
      </w:r>
    </w:p>
  </w:footnote>
  <w:footnote w:type="continuationSeparator" w:id="0">
    <w:p w14:paraId="3FB2B126" w14:textId="77777777" w:rsidR="00E73D39" w:rsidRDefault="00E73D39" w:rsidP="007E4FC0">
      <w:r>
        <w:continuationSeparator/>
      </w:r>
    </w:p>
  </w:footnote>
</w:footnotes>
</file>

<file path=word/intelligence2.xml><?xml version="1.0" encoding="utf-8"?>
<int2:intelligence xmlns:int2="http://schemas.microsoft.com/office/intelligence/2020/intelligence">
  <int2:observations>
    <int2:bookmark int2:bookmarkName="_Int_ETBolIdI" int2:invalidationBookmarkName="" int2:hashCode="CCdDB6R3IQFXhW" int2:id="F4X7WaWV">
      <int2:state int2:type="AugLoop_Text_Critique" int2:value="Rejected"/>
    </int2:bookmark>
    <int2:bookmark int2:bookmarkName="_Int_vX5ropUV" int2:invalidationBookmarkName="" int2:hashCode="Wt90Giwx6pS4VV" int2:id="K5QnK1HQ">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A284D"/>
    <w:multiLevelType w:val="multilevel"/>
    <w:tmpl w:val="7340E68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22F4720"/>
    <w:multiLevelType w:val="multilevel"/>
    <w:tmpl w:val="D36680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36408D7"/>
    <w:multiLevelType w:val="hybridMultilevel"/>
    <w:tmpl w:val="A0321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843589"/>
    <w:multiLevelType w:val="multilevel"/>
    <w:tmpl w:val="29367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97D0CE4"/>
    <w:multiLevelType w:val="multilevel"/>
    <w:tmpl w:val="8DF8DC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9F7548D"/>
    <w:multiLevelType w:val="multilevel"/>
    <w:tmpl w:val="B74C6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E20616B"/>
    <w:multiLevelType w:val="multilevel"/>
    <w:tmpl w:val="37C26432"/>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7" w15:restartNumberingAfterBreak="0">
    <w:nsid w:val="31A23FF8"/>
    <w:multiLevelType w:val="multilevel"/>
    <w:tmpl w:val="ABB84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51B008B"/>
    <w:multiLevelType w:val="hybridMultilevel"/>
    <w:tmpl w:val="78EC6D16"/>
    <w:lvl w:ilvl="0" w:tplc="674C3F12">
      <w:start w:val="1"/>
      <w:numFmt w:val="bullet"/>
      <w:lvlText w:val="o"/>
      <w:lvlJc w:val="left"/>
      <w:pPr>
        <w:ind w:left="720" w:hanging="360"/>
      </w:pPr>
      <w:rPr>
        <w:rFonts w:ascii="Courier New" w:hAnsi="Courier New" w:cs="Courier New"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0C3EF2"/>
    <w:multiLevelType w:val="hybridMultilevel"/>
    <w:tmpl w:val="02B2CC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DE63FAC"/>
    <w:multiLevelType w:val="hybridMultilevel"/>
    <w:tmpl w:val="81A87DEA"/>
    <w:lvl w:ilvl="0" w:tplc="FC8C112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1556537"/>
    <w:multiLevelType w:val="multilevel"/>
    <w:tmpl w:val="803AA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3B62380"/>
    <w:multiLevelType w:val="hybridMultilevel"/>
    <w:tmpl w:val="1B1C4C3E"/>
    <w:lvl w:ilvl="0" w:tplc="52641F7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6183177"/>
    <w:multiLevelType w:val="multilevel"/>
    <w:tmpl w:val="E48ED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79E03D4"/>
    <w:multiLevelType w:val="hybridMultilevel"/>
    <w:tmpl w:val="C92AE43A"/>
    <w:lvl w:ilvl="0" w:tplc="A816BE9A">
      <w:start w:val="1"/>
      <w:numFmt w:val="bullet"/>
      <w:lvlText w:val=""/>
      <w:lvlJc w:val="left"/>
      <w:pPr>
        <w:ind w:left="720" w:hanging="360"/>
      </w:pPr>
      <w:rPr>
        <w:rFonts w:ascii="Symbol" w:hAnsi="Symbol" w:hint="default"/>
        <w:color w:val="auto"/>
      </w:rPr>
    </w:lvl>
    <w:lvl w:ilvl="1" w:tplc="43048464">
      <w:start w:val="1"/>
      <w:numFmt w:val="bullet"/>
      <w:lvlText w:val="o"/>
      <w:lvlJc w:val="left"/>
      <w:pPr>
        <w:ind w:left="1440" w:hanging="360"/>
      </w:pPr>
      <w:rPr>
        <w:rFonts w:ascii="Courier New" w:hAnsi="Courier New" w:cs="Courier New" w:hint="default"/>
        <w:color w:val="auto"/>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3450DF1"/>
    <w:multiLevelType w:val="multilevel"/>
    <w:tmpl w:val="19146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58C0688"/>
    <w:multiLevelType w:val="multilevel"/>
    <w:tmpl w:val="9C4A6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B5B6358"/>
    <w:multiLevelType w:val="multilevel"/>
    <w:tmpl w:val="CC7C4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4B8071F"/>
    <w:multiLevelType w:val="hybridMultilevel"/>
    <w:tmpl w:val="AC0CDB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1"/>
  </w:num>
  <w:num w:numId="3">
    <w:abstractNumId w:val="7"/>
  </w:num>
  <w:num w:numId="4">
    <w:abstractNumId w:val="15"/>
  </w:num>
  <w:num w:numId="5">
    <w:abstractNumId w:val="6"/>
  </w:num>
  <w:num w:numId="6">
    <w:abstractNumId w:val="4"/>
  </w:num>
  <w:num w:numId="7">
    <w:abstractNumId w:val="2"/>
  </w:num>
  <w:num w:numId="8">
    <w:abstractNumId w:val="12"/>
  </w:num>
  <w:num w:numId="9">
    <w:abstractNumId w:val="8"/>
  </w:num>
  <w:num w:numId="10">
    <w:abstractNumId w:val="14"/>
  </w:num>
  <w:num w:numId="11">
    <w:abstractNumId w:val="10"/>
  </w:num>
  <w:num w:numId="12">
    <w:abstractNumId w:val="9"/>
  </w:num>
  <w:num w:numId="13">
    <w:abstractNumId w:val="3"/>
  </w:num>
  <w:num w:numId="14">
    <w:abstractNumId w:val="17"/>
  </w:num>
  <w:num w:numId="15">
    <w:abstractNumId w:val="5"/>
  </w:num>
  <w:num w:numId="16">
    <w:abstractNumId w:val="16"/>
  </w:num>
  <w:num w:numId="17">
    <w:abstractNumId w:val="1"/>
  </w:num>
  <w:num w:numId="18">
    <w:abstractNumId w:val="0"/>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29E8"/>
    <w:rsid w:val="000014AA"/>
    <w:rsid w:val="000017F8"/>
    <w:rsid w:val="000051E9"/>
    <w:rsid w:val="000053DE"/>
    <w:rsid w:val="00005E08"/>
    <w:rsid w:val="00006289"/>
    <w:rsid w:val="00006394"/>
    <w:rsid w:val="00006D1F"/>
    <w:rsid w:val="00010D5E"/>
    <w:rsid w:val="00011B74"/>
    <w:rsid w:val="00013455"/>
    <w:rsid w:val="00013966"/>
    <w:rsid w:val="000144DC"/>
    <w:rsid w:val="0002089E"/>
    <w:rsid w:val="00020DE9"/>
    <w:rsid w:val="0002108A"/>
    <w:rsid w:val="000225D3"/>
    <w:rsid w:val="00022B31"/>
    <w:rsid w:val="00022D90"/>
    <w:rsid w:val="00025D18"/>
    <w:rsid w:val="000274A8"/>
    <w:rsid w:val="0003085D"/>
    <w:rsid w:val="0003180F"/>
    <w:rsid w:val="00031AE9"/>
    <w:rsid w:val="00031B2F"/>
    <w:rsid w:val="00031E03"/>
    <w:rsid w:val="00032348"/>
    <w:rsid w:val="00032EBC"/>
    <w:rsid w:val="00034852"/>
    <w:rsid w:val="00035561"/>
    <w:rsid w:val="00035BB2"/>
    <w:rsid w:val="00036A61"/>
    <w:rsid w:val="00036FE8"/>
    <w:rsid w:val="00037039"/>
    <w:rsid w:val="00037412"/>
    <w:rsid w:val="0003779A"/>
    <w:rsid w:val="0003790D"/>
    <w:rsid w:val="00037D66"/>
    <w:rsid w:val="00043904"/>
    <w:rsid w:val="00045803"/>
    <w:rsid w:val="00045DDD"/>
    <w:rsid w:val="00046DA0"/>
    <w:rsid w:val="000470A6"/>
    <w:rsid w:val="00047E82"/>
    <w:rsid w:val="000520A2"/>
    <w:rsid w:val="000538C1"/>
    <w:rsid w:val="000549E2"/>
    <w:rsid w:val="00054BDE"/>
    <w:rsid w:val="00055C48"/>
    <w:rsid w:val="00055E46"/>
    <w:rsid w:val="0005765D"/>
    <w:rsid w:val="0006170F"/>
    <w:rsid w:val="000625FA"/>
    <w:rsid w:val="0006294B"/>
    <w:rsid w:val="00062A86"/>
    <w:rsid w:val="00062C27"/>
    <w:rsid w:val="00062EF8"/>
    <w:rsid w:val="00062FF3"/>
    <w:rsid w:val="00063289"/>
    <w:rsid w:val="000637FB"/>
    <w:rsid w:val="00063FC9"/>
    <w:rsid w:val="0006490C"/>
    <w:rsid w:val="0006551E"/>
    <w:rsid w:val="00070CF2"/>
    <w:rsid w:val="00071DFC"/>
    <w:rsid w:val="00071E38"/>
    <w:rsid w:val="000720A0"/>
    <w:rsid w:val="000731B7"/>
    <w:rsid w:val="00073716"/>
    <w:rsid w:val="00073C7D"/>
    <w:rsid w:val="00074B33"/>
    <w:rsid w:val="000757B6"/>
    <w:rsid w:val="000772EB"/>
    <w:rsid w:val="00080B40"/>
    <w:rsid w:val="000817FD"/>
    <w:rsid w:val="00081941"/>
    <w:rsid w:val="00081FE1"/>
    <w:rsid w:val="0008549B"/>
    <w:rsid w:val="00085811"/>
    <w:rsid w:val="00086007"/>
    <w:rsid w:val="000902C4"/>
    <w:rsid w:val="00090AE5"/>
    <w:rsid w:val="0009261E"/>
    <w:rsid w:val="00095AC2"/>
    <w:rsid w:val="00096AA5"/>
    <w:rsid w:val="000A15B2"/>
    <w:rsid w:val="000A25BC"/>
    <w:rsid w:val="000A395F"/>
    <w:rsid w:val="000A589D"/>
    <w:rsid w:val="000B0C8D"/>
    <w:rsid w:val="000B296C"/>
    <w:rsid w:val="000B3F0F"/>
    <w:rsid w:val="000C06B4"/>
    <w:rsid w:val="000C09FA"/>
    <w:rsid w:val="000C1157"/>
    <w:rsid w:val="000C1C91"/>
    <w:rsid w:val="000C2AA7"/>
    <w:rsid w:val="000C5165"/>
    <w:rsid w:val="000C59CA"/>
    <w:rsid w:val="000C627F"/>
    <w:rsid w:val="000D051F"/>
    <w:rsid w:val="000D119F"/>
    <w:rsid w:val="000D11CC"/>
    <w:rsid w:val="000D35EE"/>
    <w:rsid w:val="000D3A19"/>
    <w:rsid w:val="000D4423"/>
    <w:rsid w:val="000D4AA9"/>
    <w:rsid w:val="000D527D"/>
    <w:rsid w:val="000E0557"/>
    <w:rsid w:val="000E05DD"/>
    <w:rsid w:val="000E2CAE"/>
    <w:rsid w:val="000E3677"/>
    <w:rsid w:val="000E3FF6"/>
    <w:rsid w:val="000E4D24"/>
    <w:rsid w:val="000E609C"/>
    <w:rsid w:val="000F01D2"/>
    <w:rsid w:val="000F0BA1"/>
    <w:rsid w:val="000F4C39"/>
    <w:rsid w:val="000F5CEE"/>
    <w:rsid w:val="000F7068"/>
    <w:rsid w:val="00100F0E"/>
    <w:rsid w:val="00102FDE"/>
    <w:rsid w:val="00105539"/>
    <w:rsid w:val="00105F5C"/>
    <w:rsid w:val="0010614C"/>
    <w:rsid w:val="00107937"/>
    <w:rsid w:val="00107F72"/>
    <w:rsid w:val="00111823"/>
    <w:rsid w:val="00112E0D"/>
    <w:rsid w:val="00114294"/>
    <w:rsid w:val="0011538D"/>
    <w:rsid w:val="001153CB"/>
    <w:rsid w:val="00115EB1"/>
    <w:rsid w:val="00115F35"/>
    <w:rsid w:val="00121475"/>
    <w:rsid w:val="00121606"/>
    <w:rsid w:val="00121733"/>
    <w:rsid w:val="00121F74"/>
    <w:rsid w:val="00121F9E"/>
    <w:rsid w:val="00122480"/>
    <w:rsid w:val="00122F22"/>
    <w:rsid w:val="00123E82"/>
    <w:rsid w:val="00123F71"/>
    <w:rsid w:val="0012539F"/>
    <w:rsid w:val="001257C0"/>
    <w:rsid w:val="00125F5B"/>
    <w:rsid w:val="00130231"/>
    <w:rsid w:val="0013081C"/>
    <w:rsid w:val="00130A35"/>
    <w:rsid w:val="00130BE9"/>
    <w:rsid w:val="00131F89"/>
    <w:rsid w:val="001332F1"/>
    <w:rsid w:val="0013352D"/>
    <w:rsid w:val="001349C9"/>
    <w:rsid w:val="001356B7"/>
    <w:rsid w:val="00137DB3"/>
    <w:rsid w:val="0014099B"/>
    <w:rsid w:val="00141919"/>
    <w:rsid w:val="001423DD"/>
    <w:rsid w:val="001423FD"/>
    <w:rsid w:val="00142531"/>
    <w:rsid w:val="00144145"/>
    <w:rsid w:val="0014658C"/>
    <w:rsid w:val="00147020"/>
    <w:rsid w:val="001470C1"/>
    <w:rsid w:val="001477A1"/>
    <w:rsid w:val="00147C51"/>
    <w:rsid w:val="00152531"/>
    <w:rsid w:val="001526A7"/>
    <w:rsid w:val="00152DB5"/>
    <w:rsid w:val="00154D8D"/>
    <w:rsid w:val="00155537"/>
    <w:rsid w:val="001560BC"/>
    <w:rsid w:val="0015630E"/>
    <w:rsid w:val="00157A1C"/>
    <w:rsid w:val="00162026"/>
    <w:rsid w:val="001620DC"/>
    <w:rsid w:val="00163667"/>
    <w:rsid w:val="00166487"/>
    <w:rsid w:val="00166C1C"/>
    <w:rsid w:val="00171FE8"/>
    <w:rsid w:val="00172545"/>
    <w:rsid w:val="00172B03"/>
    <w:rsid w:val="00173595"/>
    <w:rsid w:val="00174EF7"/>
    <w:rsid w:val="00176837"/>
    <w:rsid w:val="00177299"/>
    <w:rsid w:val="00177D38"/>
    <w:rsid w:val="00180A38"/>
    <w:rsid w:val="00180CDE"/>
    <w:rsid w:val="00181856"/>
    <w:rsid w:val="00182BD5"/>
    <w:rsid w:val="001832B0"/>
    <w:rsid w:val="00184213"/>
    <w:rsid w:val="001855E4"/>
    <w:rsid w:val="00185D7B"/>
    <w:rsid w:val="00186D33"/>
    <w:rsid w:val="00186FF6"/>
    <w:rsid w:val="001870EC"/>
    <w:rsid w:val="00190395"/>
    <w:rsid w:val="00190D6C"/>
    <w:rsid w:val="00192F17"/>
    <w:rsid w:val="0019311B"/>
    <w:rsid w:val="00196691"/>
    <w:rsid w:val="001967F2"/>
    <w:rsid w:val="0019793F"/>
    <w:rsid w:val="0019794F"/>
    <w:rsid w:val="001A0DDA"/>
    <w:rsid w:val="001A11AA"/>
    <w:rsid w:val="001A2F8E"/>
    <w:rsid w:val="001A4C84"/>
    <w:rsid w:val="001A63A9"/>
    <w:rsid w:val="001A6E3E"/>
    <w:rsid w:val="001A7838"/>
    <w:rsid w:val="001A7D17"/>
    <w:rsid w:val="001B22B2"/>
    <w:rsid w:val="001B23E9"/>
    <w:rsid w:val="001B2E8E"/>
    <w:rsid w:val="001B34D7"/>
    <w:rsid w:val="001B3811"/>
    <w:rsid w:val="001B51D9"/>
    <w:rsid w:val="001B5A89"/>
    <w:rsid w:val="001B5FD7"/>
    <w:rsid w:val="001B67BC"/>
    <w:rsid w:val="001B729A"/>
    <w:rsid w:val="001C02E8"/>
    <w:rsid w:val="001C402A"/>
    <w:rsid w:val="001C4DBF"/>
    <w:rsid w:val="001C5AE0"/>
    <w:rsid w:val="001C62E3"/>
    <w:rsid w:val="001C741D"/>
    <w:rsid w:val="001D0033"/>
    <w:rsid w:val="001D01D0"/>
    <w:rsid w:val="001D49FF"/>
    <w:rsid w:val="001D55A4"/>
    <w:rsid w:val="001D6924"/>
    <w:rsid w:val="001D77C8"/>
    <w:rsid w:val="001E12A4"/>
    <w:rsid w:val="001E1EFF"/>
    <w:rsid w:val="001E243A"/>
    <w:rsid w:val="001E3662"/>
    <w:rsid w:val="001E5ACC"/>
    <w:rsid w:val="001E742A"/>
    <w:rsid w:val="001E74A9"/>
    <w:rsid w:val="001E7C04"/>
    <w:rsid w:val="001E7F8E"/>
    <w:rsid w:val="001F19A4"/>
    <w:rsid w:val="001F25E6"/>
    <w:rsid w:val="001F43FE"/>
    <w:rsid w:val="001F5258"/>
    <w:rsid w:val="001F5609"/>
    <w:rsid w:val="001F714E"/>
    <w:rsid w:val="001F7244"/>
    <w:rsid w:val="00201D59"/>
    <w:rsid w:val="00202FA5"/>
    <w:rsid w:val="00203189"/>
    <w:rsid w:val="00203A4F"/>
    <w:rsid w:val="00203B8E"/>
    <w:rsid w:val="00204229"/>
    <w:rsid w:val="00204C0E"/>
    <w:rsid w:val="002054EB"/>
    <w:rsid w:val="0020595C"/>
    <w:rsid w:val="00206CBD"/>
    <w:rsid w:val="00206D7B"/>
    <w:rsid w:val="002076BF"/>
    <w:rsid w:val="0021250D"/>
    <w:rsid w:val="00216117"/>
    <w:rsid w:val="00216448"/>
    <w:rsid w:val="0021728B"/>
    <w:rsid w:val="00220145"/>
    <w:rsid w:val="00221F5E"/>
    <w:rsid w:val="00222F23"/>
    <w:rsid w:val="00223A1D"/>
    <w:rsid w:val="0022415A"/>
    <w:rsid w:val="00224943"/>
    <w:rsid w:val="00224CE8"/>
    <w:rsid w:val="00225872"/>
    <w:rsid w:val="00225995"/>
    <w:rsid w:val="0022651F"/>
    <w:rsid w:val="002300A7"/>
    <w:rsid w:val="00230B7F"/>
    <w:rsid w:val="00230E78"/>
    <w:rsid w:val="002314DE"/>
    <w:rsid w:val="00231BC6"/>
    <w:rsid w:val="00232422"/>
    <w:rsid w:val="00235941"/>
    <w:rsid w:val="00235E75"/>
    <w:rsid w:val="00241081"/>
    <w:rsid w:val="0024228E"/>
    <w:rsid w:val="00243126"/>
    <w:rsid w:val="00243D24"/>
    <w:rsid w:val="00244F33"/>
    <w:rsid w:val="00244FED"/>
    <w:rsid w:val="002458BA"/>
    <w:rsid w:val="00245FBB"/>
    <w:rsid w:val="00246231"/>
    <w:rsid w:val="00246713"/>
    <w:rsid w:val="00250AA4"/>
    <w:rsid w:val="0025101E"/>
    <w:rsid w:val="00254208"/>
    <w:rsid w:val="0025668C"/>
    <w:rsid w:val="00260FF5"/>
    <w:rsid w:val="002613E0"/>
    <w:rsid w:val="002635DF"/>
    <w:rsid w:val="00263969"/>
    <w:rsid w:val="00263E45"/>
    <w:rsid w:val="002648AB"/>
    <w:rsid w:val="00265CAF"/>
    <w:rsid w:val="002669EC"/>
    <w:rsid w:val="00266ADE"/>
    <w:rsid w:val="00270341"/>
    <w:rsid w:val="002705C6"/>
    <w:rsid w:val="002708A2"/>
    <w:rsid w:val="00271210"/>
    <w:rsid w:val="00273B72"/>
    <w:rsid w:val="00274513"/>
    <w:rsid w:val="0027456D"/>
    <w:rsid w:val="00274921"/>
    <w:rsid w:val="0027633B"/>
    <w:rsid w:val="00277DEE"/>
    <w:rsid w:val="00277EF2"/>
    <w:rsid w:val="00277FA2"/>
    <w:rsid w:val="00280DFE"/>
    <w:rsid w:val="0028222E"/>
    <w:rsid w:val="00282F8D"/>
    <w:rsid w:val="0028363F"/>
    <w:rsid w:val="00283D71"/>
    <w:rsid w:val="002850B3"/>
    <w:rsid w:val="00286C97"/>
    <w:rsid w:val="00290C23"/>
    <w:rsid w:val="002914B5"/>
    <w:rsid w:val="002953C5"/>
    <w:rsid w:val="00295DB6"/>
    <w:rsid w:val="00296343"/>
    <w:rsid w:val="002965A2"/>
    <w:rsid w:val="0029780F"/>
    <w:rsid w:val="002A0DA3"/>
    <w:rsid w:val="002A157F"/>
    <w:rsid w:val="002A2AD7"/>
    <w:rsid w:val="002A2D51"/>
    <w:rsid w:val="002A3DF6"/>
    <w:rsid w:val="002A407A"/>
    <w:rsid w:val="002A432B"/>
    <w:rsid w:val="002A47A5"/>
    <w:rsid w:val="002A4E9D"/>
    <w:rsid w:val="002A6714"/>
    <w:rsid w:val="002B09A5"/>
    <w:rsid w:val="002B481C"/>
    <w:rsid w:val="002B63CA"/>
    <w:rsid w:val="002C0437"/>
    <w:rsid w:val="002C052F"/>
    <w:rsid w:val="002C1ECB"/>
    <w:rsid w:val="002C26DF"/>
    <w:rsid w:val="002C3E97"/>
    <w:rsid w:val="002C3F42"/>
    <w:rsid w:val="002C439A"/>
    <w:rsid w:val="002C66D0"/>
    <w:rsid w:val="002C6DBF"/>
    <w:rsid w:val="002D1961"/>
    <w:rsid w:val="002D234E"/>
    <w:rsid w:val="002D2C0E"/>
    <w:rsid w:val="002D2D6B"/>
    <w:rsid w:val="002D2E4D"/>
    <w:rsid w:val="002D38A2"/>
    <w:rsid w:val="002D42D8"/>
    <w:rsid w:val="002D4C5C"/>
    <w:rsid w:val="002D562B"/>
    <w:rsid w:val="002D60D1"/>
    <w:rsid w:val="002D6487"/>
    <w:rsid w:val="002D6A93"/>
    <w:rsid w:val="002D7646"/>
    <w:rsid w:val="002D7B53"/>
    <w:rsid w:val="002E32D6"/>
    <w:rsid w:val="002E54C0"/>
    <w:rsid w:val="002E567C"/>
    <w:rsid w:val="002E5A58"/>
    <w:rsid w:val="002E6582"/>
    <w:rsid w:val="002E7286"/>
    <w:rsid w:val="002F08B1"/>
    <w:rsid w:val="002F1AA5"/>
    <w:rsid w:val="002F2347"/>
    <w:rsid w:val="002F2FD7"/>
    <w:rsid w:val="002F4573"/>
    <w:rsid w:val="002F609A"/>
    <w:rsid w:val="002F6859"/>
    <w:rsid w:val="002F704E"/>
    <w:rsid w:val="00301B01"/>
    <w:rsid w:val="00301E98"/>
    <w:rsid w:val="00302307"/>
    <w:rsid w:val="00302BD1"/>
    <w:rsid w:val="00302D0A"/>
    <w:rsid w:val="0030797D"/>
    <w:rsid w:val="00307A4F"/>
    <w:rsid w:val="00311152"/>
    <w:rsid w:val="00311906"/>
    <w:rsid w:val="00311C25"/>
    <w:rsid w:val="00312029"/>
    <w:rsid w:val="00312D4E"/>
    <w:rsid w:val="00313EB2"/>
    <w:rsid w:val="00315894"/>
    <w:rsid w:val="003164E0"/>
    <w:rsid w:val="00316CF9"/>
    <w:rsid w:val="00316DF4"/>
    <w:rsid w:val="0031737A"/>
    <w:rsid w:val="003173D6"/>
    <w:rsid w:val="00317ED4"/>
    <w:rsid w:val="00325DE7"/>
    <w:rsid w:val="00325E65"/>
    <w:rsid w:val="00326FDC"/>
    <w:rsid w:val="0032779B"/>
    <w:rsid w:val="003302BF"/>
    <w:rsid w:val="00331FBE"/>
    <w:rsid w:val="003329AB"/>
    <w:rsid w:val="00332DFE"/>
    <w:rsid w:val="00333C5C"/>
    <w:rsid w:val="00335634"/>
    <w:rsid w:val="00337983"/>
    <w:rsid w:val="00340665"/>
    <w:rsid w:val="003432E9"/>
    <w:rsid w:val="00344213"/>
    <w:rsid w:val="0034424B"/>
    <w:rsid w:val="00345587"/>
    <w:rsid w:val="00345860"/>
    <w:rsid w:val="00350CBE"/>
    <w:rsid w:val="003513E0"/>
    <w:rsid w:val="003528CA"/>
    <w:rsid w:val="00352C1B"/>
    <w:rsid w:val="0035471A"/>
    <w:rsid w:val="00354D10"/>
    <w:rsid w:val="00361657"/>
    <w:rsid w:val="0036199E"/>
    <w:rsid w:val="00362158"/>
    <w:rsid w:val="00362B59"/>
    <w:rsid w:val="00363041"/>
    <w:rsid w:val="00364446"/>
    <w:rsid w:val="0036506E"/>
    <w:rsid w:val="003657E7"/>
    <w:rsid w:val="0036695C"/>
    <w:rsid w:val="00367217"/>
    <w:rsid w:val="00370F24"/>
    <w:rsid w:val="003718C8"/>
    <w:rsid w:val="003729AF"/>
    <w:rsid w:val="00372E51"/>
    <w:rsid w:val="00373914"/>
    <w:rsid w:val="00374430"/>
    <w:rsid w:val="00376C84"/>
    <w:rsid w:val="003772AF"/>
    <w:rsid w:val="00381D58"/>
    <w:rsid w:val="00381E3D"/>
    <w:rsid w:val="00381FA4"/>
    <w:rsid w:val="00385788"/>
    <w:rsid w:val="003864CB"/>
    <w:rsid w:val="00391985"/>
    <w:rsid w:val="00394430"/>
    <w:rsid w:val="00394774"/>
    <w:rsid w:val="00396735"/>
    <w:rsid w:val="00396A04"/>
    <w:rsid w:val="00397A88"/>
    <w:rsid w:val="003A1249"/>
    <w:rsid w:val="003A1EE3"/>
    <w:rsid w:val="003A29D6"/>
    <w:rsid w:val="003A78E0"/>
    <w:rsid w:val="003A7C24"/>
    <w:rsid w:val="003B1A24"/>
    <w:rsid w:val="003B2086"/>
    <w:rsid w:val="003B2C1F"/>
    <w:rsid w:val="003B4AB3"/>
    <w:rsid w:val="003B4FFE"/>
    <w:rsid w:val="003B520D"/>
    <w:rsid w:val="003B63C2"/>
    <w:rsid w:val="003B709A"/>
    <w:rsid w:val="003B7B54"/>
    <w:rsid w:val="003C00AA"/>
    <w:rsid w:val="003C17C7"/>
    <w:rsid w:val="003C4447"/>
    <w:rsid w:val="003C4805"/>
    <w:rsid w:val="003C5EB3"/>
    <w:rsid w:val="003C6437"/>
    <w:rsid w:val="003C6F78"/>
    <w:rsid w:val="003D3DD4"/>
    <w:rsid w:val="003D7175"/>
    <w:rsid w:val="003D7AAF"/>
    <w:rsid w:val="003E0124"/>
    <w:rsid w:val="003E1DE7"/>
    <w:rsid w:val="003E3FE1"/>
    <w:rsid w:val="003E6883"/>
    <w:rsid w:val="003F0B87"/>
    <w:rsid w:val="003F6D7B"/>
    <w:rsid w:val="003F71E9"/>
    <w:rsid w:val="003F79BE"/>
    <w:rsid w:val="003F79F2"/>
    <w:rsid w:val="00402FCC"/>
    <w:rsid w:val="00403FA3"/>
    <w:rsid w:val="00404033"/>
    <w:rsid w:val="00407226"/>
    <w:rsid w:val="0040782B"/>
    <w:rsid w:val="0040799B"/>
    <w:rsid w:val="00407EED"/>
    <w:rsid w:val="00411445"/>
    <w:rsid w:val="00412C27"/>
    <w:rsid w:val="00412F1B"/>
    <w:rsid w:val="00415303"/>
    <w:rsid w:val="004163A0"/>
    <w:rsid w:val="004175D1"/>
    <w:rsid w:val="0042046A"/>
    <w:rsid w:val="00421319"/>
    <w:rsid w:val="00421DCF"/>
    <w:rsid w:val="00425CB6"/>
    <w:rsid w:val="00425ED7"/>
    <w:rsid w:val="00426900"/>
    <w:rsid w:val="00426C8A"/>
    <w:rsid w:val="00427BCF"/>
    <w:rsid w:val="0043020F"/>
    <w:rsid w:val="00431571"/>
    <w:rsid w:val="0043206E"/>
    <w:rsid w:val="004323D4"/>
    <w:rsid w:val="00434384"/>
    <w:rsid w:val="00440982"/>
    <w:rsid w:val="0044105C"/>
    <w:rsid w:val="004416D0"/>
    <w:rsid w:val="0044216F"/>
    <w:rsid w:val="0044318A"/>
    <w:rsid w:val="0044416F"/>
    <w:rsid w:val="00447903"/>
    <w:rsid w:val="00447E8D"/>
    <w:rsid w:val="004522D0"/>
    <w:rsid w:val="00455152"/>
    <w:rsid w:val="004551FA"/>
    <w:rsid w:val="00455DAB"/>
    <w:rsid w:val="00456384"/>
    <w:rsid w:val="004647EE"/>
    <w:rsid w:val="0046492B"/>
    <w:rsid w:val="004650DB"/>
    <w:rsid w:val="004654CB"/>
    <w:rsid w:val="0046588F"/>
    <w:rsid w:val="0047317F"/>
    <w:rsid w:val="0047423F"/>
    <w:rsid w:val="00475D5F"/>
    <w:rsid w:val="00477A1C"/>
    <w:rsid w:val="00480971"/>
    <w:rsid w:val="0048102C"/>
    <w:rsid w:val="004814A6"/>
    <w:rsid w:val="00482D2A"/>
    <w:rsid w:val="00483C9E"/>
    <w:rsid w:val="00483DC5"/>
    <w:rsid w:val="00484A51"/>
    <w:rsid w:val="0048607A"/>
    <w:rsid w:val="00487FAC"/>
    <w:rsid w:val="00490315"/>
    <w:rsid w:val="00490DD3"/>
    <w:rsid w:val="004912AD"/>
    <w:rsid w:val="00492D81"/>
    <w:rsid w:val="004939C7"/>
    <w:rsid w:val="00493BD3"/>
    <w:rsid w:val="00493D59"/>
    <w:rsid w:val="004972F3"/>
    <w:rsid w:val="00497D31"/>
    <w:rsid w:val="00497F4B"/>
    <w:rsid w:val="004A1435"/>
    <w:rsid w:val="004A14D2"/>
    <w:rsid w:val="004A1583"/>
    <w:rsid w:val="004A19C2"/>
    <w:rsid w:val="004A2F43"/>
    <w:rsid w:val="004A5769"/>
    <w:rsid w:val="004A638F"/>
    <w:rsid w:val="004A7117"/>
    <w:rsid w:val="004A7B66"/>
    <w:rsid w:val="004B007B"/>
    <w:rsid w:val="004B023A"/>
    <w:rsid w:val="004B08B5"/>
    <w:rsid w:val="004B08F4"/>
    <w:rsid w:val="004B1E50"/>
    <w:rsid w:val="004B2EF0"/>
    <w:rsid w:val="004B5472"/>
    <w:rsid w:val="004B5DEF"/>
    <w:rsid w:val="004B5F9E"/>
    <w:rsid w:val="004B644B"/>
    <w:rsid w:val="004B7446"/>
    <w:rsid w:val="004C15CD"/>
    <w:rsid w:val="004C28E2"/>
    <w:rsid w:val="004C3B00"/>
    <w:rsid w:val="004C51C2"/>
    <w:rsid w:val="004C5362"/>
    <w:rsid w:val="004C6783"/>
    <w:rsid w:val="004D0246"/>
    <w:rsid w:val="004D2535"/>
    <w:rsid w:val="004D2A68"/>
    <w:rsid w:val="004D6BB7"/>
    <w:rsid w:val="004D75AB"/>
    <w:rsid w:val="004E1CDD"/>
    <w:rsid w:val="004E30F4"/>
    <w:rsid w:val="004E4007"/>
    <w:rsid w:val="004E40D0"/>
    <w:rsid w:val="004E4311"/>
    <w:rsid w:val="004E52E4"/>
    <w:rsid w:val="004E5353"/>
    <w:rsid w:val="004E7BBB"/>
    <w:rsid w:val="004E7BCD"/>
    <w:rsid w:val="004F237E"/>
    <w:rsid w:val="004F39F8"/>
    <w:rsid w:val="004F3E3A"/>
    <w:rsid w:val="004F41D8"/>
    <w:rsid w:val="004F4814"/>
    <w:rsid w:val="004F4FE0"/>
    <w:rsid w:val="004F55D0"/>
    <w:rsid w:val="004F608B"/>
    <w:rsid w:val="004F627B"/>
    <w:rsid w:val="004F6B1C"/>
    <w:rsid w:val="0050008F"/>
    <w:rsid w:val="00501297"/>
    <w:rsid w:val="0050149B"/>
    <w:rsid w:val="0050332C"/>
    <w:rsid w:val="00506D8D"/>
    <w:rsid w:val="005100E8"/>
    <w:rsid w:val="005115B0"/>
    <w:rsid w:val="005115EA"/>
    <w:rsid w:val="00512983"/>
    <w:rsid w:val="00513AE6"/>
    <w:rsid w:val="005147C0"/>
    <w:rsid w:val="00514B37"/>
    <w:rsid w:val="00515670"/>
    <w:rsid w:val="00516971"/>
    <w:rsid w:val="00520D14"/>
    <w:rsid w:val="00522CB1"/>
    <w:rsid w:val="0052418E"/>
    <w:rsid w:val="00524966"/>
    <w:rsid w:val="005273E6"/>
    <w:rsid w:val="00527E59"/>
    <w:rsid w:val="0053251A"/>
    <w:rsid w:val="00534395"/>
    <w:rsid w:val="005350CA"/>
    <w:rsid w:val="0053613F"/>
    <w:rsid w:val="00536884"/>
    <w:rsid w:val="00537DB5"/>
    <w:rsid w:val="005425BB"/>
    <w:rsid w:val="00542B50"/>
    <w:rsid w:val="00545E4A"/>
    <w:rsid w:val="00546471"/>
    <w:rsid w:val="0054768C"/>
    <w:rsid w:val="00550297"/>
    <w:rsid w:val="0055139D"/>
    <w:rsid w:val="00551644"/>
    <w:rsid w:val="00553EA5"/>
    <w:rsid w:val="005542B5"/>
    <w:rsid w:val="0055591B"/>
    <w:rsid w:val="00555ADA"/>
    <w:rsid w:val="00560316"/>
    <w:rsid w:val="00560A35"/>
    <w:rsid w:val="00561EB2"/>
    <w:rsid w:val="00563935"/>
    <w:rsid w:val="005651CB"/>
    <w:rsid w:val="005653D7"/>
    <w:rsid w:val="00566B3D"/>
    <w:rsid w:val="00567220"/>
    <w:rsid w:val="0056770A"/>
    <w:rsid w:val="00567F24"/>
    <w:rsid w:val="005709ED"/>
    <w:rsid w:val="00570DA4"/>
    <w:rsid w:val="00570E61"/>
    <w:rsid w:val="00572FDE"/>
    <w:rsid w:val="00573786"/>
    <w:rsid w:val="0058007D"/>
    <w:rsid w:val="0058080D"/>
    <w:rsid w:val="005814FF"/>
    <w:rsid w:val="00581B20"/>
    <w:rsid w:val="005822EB"/>
    <w:rsid w:val="00582678"/>
    <w:rsid w:val="00582DA7"/>
    <w:rsid w:val="00583E4C"/>
    <w:rsid w:val="00584C28"/>
    <w:rsid w:val="00587385"/>
    <w:rsid w:val="0058793F"/>
    <w:rsid w:val="00587E24"/>
    <w:rsid w:val="00587F60"/>
    <w:rsid w:val="005905B7"/>
    <w:rsid w:val="005907E7"/>
    <w:rsid w:val="00591345"/>
    <w:rsid w:val="00591DD6"/>
    <w:rsid w:val="00592EE4"/>
    <w:rsid w:val="00593961"/>
    <w:rsid w:val="00593AF6"/>
    <w:rsid w:val="005949CF"/>
    <w:rsid w:val="00594BA2"/>
    <w:rsid w:val="00594ECD"/>
    <w:rsid w:val="00596724"/>
    <w:rsid w:val="005A0B14"/>
    <w:rsid w:val="005A0EFA"/>
    <w:rsid w:val="005A1610"/>
    <w:rsid w:val="005A2C89"/>
    <w:rsid w:val="005A3F3C"/>
    <w:rsid w:val="005A5092"/>
    <w:rsid w:val="005A59A9"/>
    <w:rsid w:val="005A67D1"/>
    <w:rsid w:val="005A70F3"/>
    <w:rsid w:val="005B0108"/>
    <w:rsid w:val="005B011E"/>
    <w:rsid w:val="005B06AC"/>
    <w:rsid w:val="005B098A"/>
    <w:rsid w:val="005B2848"/>
    <w:rsid w:val="005B29B4"/>
    <w:rsid w:val="005B316C"/>
    <w:rsid w:val="005B4C71"/>
    <w:rsid w:val="005B5303"/>
    <w:rsid w:val="005B5B28"/>
    <w:rsid w:val="005B5BAF"/>
    <w:rsid w:val="005B737D"/>
    <w:rsid w:val="005B7916"/>
    <w:rsid w:val="005B7E49"/>
    <w:rsid w:val="005C0597"/>
    <w:rsid w:val="005C127E"/>
    <w:rsid w:val="005C12B7"/>
    <w:rsid w:val="005C156C"/>
    <w:rsid w:val="005C2F2D"/>
    <w:rsid w:val="005C35D4"/>
    <w:rsid w:val="005C3C7F"/>
    <w:rsid w:val="005C4B3C"/>
    <w:rsid w:val="005C57B3"/>
    <w:rsid w:val="005C6367"/>
    <w:rsid w:val="005C6815"/>
    <w:rsid w:val="005C736E"/>
    <w:rsid w:val="005C75BF"/>
    <w:rsid w:val="005D114A"/>
    <w:rsid w:val="005D19B4"/>
    <w:rsid w:val="005D1E3A"/>
    <w:rsid w:val="005D595F"/>
    <w:rsid w:val="005D5CEB"/>
    <w:rsid w:val="005D68D6"/>
    <w:rsid w:val="005D6BF3"/>
    <w:rsid w:val="005D7FD0"/>
    <w:rsid w:val="005E0498"/>
    <w:rsid w:val="005E07BC"/>
    <w:rsid w:val="005E0CD2"/>
    <w:rsid w:val="005E13CD"/>
    <w:rsid w:val="005E1935"/>
    <w:rsid w:val="005E30E3"/>
    <w:rsid w:val="005E31EA"/>
    <w:rsid w:val="005E44AB"/>
    <w:rsid w:val="005E5631"/>
    <w:rsid w:val="005E7C5C"/>
    <w:rsid w:val="005F0B1D"/>
    <w:rsid w:val="005F0C52"/>
    <w:rsid w:val="005F0E95"/>
    <w:rsid w:val="005F31C4"/>
    <w:rsid w:val="005F6791"/>
    <w:rsid w:val="005F6B2C"/>
    <w:rsid w:val="005F7B19"/>
    <w:rsid w:val="00600186"/>
    <w:rsid w:val="00601F83"/>
    <w:rsid w:val="00602D2A"/>
    <w:rsid w:val="0060317D"/>
    <w:rsid w:val="00603394"/>
    <w:rsid w:val="006058A5"/>
    <w:rsid w:val="006067CA"/>
    <w:rsid w:val="00607801"/>
    <w:rsid w:val="00611944"/>
    <w:rsid w:val="00611E01"/>
    <w:rsid w:val="00612006"/>
    <w:rsid w:val="00613FD6"/>
    <w:rsid w:val="006141F7"/>
    <w:rsid w:val="00616908"/>
    <w:rsid w:val="00620ED8"/>
    <w:rsid w:val="00621A79"/>
    <w:rsid w:val="00623185"/>
    <w:rsid w:val="00625063"/>
    <w:rsid w:val="0062583F"/>
    <w:rsid w:val="00625905"/>
    <w:rsid w:val="0062763D"/>
    <w:rsid w:val="00631C06"/>
    <w:rsid w:val="0063275A"/>
    <w:rsid w:val="00632917"/>
    <w:rsid w:val="00632971"/>
    <w:rsid w:val="006333D4"/>
    <w:rsid w:val="0063358F"/>
    <w:rsid w:val="006346FF"/>
    <w:rsid w:val="0063549A"/>
    <w:rsid w:val="00635A21"/>
    <w:rsid w:val="00636D42"/>
    <w:rsid w:val="00637F86"/>
    <w:rsid w:val="00641BF2"/>
    <w:rsid w:val="006420B2"/>
    <w:rsid w:val="00642509"/>
    <w:rsid w:val="006430C3"/>
    <w:rsid w:val="00644EF0"/>
    <w:rsid w:val="00647584"/>
    <w:rsid w:val="00647A55"/>
    <w:rsid w:val="00650E66"/>
    <w:rsid w:val="00653CD1"/>
    <w:rsid w:val="00653E85"/>
    <w:rsid w:val="00656841"/>
    <w:rsid w:val="00661249"/>
    <w:rsid w:val="006616ED"/>
    <w:rsid w:val="006626F7"/>
    <w:rsid w:val="00662772"/>
    <w:rsid w:val="00663A5E"/>
    <w:rsid w:val="006645CB"/>
    <w:rsid w:val="00664DFD"/>
    <w:rsid w:val="00671BBE"/>
    <w:rsid w:val="00672419"/>
    <w:rsid w:val="00672B58"/>
    <w:rsid w:val="006749C3"/>
    <w:rsid w:val="00674D1E"/>
    <w:rsid w:val="00675B26"/>
    <w:rsid w:val="00675C7F"/>
    <w:rsid w:val="0067700F"/>
    <w:rsid w:val="006774C0"/>
    <w:rsid w:val="00677DBB"/>
    <w:rsid w:val="00680C10"/>
    <w:rsid w:val="00680EC5"/>
    <w:rsid w:val="00682208"/>
    <w:rsid w:val="0068321F"/>
    <w:rsid w:val="00683484"/>
    <w:rsid w:val="006838A2"/>
    <w:rsid w:val="006849C0"/>
    <w:rsid w:val="00685F73"/>
    <w:rsid w:val="00694CA8"/>
    <w:rsid w:val="006963A5"/>
    <w:rsid w:val="0069766D"/>
    <w:rsid w:val="006A0772"/>
    <w:rsid w:val="006A0CF4"/>
    <w:rsid w:val="006A105F"/>
    <w:rsid w:val="006A1577"/>
    <w:rsid w:val="006A29CD"/>
    <w:rsid w:val="006A2D2F"/>
    <w:rsid w:val="006A37EB"/>
    <w:rsid w:val="006A3DF4"/>
    <w:rsid w:val="006B10D3"/>
    <w:rsid w:val="006B10E5"/>
    <w:rsid w:val="006B24EC"/>
    <w:rsid w:val="006B2523"/>
    <w:rsid w:val="006B2910"/>
    <w:rsid w:val="006B430B"/>
    <w:rsid w:val="006B4AA3"/>
    <w:rsid w:val="006B55B1"/>
    <w:rsid w:val="006B5895"/>
    <w:rsid w:val="006B65D7"/>
    <w:rsid w:val="006B6C0E"/>
    <w:rsid w:val="006B6E62"/>
    <w:rsid w:val="006C07D6"/>
    <w:rsid w:val="006C2108"/>
    <w:rsid w:val="006C24BE"/>
    <w:rsid w:val="006C2744"/>
    <w:rsid w:val="006C372F"/>
    <w:rsid w:val="006C4237"/>
    <w:rsid w:val="006C4A29"/>
    <w:rsid w:val="006C6962"/>
    <w:rsid w:val="006C6F98"/>
    <w:rsid w:val="006C737F"/>
    <w:rsid w:val="006C7AD1"/>
    <w:rsid w:val="006D0137"/>
    <w:rsid w:val="006D0EDE"/>
    <w:rsid w:val="006D13A3"/>
    <w:rsid w:val="006D196E"/>
    <w:rsid w:val="006D2F97"/>
    <w:rsid w:val="006D4E47"/>
    <w:rsid w:val="006D5CCD"/>
    <w:rsid w:val="006D71F2"/>
    <w:rsid w:val="006D7789"/>
    <w:rsid w:val="006D7B78"/>
    <w:rsid w:val="006E3DB8"/>
    <w:rsid w:val="006E401F"/>
    <w:rsid w:val="006E556D"/>
    <w:rsid w:val="006E5F43"/>
    <w:rsid w:val="006E634F"/>
    <w:rsid w:val="006E673A"/>
    <w:rsid w:val="006E7589"/>
    <w:rsid w:val="006F0127"/>
    <w:rsid w:val="006F1B8E"/>
    <w:rsid w:val="006F2A0E"/>
    <w:rsid w:val="006F3A2C"/>
    <w:rsid w:val="006F41B1"/>
    <w:rsid w:val="006F4823"/>
    <w:rsid w:val="006F6A1C"/>
    <w:rsid w:val="006F7F7B"/>
    <w:rsid w:val="00700D9A"/>
    <w:rsid w:val="0070189A"/>
    <w:rsid w:val="00701F8C"/>
    <w:rsid w:val="007024EA"/>
    <w:rsid w:val="00702510"/>
    <w:rsid w:val="00704A45"/>
    <w:rsid w:val="007055AE"/>
    <w:rsid w:val="0070727C"/>
    <w:rsid w:val="007078B4"/>
    <w:rsid w:val="00707F40"/>
    <w:rsid w:val="00710E71"/>
    <w:rsid w:val="0071196A"/>
    <w:rsid w:val="0071617D"/>
    <w:rsid w:val="00720ABD"/>
    <w:rsid w:val="00722BE6"/>
    <w:rsid w:val="007240BB"/>
    <w:rsid w:val="00727393"/>
    <w:rsid w:val="00730B42"/>
    <w:rsid w:val="00731DF2"/>
    <w:rsid w:val="00731ED4"/>
    <w:rsid w:val="00733966"/>
    <w:rsid w:val="007349FF"/>
    <w:rsid w:val="00735E98"/>
    <w:rsid w:val="007364EA"/>
    <w:rsid w:val="00740A7F"/>
    <w:rsid w:val="0074215F"/>
    <w:rsid w:val="00742E66"/>
    <w:rsid w:val="007438F7"/>
    <w:rsid w:val="00743A9E"/>
    <w:rsid w:val="007442CC"/>
    <w:rsid w:val="00744374"/>
    <w:rsid w:val="00744DF4"/>
    <w:rsid w:val="007466A5"/>
    <w:rsid w:val="0075153C"/>
    <w:rsid w:val="00751D1D"/>
    <w:rsid w:val="007544C7"/>
    <w:rsid w:val="00754664"/>
    <w:rsid w:val="007547B6"/>
    <w:rsid w:val="007565ED"/>
    <w:rsid w:val="0075667E"/>
    <w:rsid w:val="00760848"/>
    <w:rsid w:val="0076216F"/>
    <w:rsid w:val="0076252C"/>
    <w:rsid w:val="007625EB"/>
    <w:rsid w:val="00762AED"/>
    <w:rsid w:val="00763580"/>
    <w:rsid w:val="00763CE3"/>
    <w:rsid w:val="007641F5"/>
    <w:rsid w:val="00764CE9"/>
    <w:rsid w:val="0076630D"/>
    <w:rsid w:val="007665E7"/>
    <w:rsid w:val="007669E2"/>
    <w:rsid w:val="00770804"/>
    <w:rsid w:val="00770B3E"/>
    <w:rsid w:val="00770B70"/>
    <w:rsid w:val="00771040"/>
    <w:rsid w:val="00773D65"/>
    <w:rsid w:val="00773E94"/>
    <w:rsid w:val="00773FA2"/>
    <w:rsid w:val="0077750F"/>
    <w:rsid w:val="00780CF4"/>
    <w:rsid w:val="007818AC"/>
    <w:rsid w:val="00782F81"/>
    <w:rsid w:val="007832BE"/>
    <w:rsid w:val="007832D0"/>
    <w:rsid w:val="00784391"/>
    <w:rsid w:val="00784AC0"/>
    <w:rsid w:val="00785255"/>
    <w:rsid w:val="007858E3"/>
    <w:rsid w:val="00785DBD"/>
    <w:rsid w:val="00786CAE"/>
    <w:rsid w:val="00787346"/>
    <w:rsid w:val="0078745D"/>
    <w:rsid w:val="0079021B"/>
    <w:rsid w:val="007914DA"/>
    <w:rsid w:val="00792A28"/>
    <w:rsid w:val="00792FBD"/>
    <w:rsid w:val="0079306B"/>
    <w:rsid w:val="007939B4"/>
    <w:rsid w:val="00794E80"/>
    <w:rsid w:val="00795C28"/>
    <w:rsid w:val="00796DE3"/>
    <w:rsid w:val="007976D5"/>
    <w:rsid w:val="00797ED5"/>
    <w:rsid w:val="007A3BEF"/>
    <w:rsid w:val="007A4AA5"/>
    <w:rsid w:val="007A4B39"/>
    <w:rsid w:val="007B26D5"/>
    <w:rsid w:val="007B55F7"/>
    <w:rsid w:val="007B5DE6"/>
    <w:rsid w:val="007B5E67"/>
    <w:rsid w:val="007B5FCD"/>
    <w:rsid w:val="007B653D"/>
    <w:rsid w:val="007C0DA4"/>
    <w:rsid w:val="007C227A"/>
    <w:rsid w:val="007C3407"/>
    <w:rsid w:val="007C3590"/>
    <w:rsid w:val="007C3E19"/>
    <w:rsid w:val="007C521F"/>
    <w:rsid w:val="007C5438"/>
    <w:rsid w:val="007C6B3A"/>
    <w:rsid w:val="007C7177"/>
    <w:rsid w:val="007D1ACC"/>
    <w:rsid w:val="007D24B6"/>
    <w:rsid w:val="007D3B1E"/>
    <w:rsid w:val="007D6550"/>
    <w:rsid w:val="007E000D"/>
    <w:rsid w:val="007E05E3"/>
    <w:rsid w:val="007E0851"/>
    <w:rsid w:val="007E0BB1"/>
    <w:rsid w:val="007E0D6F"/>
    <w:rsid w:val="007E155E"/>
    <w:rsid w:val="007E1F0E"/>
    <w:rsid w:val="007E38D6"/>
    <w:rsid w:val="007E42B2"/>
    <w:rsid w:val="007E4FC0"/>
    <w:rsid w:val="007E5637"/>
    <w:rsid w:val="007E7E5A"/>
    <w:rsid w:val="007F0831"/>
    <w:rsid w:val="007F1C5A"/>
    <w:rsid w:val="007F1EC4"/>
    <w:rsid w:val="007F1FFB"/>
    <w:rsid w:val="007F210C"/>
    <w:rsid w:val="007F2659"/>
    <w:rsid w:val="007F3C36"/>
    <w:rsid w:val="007F7679"/>
    <w:rsid w:val="00800AEE"/>
    <w:rsid w:val="00803053"/>
    <w:rsid w:val="008036A7"/>
    <w:rsid w:val="00804340"/>
    <w:rsid w:val="0080592D"/>
    <w:rsid w:val="00805FE4"/>
    <w:rsid w:val="00806831"/>
    <w:rsid w:val="0080689F"/>
    <w:rsid w:val="00806C54"/>
    <w:rsid w:val="00806C8F"/>
    <w:rsid w:val="00810A86"/>
    <w:rsid w:val="00813594"/>
    <w:rsid w:val="00813DC7"/>
    <w:rsid w:val="00813DF3"/>
    <w:rsid w:val="00816288"/>
    <w:rsid w:val="008176AE"/>
    <w:rsid w:val="00820300"/>
    <w:rsid w:val="0082092B"/>
    <w:rsid w:val="008213DC"/>
    <w:rsid w:val="008215FC"/>
    <w:rsid w:val="00823154"/>
    <w:rsid w:val="00823BC3"/>
    <w:rsid w:val="008245A5"/>
    <w:rsid w:val="00825009"/>
    <w:rsid w:val="008265E9"/>
    <w:rsid w:val="0082682E"/>
    <w:rsid w:val="00827022"/>
    <w:rsid w:val="008270F4"/>
    <w:rsid w:val="008312D5"/>
    <w:rsid w:val="00831B03"/>
    <w:rsid w:val="00834364"/>
    <w:rsid w:val="00834890"/>
    <w:rsid w:val="00834CD9"/>
    <w:rsid w:val="008351E2"/>
    <w:rsid w:val="00835ACA"/>
    <w:rsid w:val="00836309"/>
    <w:rsid w:val="00843102"/>
    <w:rsid w:val="008436A1"/>
    <w:rsid w:val="008438CF"/>
    <w:rsid w:val="008448DA"/>
    <w:rsid w:val="008458AF"/>
    <w:rsid w:val="00845928"/>
    <w:rsid w:val="00845E2B"/>
    <w:rsid w:val="008461E0"/>
    <w:rsid w:val="00850CDF"/>
    <w:rsid w:val="00850E75"/>
    <w:rsid w:val="0085301C"/>
    <w:rsid w:val="008568CA"/>
    <w:rsid w:val="0086006B"/>
    <w:rsid w:val="00860AB8"/>
    <w:rsid w:val="00862084"/>
    <w:rsid w:val="008621A8"/>
    <w:rsid w:val="0086252C"/>
    <w:rsid w:val="00862865"/>
    <w:rsid w:val="00862AE3"/>
    <w:rsid w:val="00863BBC"/>
    <w:rsid w:val="008642EC"/>
    <w:rsid w:val="00864586"/>
    <w:rsid w:val="0086555C"/>
    <w:rsid w:val="008666A7"/>
    <w:rsid w:val="008722E1"/>
    <w:rsid w:val="0087268B"/>
    <w:rsid w:val="00873BEB"/>
    <w:rsid w:val="00876C3C"/>
    <w:rsid w:val="008806E8"/>
    <w:rsid w:val="00880DBC"/>
    <w:rsid w:val="00882550"/>
    <w:rsid w:val="008832A8"/>
    <w:rsid w:val="008841C6"/>
    <w:rsid w:val="00885C9B"/>
    <w:rsid w:val="00887AE3"/>
    <w:rsid w:val="00890F6F"/>
    <w:rsid w:val="00892992"/>
    <w:rsid w:val="0089299D"/>
    <w:rsid w:val="00892AAB"/>
    <w:rsid w:val="00892F69"/>
    <w:rsid w:val="00893B16"/>
    <w:rsid w:val="0089411B"/>
    <w:rsid w:val="0089482D"/>
    <w:rsid w:val="00894C19"/>
    <w:rsid w:val="00896602"/>
    <w:rsid w:val="008A05C8"/>
    <w:rsid w:val="008A0A9C"/>
    <w:rsid w:val="008A39DC"/>
    <w:rsid w:val="008A71F5"/>
    <w:rsid w:val="008A75FE"/>
    <w:rsid w:val="008B214D"/>
    <w:rsid w:val="008B2180"/>
    <w:rsid w:val="008B2B74"/>
    <w:rsid w:val="008B31A1"/>
    <w:rsid w:val="008B416C"/>
    <w:rsid w:val="008B4841"/>
    <w:rsid w:val="008B4936"/>
    <w:rsid w:val="008B4D16"/>
    <w:rsid w:val="008B58FE"/>
    <w:rsid w:val="008B6B83"/>
    <w:rsid w:val="008C0733"/>
    <w:rsid w:val="008C0B33"/>
    <w:rsid w:val="008C226F"/>
    <w:rsid w:val="008C2488"/>
    <w:rsid w:val="008C2602"/>
    <w:rsid w:val="008C4C6F"/>
    <w:rsid w:val="008C6053"/>
    <w:rsid w:val="008C79C9"/>
    <w:rsid w:val="008D0EE1"/>
    <w:rsid w:val="008D2885"/>
    <w:rsid w:val="008D2A62"/>
    <w:rsid w:val="008D2B6D"/>
    <w:rsid w:val="008D2CBE"/>
    <w:rsid w:val="008D2E84"/>
    <w:rsid w:val="008D3139"/>
    <w:rsid w:val="008D3543"/>
    <w:rsid w:val="008D4023"/>
    <w:rsid w:val="008D48D7"/>
    <w:rsid w:val="008D4B40"/>
    <w:rsid w:val="008E1013"/>
    <w:rsid w:val="008E2E57"/>
    <w:rsid w:val="008E39E7"/>
    <w:rsid w:val="008E4387"/>
    <w:rsid w:val="008E5CB2"/>
    <w:rsid w:val="008E5D91"/>
    <w:rsid w:val="008E6CD2"/>
    <w:rsid w:val="008F056B"/>
    <w:rsid w:val="008F1B8E"/>
    <w:rsid w:val="008F1D47"/>
    <w:rsid w:val="008F2294"/>
    <w:rsid w:val="008F25A8"/>
    <w:rsid w:val="008F2FA0"/>
    <w:rsid w:val="008F42C4"/>
    <w:rsid w:val="008F4EF0"/>
    <w:rsid w:val="008F5140"/>
    <w:rsid w:val="008F5D29"/>
    <w:rsid w:val="008F5D4E"/>
    <w:rsid w:val="00901CCC"/>
    <w:rsid w:val="00902040"/>
    <w:rsid w:val="009032FF"/>
    <w:rsid w:val="00904E3D"/>
    <w:rsid w:val="00905944"/>
    <w:rsid w:val="00905D71"/>
    <w:rsid w:val="00906FAD"/>
    <w:rsid w:val="00907856"/>
    <w:rsid w:val="00910841"/>
    <w:rsid w:val="0091319D"/>
    <w:rsid w:val="00914C95"/>
    <w:rsid w:val="00915439"/>
    <w:rsid w:val="00917127"/>
    <w:rsid w:val="00920292"/>
    <w:rsid w:val="00925C21"/>
    <w:rsid w:val="009269AE"/>
    <w:rsid w:val="00926BDC"/>
    <w:rsid w:val="009301D0"/>
    <w:rsid w:val="00931701"/>
    <w:rsid w:val="00932F1F"/>
    <w:rsid w:val="009346D5"/>
    <w:rsid w:val="009361D1"/>
    <w:rsid w:val="0093626D"/>
    <w:rsid w:val="00936F6D"/>
    <w:rsid w:val="009373F5"/>
    <w:rsid w:val="00940802"/>
    <w:rsid w:val="00940954"/>
    <w:rsid w:val="00940C5F"/>
    <w:rsid w:val="00942504"/>
    <w:rsid w:val="00944929"/>
    <w:rsid w:val="0094609E"/>
    <w:rsid w:val="009464DA"/>
    <w:rsid w:val="00946701"/>
    <w:rsid w:val="00950448"/>
    <w:rsid w:val="00951285"/>
    <w:rsid w:val="009534E1"/>
    <w:rsid w:val="00954138"/>
    <w:rsid w:val="0095767C"/>
    <w:rsid w:val="0095774B"/>
    <w:rsid w:val="00960682"/>
    <w:rsid w:val="009618EA"/>
    <w:rsid w:val="00967594"/>
    <w:rsid w:val="00967B5A"/>
    <w:rsid w:val="0097052A"/>
    <w:rsid w:val="00974901"/>
    <w:rsid w:val="00975FFE"/>
    <w:rsid w:val="0097655E"/>
    <w:rsid w:val="00976CFB"/>
    <w:rsid w:val="009776C5"/>
    <w:rsid w:val="0098004A"/>
    <w:rsid w:val="0098127D"/>
    <w:rsid w:val="009838BF"/>
    <w:rsid w:val="00985121"/>
    <w:rsid w:val="009861BD"/>
    <w:rsid w:val="0098631B"/>
    <w:rsid w:val="00986F39"/>
    <w:rsid w:val="00991671"/>
    <w:rsid w:val="00991C60"/>
    <w:rsid w:val="009947DD"/>
    <w:rsid w:val="00995178"/>
    <w:rsid w:val="009A1CAF"/>
    <w:rsid w:val="009A2203"/>
    <w:rsid w:val="009A45E1"/>
    <w:rsid w:val="009A5A93"/>
    <w:rsid w:val="009A6D8A"/>
    <w:rsid w:val="009A789D"/>
    <w:rsid w:val="009B1295"/>
    <w:rsid w:val="009B170B"/>
    <w:rsid w:val="009B1962"/>
    <w:rsid w:val="009B26BD"/>
    <w:rsid w:val="009B2B87"/>
    <w:rsid w:val="009B372A"/>
    <w:rsid w:val="009B45B2"/>
    <w:rsid w:val="009B5284"/>
    <w:rsid w:val="009B6B36"/>
    <w:rsid w:val="009B6DF4"/>
    <w:rsid w:val="009B7435"/>
    <w:rsid w:val="009C0069"/>
    <w:rsid w:val="009C0B19"/>
    <w:rsid w:val="009C27E1"/>
    <w:rsid w:val="009C31E5"/>
    <w:rsid w:val="009C32B7"/>
    <w:rsid w:val="009C45FB"/>
    <w:rsid w:val="009C601F"/>
    <w:rsid w:val="009C66D9"/>
    <w:rsid w:val="009C6F88"/>
    <w:rsid w:val="009C7E0A"/>
    <w:rsid w:val="009D0C16"/>
    <w:rsid w:val="009D0F7E"/>
    <w:rsid w:val="009D1067"/>
    <w:rsid w:val="009D1431"/>
    <w:rsid w:val="009D1FB5"/>
    <w:rsid w:val="009D2191"/>
    <w:rsid w:val="009D3068"/>
    <w:rsid w:val="009D373D"/>
    <w:rsid w:val="009D390A"/>
    <w:rsid w:val="009D4604"/>
    <w:rsid w:val="009D4AD3"/>
    <w:rsid w:val="009D4F3F"/>
    <w:rsid w:val="009D50AD"/>
    <w:rsid w:val="009D518F"/>
    <w:rsid w:val="009D5CAC"/>
    <w:rsid w:val="009D62FD"/>
    <w:rsid w:val="009D6824"/>
    <w:rsid w:val="009D7ACD"/>
    <w:rsid w:val="009D7EB6"/>
    <w:rsid w:val="009E136F"/>
    <w:rsid w:val="009E1769"/>
    <w:rsid w:val="009E3179"/>
    <w:rsid w:val="009E38B8"/>
    <w:rsid w:val="009F01F7"/>
    <w:rsid w:val="009F0497"/>
    <w:rsid w:val="009F0B7D"/>
    <w:rsid w:val="009F0E23"/>
    <w:rsid w:val="009F20B8"/>
    <w:rsid w:val="009F2664"/>
    <w:rsid w:val="009F345C"/>
    <w:rsid w:val="009F39B3"/>
    <w:rsid w:val="009F56A3"/>
    <w:rsid w:val="00A01C0A"/>
    <w:rsid w:val="00A03A31"/>
    <w:rsid w:val="00A03A3C"/>
    <w:rsid w:val="00A058EC"/>
    <w:rsid w:val="00A05AAA"/>
    <w:rsid w:val="00A05ECE"/>
    <w:rsid w:val="00A0782B"/>
    <w:rsid w:val="00A10514"/>
    <w:rsid w:val="00A10C4D"/>
    <w:rsid w:val="00A13393"/>
    <w:rsid w:val="00A13936"/>
    <w:rsid w:val="00A13A3C"/>
    <w:rsid w:val="00A16403"/>
    <w:rsid w:val="00A16D6B"/>
    <w:rsid w:val="00A17C2B"/>
    <w:rsid w:val="00A2003A"/>
    <w:rsid w:val="00A20187"/>
    <w:rsid w:val="00A20866"/>
    <w:rsid w:val="00A210D0"/>
    <w:rsid w:val="00A2151F"/>
    <w:rsid w:val="00A21B38"/>
    <w:rsid w:val="00A21CD1"/>
    <w:rsid w:val="00A21E80"/>
    <w:rsid w:val="00A22938"/>
    <w:rsid w:val="00A24058"/>
    <w:rsid w:val="00A2468A"/>
    <w:rsid w:val="00A2585C"/>
    <w:rsid w:val="00A27DD5"/>
    <w:rsid w:val="00A30A7B"/>
    <w:rsid w:val="00A32D1E"/>
    <w:rsid w:val="00A33860"/>
    <w:rsid w:val="00A34458"/>
    <w:rsid w:val="00A3498D"/>
    <w:rsid w:val="00A352C4"/>
    <w:rsid w:val="00A35F22"/>
    <w:rsid w:val="00A36308"/>
    <w:rsid w:val="00A364E6"/>
    <w:rsid w:val="00A36A69"/>
    <w:rsid w:val="00A370DF"/>
    <w:rsid w:val="00A37755"/>
    <w:rsid w:val="00A41A5A"/>
    <w:rsid w:val="00A4288A"/>
    <w:rsid w:val="00A429E8"/>
    <w:rsid w:val="00A42A5F"/>
    <w:rsid w:val="00A4365E"/>
    <w:rsid w:val="00A45074"/>
    <w:rsid w:val="00A46098"/>
    <w:rsid w:val="00A465B1"/>
    <w:rsid w:val="00A51EE2"/>
    <w:rsid w:val="00A53925"/>
    <w:rsid w:val="00A55B1F"/>
    <w:rsid w:val="00A575D7"/>
    <w:rsid w:val="00A57F88"/>
    <w:rsid w:val="00A60519"/>
    <w:rsid w:val="00A62A7A"/>
    <w:rsid w:val="00A6432C"/>
    <w:rsid w:val="00A65149"/>
    <w:rsid w:val="00A65BAB"/>
    <w:rsid w:val="00A6604F"/>
    <w:rsid w:val="00A66805"/>
    <w:rsid w:val="00A674CB"/>
    <w:rsid w:val="00A702C4"/>
    <w:rsid w:val="00A725C5"/>
    <w:rsid w:val="00A7332F"/>
    <w:rsid w:val="00A7420F"/>
    <w:rsid w:val="00A74B21"/>
    <w:rsid w:val="00A75311"/>
    <w:rsid w:val="00A76F45"/>
    <w:rsid w:val="00A7737F"/>
    <w:rsid w:val="00A775CA"/>
    <w:rsid w:val="00A817AB"/>
    <w:rsid w:val="00A8398D"/>
    <w:rsid w:val="00A83D2D"/>
    <w:rsid w:val="00A84A7D"/>
    <w:rsid w:val="00A86EEA"/>
    <w:rsid w:val="00A87637"/>
    <w:rsid w:val="00A9178B"/>
    <w:rsid w:val="00A92BC9"/>
    <w:rsid w:val="00A9435C"/>
    <w:rsid w:val="00A955C7"/>
    <w:rsid w:val="00A96E94"/>
    <w:rsid w:val="00AA0E2C"/>
    <w:rsid w:val="00AA19E3"/>
    <w:rsid w:val="00AA1F24"/>
    <w:rsid w:val="00AA204B"/>
    <w:rsid w:val="00AA2FB1"/>
    <w:rsid w:val="00AA34B3"/>
    <w:rsid w:val="00AA34B8"/>
    <w:rsid w:val="00AA4F3D"/>
    <w:rsid w:val="00AA5E69"/>
    <w:rsid w:val="00AA7FE0"/>
    <w:rsid w:val="00AB0A83"/>
    <w:rsid w:val="00AB0BAD"/>
    <w:rsid w:val="00AB1484"/>
    <w:rsid w:val="00AB2364"/>
    <w:rsid w:val="00AB325E"/>
    <w:rsid w:val="00AB3439"/>
    <w:rsid w:val="00AB36D1"/>
    <w:rsid w:val="00AB4118"/>
    <w:rsid w:val="00AB4DB8"/>
    <w:rsid w:val="00AB751B"/>
    <w:rsid w:val="00AC0F4E"/>
    <w:rsid w:val="00AC19C2"/>
    <w:rsid w:val="00AC1EA2"/>
    <w:rsid w:val="00AC2EC0"/>
    <w:rsid w:val="00AC4359"/>
    <w:rsid w:val="00AC50FC"/>
    <w:rsid w:val="00AC527C"/>
    <w:rsid w:val="00AC72F1"/>
    <w:rsid w:val="00AC742E"/>
    <w:rsid w:val="00AC757C"/>
    <w:rsid w:val="00AC76A4"/>
    <w:rsid w:val="00AC7D22"/>
    <w:rsid w:val="00AD0FAF"/>
    <w:rsid w:val="00AD1670"/>
    <w:rsid w:val="00AD216A"/>
    <w:rsid w:val="00AD2AA5"/>
    <w:rsid w:val="00AD3294"/>
    <w:rsid w:val="00AD3A14"/>
    <w:rsid w:val="00AD4BE4"/>
    <w:rsid w:val="00AD4DE1"/>
    <w:rsid w:val="00AD518D"/>
    <w:rsid w:val="00AD6905"/>
    <w:rsid w:val="00AD748C"/>
    <w:rsid w:val="00AE0C35"/>
    <w:rsid w:val="00AE1779"/>
    <w:rsid w:val="00AE1B0A"/>
    <w:rsid w:val="00AE1DD4"/>
    <w:rsid w:val="00AE40B9"/>
    <w:rsid w:val="00AE491B"/>
    <w:rsid w:val="00AE502E"/>
    <w:rsid w:val="00AE5543"/>
    <w:rsid w:val="00AE59DD"/>
    <w:rsid w:val="00AE7D33"/>
    <w:rsid w:val="00AF115D"/>
    <w:rsid w:val="00AF2D37"/>
    <w:rsid w:val="00AF3B76"/>
    <w:rsid w:val="00AF467F"/>
    <w:rsid w:val="00AF4760"/>
    <w:rsid w:val="00B00178"/>
    <w:rsid w:val="00B001B9"/>
    <w:rsid w:val="00B0070D"/>
    <w:rsid w:val="00B00C81"/>
    <w:rsid w:val="00B03D67"/>
    <w:rsid w:val="00B049EB"/>
    <w:rsid w:val="00B05323"/>
    <w:rsid w:val="00B063DF"/>
    <w:rsid w:val="00B07D69"/>
    <w:rsid w:val="00B10C73"/>
    <w:rsid w:val="00B114F5"/>
    <w:rsid w:val="00B12A7E"/>
    <w:rsid w:val="00B138B7"/>
    <w:rsid w:val="00B16F3C"/>
    <w:rsid w:val="00B170A0"/>
    <w:rsid w:val="00B17650"/>
    <w:rsid w:val="00B20439"/>
    <w:rsid w:val="00B22288"/>
    <w:rsid w:val="00B24D01"/>
    <w:rsid w:val="00B27F47"/>
    <w:rsid w:val="00B3267B"/>
    <w:rsid w:val="00B32D3E"/>
    <w:rsid w:val="00B335AF"/>
    <w:rsid w:val="00B33E85"/>
    <w:rsid w:val="00B34256"/>
    <w:rsid w:val="00B34D94"/>
    <w:rsid w:val="00B34FB9"/>
    <w:rsid w:val="00B359AB"/>
    <w:rsid w:val="00B36563"/>
    <w:rsid w:val="00B36C74"/>
    <w:rsid w:val="00B36DAE"/>
    <w:rsid w:val="00B37033"/>
    <w:rsid w:val="00B37134"/>
    <w:rsid w:val="00B379AF"/>
    <w:rsid w:val="00B41B16"/>
    <w:rsid w:val="00B41F4F"/>
    <w:rsid w:val="00B4201E"/>
    <w:rsid w:val="00B427F5"/>
    <w:rsid w:val="00B46B96"/>
    <w:rsid w:val="00B47546"/>
    <w:rsid w:val="00B476D1"/>
    <w:rsid w:val="00B47978"/>
    <w:rsid w:val="00B526E5"/>
    <w:rsid w:val="00B52C9F"/>
    <w:rsid w:val="00B53907"/>
    <w:rsid w:val="00B56AB4"/>
    <w:rsid w:val="00B56FFE"/>
    <w:rsid w:val="00B57630"/>
    <w:rsid w:val="00B60AD9"/>
    <w:rsid w:val="00B6152D"/>
    <w:rsid w:val="00B61DDE"/>
    <w:rsid w:val="00B6214B"/>
    <w:rsid w:val="00B63CA4"/>
    <w:rsid w:val="00B63F2B"/>
    <w:rsid w:val="00B64689"/>
    <w:rsid w:val="00B66E92"/>
    <w:rsid w:val="00B67189"/>
    <w:rsid w:val="00B7054F"/>
    <w:rsid w:val="00B727F4"/>
    <w:rsid w:val="00B72BDE"/>
    <w:rsid w:val="00B72DAC"/>
    <w:rsid w:val="00B74A13"/>
    <w:rsid w:val="00B81821"/>
    <w:rsid w:val="00B844F9"/>
    <w:rsid w:val="00B84BB1"/>
    <w:rsid w:val="00B84D94"/>
    <w:rsid w:val="00B85CB7"/>
    <w:rsid w:val="00B86B6C"/>
    <w:rsid w:val="00B908ED"/>
    <w:rsid w:val="00B90C44"/>
    <w:rsid w:val="00B90D98"/>
    <w:rsid w:val="00B912BE"/>
    <w:rsid w:val="00B91E60"/>
    <w:rsid w:val="00B92901"/>
    <w:rsid w:val="00B9597E"/>
    <w:rsid w:val="00B97565"/>
    <w:rsid w:val="00BA06DB"/>
    <w:rsid w:val="00BA1114"/>
    <w:rsid w:val="00BA3F17"/>
    <w:rsid w:val="00BA55BD"/>
    <w:rsid w:val="00BA566C"/>
    <w:rsid w:val="00BB0579"/>
    <w:rsid w:val="00BB05E1"/>
    <w:rsid w:val="00BB19CE"/>
    <w:rsid w:val="00BB2390"/>
    <w:rsid w:val="00BB4FA7"/>
    <w:rsid w:val="00BB72FE"/>
    <w:rsid w:val="00BB7802"/>
    <w:rsid w:val="00BC0D1C"/>
    <w:rsid w:val="00BC2491"/>
    <w:rsid w:val="00BC3C02"/>
    <w:rsid w:val="00BC466B"/>
    <w:rsid w:val="00BC47CE"/>
    <w:rsid w:val="00BC5487"/>
    <w:rsid w:val="00BC6CEF"/>
    <w:rsid w:val="00BC715C"/>
    <w:rsid w:val="00BC7863"/>
    <w:rsid w:val="00BD043B"/>
    <w:rsid w:val="00BD0881"/>
    <w:rsid w:val="00BD1393"/>
    <w:rsid w:val="00BD1A66"/>
    <w:rsid w:val="00BD2785"/>
    <w:rsid w:val="00BD5348"/>
    <w:rsid w:val="00BD6BC7"/>
    <w:rsid w:val="00BE0D20"/>
    <w:rsid w:val="00BE139C"/>
    <w:rsid w:val="00BE1A39"/>
    <w:rsid w:val="00BE1BED"/>
    <w:rsid w:val="00BE1C20"/>
    <w:rsid w:val="00BE2991"/>
    <w:rsid w:val="00BE2DC8"/>
    <w:rsid w:val="00BE4859"/>
    <w:rsid w:val="00BE4E2B"/>
    <w:rsid w:val="00BE6167"/>
    <w:rsid w:val="00BE6593"/>
    <w:rsid w:val="00BE6769"/>
    <w:rsid w:val="00BE76AD"/>
    <w:rsid w:val="00BF0518"/>
    <w:rsid w:val="00BF09DB"/>
    <w:rsid w:val="00BF09F9"/>
    <w:rsid w:val="00BF2092"/>
    <w:rsid w:val="00BF36A0"/>
    <w:rsid w:val="00BF5682"/>
    <w:rsid w:val="00BF63DC"/>
    <w:rsid w:val="00BF6909"/>
    <w:rsid w:val="00BF6CBF"/>
    <w:rsid w:val="00BF79C1"/>
    <w:rsid w:val="00C00C1F"/>
    <w:rsid w:val="00C01C15"/>
    <w:rsid w:val="00C0299C"/>
    <w:rsid w:val="00C02A8F"/>
    <w:rsid w:val="00C02AC8"/>
    <w:rsid w:val="00C0401E"/>
    <w:rsid w:val="00C04432"/>
    <w:rsid w:val="00C04670"/>
    <w:rsid w:val="00C04FBB"/>
    <w:rsid w:val="00C05B16"/>
    <w:rsid w:val="00C07218"/>
    <w:rsid w:val="00C073B3"/>
    <w:rsid w:val="00C0757B"/>
    <w:rsid w:val="00C07C86"/>
    <w:rsid w:val="00C1078E"/>
    <w:rsid w:val="00C10DE6"/>
    <w:rsid w:val="00C13692"/>
    <w:rsid w:val="00C13B25"/>
    <w:rsid w:val="00C2012F"/>
    <w:rsid w:val="00C203E1"/>
    <w:rsid w:val="00C21418"/>
    <w:rsid w:val="00C22558"/>
    <w:rsid w:val="00C232CB"/>
    <w:rsid w:val="00C23785"/>
    <w:rsid w:val="00C24863"/>
    <w:rsid w:val="00C250FE"/>
    <w:rsid w:val="00C2557A"/>
    <w:rsid w:val="00C263D0"/>
    <w:rsid w:val="00C26DF2"/>
    <w:rsid w:val="00C272A4"/>
    <w:rsid w:val="00C30780"/>
    <w:rsid w:val="00C30E71"/>
    <w:rsid w:val="00C320CC"/>
    <w:rsid w:val="00C33A63"/>
    <w:rsid w:val="00C35079"/>
    <w:rsid w:val="00C35604"/>
    <w:rsid w:val="00C36560"/>
    <w:rsid w:val="00C36A87"/>
    <w:rsid w:val="00C37736"/>
    <w:rsid w:val="00C3783F"/>
    <w:rsid w:val="00C4151F"/>
    <w:rsid w:val="00C41993"/>
    <w:rsid w:val="00C41D10"/>
    <w:rsid w:val="00C41EAE"/>
    <w:rsid w:val="00C41EE9"/>
    <w:rsid w:val="00C423C5"/>
    <w:rsid w:val="00C42436"/>
    <w:rsid w:val="00C43B7B"/>
    <w:rsid w:val="00C44CCB"/>
    <w:rsid w:val="00C450A9"/>
    <w:rsid w:val="00C45C9B"/>
    <w:rsid w:val="00C45E52"/>
    <w:rsid w:val="00C470BB"/>
    <w:rsid w:val="00C47567"/>
    <w:rsid w:val="00C47B1D"/>
    <w:rsid w:val="00C50155"/>
    <w:rsid w:val="00C52312"/>
    <w:rsid w:val="00C52A0D"/>
    <w:rsid w:val="00C53C75"/>
    <w:rsid w:val="00C54207"/>
    <w:rsid w:val="00C54502"/>
    <w:rsid w:val="00C54F53"/>
    <w:rsid w:val="00C556F4"/>
    <w:rsid w:val="00C56B1D"/>
    <w:rsid w:val="00C607A5"/>
    <w:rsid w:val="00C62D2B"/>
    <w:rsid w:val="00C63470"/>
    <w:rsid w:val="00C639B1"/>
    <w:rsid w:val="00C63B07"/>
    <w:rsid w:val="00C63F9B"/>
    <w:rsid w:val="00C6445D"/>
    <w:rsid w:val="00C64DD0"/>
    <w:rsid w:val="00C65385"/>
    <w:rsid w:val="00C66208"/>
    <w:rsid w:val="00C66DEB"/>
    <w:rsid w:val="00C6770B"/>
    <w:rsid w:val="00C70E5B"/>
    <w:rsid w:val="00C72BC3"/>
    <w:rsid w:val="00C72DF5"/>
    <w:rsid w:val="00C73721"/>
    <w:rsid w:val="00C73D89"/>
    <w:rsid w:val="00C744B4"/>
    <w:rsid w:val="00C7537F"/>
    <w:rsid w:val="00C7577D"/>
    <w:rsid w:val="00C760FA"/>
    <w:rsid w:val="00C76362"/>
    <w:rsid w:val="00C8041E"/>
    <w:rsid w:val="00C80CD7"/>
    <w:rsid w:val="00C80E0C"/>
    <w:rsid w:val="00C82ABA"/>
    <w:rsid w:val="00C8410A"/>
    <w:rsid w:val="00C86BC2"/>
    <w:rsid w:val="00C87D62"/>
    <w:rsid w:val="00C9165F"/>
    <w:rsid w:val="00C9178B"/>
    <w:rsid w:val="00C93A1E"/>
    <w:rsid w:val="00C93C28"/>
    <w:rsid w:val="00C96972"/>
    <w:rsid w:val="00C9698C"/>
    <w:rsid w:val="00C97AC5"/>
    <w:rsid w:val="00CA2CEC"/>
    <w:rsid w:val="00CA42E1"/>
    <w:rsid w:val="00CA67C7"/>
    <w:rsid w:val="00CA7B09"/>
    <w:rsid w:val="00CA7FA2"/>
    <w:rsid w:val="00CB06A7"/>
    <w:rsid w:val="00CB2EFC"/>
    <w:rsid w:val="00CB36E1"/>
    <w:rsid w:val="00CB411F"/>
    <w:rsid w:val="00CB4174"/>
    <w:rsid w:val="00CB4A22"/>
    <w:rsid w:val="00CB7E53"/>
    <w:rsid w:val="00CC138A"/>
    <w:rsid w:val="00CC13E9"/>
    <w:rsid w:val="00CC13F1"/>
    <w:rsid w:val="00CC1E9B"/>
    <w:rsid w:val="00CC2C94"/>
    <w:rsid w:val="00CC2D36"/>
    <w:rsid w:val="00CC4857"/>
    <w:rsid w:val="00CC4F62"/>
    <w:rsid w:val="00CC510A"/>
    <w:rsid w:val="00CC56DA"/>
    <w:rsid w:val="00CC5DFC"/>
    <w:rsid w:val="00CC71B6"/>
    <w:rsid w:val="00CD06E5"/>
    <w:rsid w:val="00CD20AF"/>
    <w:rsid w:val="00CD2248"/>
    <w:rsid w:val="00CD263F"/>
    <w:rsid w:val="00CD5EA3"/>
    <w:rsid w:val="00CE056E"/>
    <w:rsid w:val="00CE14B8"/>
    <w:rsid w:val="00CE2257"/>
    <w:rsid w:val="00CE49BA"/>
    <w:rsid w:val="00CE6A53"/>
    <w:rsid w:val="00CE6ED8"/>
    <w:rsid w:val="00CE73A5"/>
    <w:rsid w:val="00CF0B34"/>
    <w:rsid w:val="00CF2887"/>
    <w:rsid w:val="00CF3037"/>
    <w:rsid w:val="00CF30A4"/>
    <w:rsid w:val="00CF4021"/>
    <w:rsid w:val="00CF64AC"/>
    <w:rsid w:val="00CF6A5F"/>
    <w:rsid w:val="00CF6E8D"/>
    <w:rsid w:val="00CF7811"/>
    <w:rsid w:val="00CF7F09"/>
    <w:rsid w:val="00CF7F6C"/>
    <w:rsid w:val="00D00025"/>
    <w:rsid w:val="00D005EE"/>
    <w:rsid w:val="00D01835"/>
    <w:rsid w:val="00D03D4E"/>
    <w:rsid w:val="00D04230"/>
    <w:rsid w:val="00D04766"/>
    <w:rsid w:val="00D05261"/>
    <w:rsid w:val="00D05530"/>
    <w:rsid w:val="00D05B3F"/>
    <w:rsid w:val="00D06041"/>
    <w:rsid w:val="00D061DF"/>
    <w:rsid w:val="00D07656"/>
    <w:rsid w:val="00D13646"/>
    <w:rsid w:val="00D14D40"/>
    <w:rsid w:val="00D15439"/>
    <w:rsid w:val="00D160E8"/>
    <w:rsid w:val="00D171F0"/>
    <w:rsid w:val="00D177D5"/>
    <w:rsid w:val="00D1785B"/>
    <w:rsid w:val="00D20246"/>
    <w:rsid w:val="00D20F5A"/>
    <w:rsid w:val="00D214B2"/>
    <w:rsid w:val="00D22E72"/>
    <w:rsid w:val="00D24F74"/>
    <w:rsid w:val="00D258DD"/>
    <w:rsid w:val="00D26F74"/>
    <w:rsid w:val="00D27514"/>
    <w:rsid w:val="00D27D3C"/>
    <w:rsid w:val="00D301F2"/>
    <w:rsid w:val="00D3040C"/>
    <w:rsid w:val="00D3387E"/>
    <w:rsid w:val="00D33F8F"/>
    <w:rsid w:val="00D34B84"/>
    <w:rsid w:val="00D3620B"/>
    <w:rsid w:val="00D37244"/>
    <w:rsid w:val="00D406F6"/>
    <w:rsid w:val="00D4127F"/>
    <w:rsid w:val="00D439A0"/>
    <w:rsid w:val="00D44A2F"/>
    <w:rsid w:val="00D459B4"/>
    <w:rsid w:val="00D46503"/>
    <w:rsid w:val="00D471BF"/>
    <w:rsid w:val="00D50B3E"/>
    <w:rsid w:val="00D52049"/>
    <w:rsid w:val="00D54F34"/>
    <w:rsid w:val="00D55566"/>
    <w:rsid w:val="00D56509"/>
    <w:rsid w:val="00D5650D"/>
    <w:rsid w:val="00D578A6"/>
    <w:rsid w:val="00D6063B"/>
    <w:rsid w:val="00D614BA"/>
    <w:rsid w:val="00D635FA"/>
    <w:rsid w:val="00D63D67"/>
    <w:rsid w:val="00D64A79"/>
    <w:rsid w:val="00D65F88"/>
    <w:rsid w:val="00D662C2"/>
    <w:rsid w:val="00D66B57"/>
    <w:rsid w:val="00D67739"/>
    <w:rsid w:val="00D67829"/>
    <w:rsid w:val="00D70668"/>
    <w:rsid w:val="00D71093"/>
    <w:rsid w:val="00D715A9"/>
    <w:rsid w:val="00D725F8"/>
    <w:rsid w:val="00D72D35"/>
    <w:rsid w:val="00D73020"/>
    <w:rsid w:val="00D74BCF"/>
    <w:rsid w:val="00D77A2F"/>
    <w:rsid w:val="00D807AE"/>
    <w:rsid w:val="00D81AA3"/>
    <w:rsid w:val="00D81F41"/>
    <w:rsid w:val="00D8272B"/>
    <w:rsid w:val="00D82DE5"/>
    <w:rsid w:val="00D82F0D"/>
    <w:rsid w:val="00D84CDB"/>
    <w:rsid w:val="00D85BCD"/>
    <w:rsid w:val="00D86777"/>
    <w:rsid w:val="00D86A05"/>
    <w:rsid w:val="00D91029"/>
    <w:rsid w:val="00D9149B"/>
    <w:rsid w:val="00D91924"/>
    <w:rsid w:val="00D920DC"/>
    <w:rsid w:val="00D92392"/>
    <w:rsid w:val="00D932F8"/>
    <w:rsid w:val="00D95CA8"/>
    <w:rsid w:val="00D96A5E"/>
    <w:rsid w:val="00D96E98"/>
    <w:rsid w:val="00D97A56"/>
    <w:rsid w:val="00DA0CE5"/>
    <w:rsid w:val="00DA21A8"/>
    <w:rsid w:val="00DA4822"/>
    <w:rsid w:val="00DA48AA"/>
    <w:rsid w:val="00DA4DD4"/>
    <w:rsid w:val="00DA5EAF"/>
    <w:rsid w:val="00DA7403"/>
    <w:rsid w:val="00DA78BB"/>
    <w:rsid w:val="00DB186E"/>
    <w:rsid w:val="00DB31EC"/>
    <w:rsid w:val="00DB340F"/>
    <w:rsid w:val="00DB4D87"/>
    <w:rsid w:val="00DB5A28"/>
    <w:rsid w:val="00DC0407"/>
    <w:rsid w:val="00DC0DD1"/>
    <w:rsid w:val="00DC1AD1"/>
    <w:rsid w:val="00DC1EEB"/>
    <w:rsid w:val="00DC368C"/>
    <w:rsid w:val="00DC5052"/>
    <w:rsid w:val="00DC5B8A"/>
    <w:rsid w:val="00DC5C05"/>
    <w:rsid w:val="00DC7061"/>
    <w:rsid w:val="00DD15C6"/>
    <w:rsid w:val="00DD1C6C"/>
    <w:rsid w:val="00DD1EFB"/>
    <w:rsid w:val="00DD1F1E"/>
    <w:rsid w:val="00DD4B34"/>
    <w:rsid w:val="00DD4D72"/>
    <w:rsid w:val="00DD51D3"/>
    <w:rsid w:val="00DD53FB"/>
    <w:rsid w:val="00DE0871"/>
    <w:rsid w:val="00DE1A48"/>
    <w:rsid w:val="00DE1E1D"/>
    <w:rsid w:val="00DE2736"/>
    <w:rsid w:val="00DE34E2"/>
    <w:rsid w:val="00DE3A45"/>
    <w:rsid w:val="00DE4241"/>
    <w:rsid w:val="00DE49F9"/>
    <w:rsid w:val="00DE547B"/>
    <w:rsid w:val="00DE5B53"/>
    <w:rsid w:val="00DE677D"/>
    <w:rsid w:val="00DE7995"/>
    <w:rsid w:val="00DE7E67"/>
    <w:rsid w:val="00DF1C19"/>
    <w:rsid w:val="00DF1E5D"/>
    <w:rsid w:val="00DF2825"/>
    <w:rsid w:val="00DF2D69"/>
    <w:rsid w:val="00DF3034"/>
    <w:rsid w:val="00DF34EE"/>
    <w:rsid w:val="00DF4B0B"/>
    <w:rsid w:val="00DF512C"/>
    <w:rsid w:val="00DF5CB4"/>
    <w:rsid w:val="00DF6C62"/>
    <w:rsid w:val="00DF7642"/>
    <w:rsid w:val="00DF7E04"/>
    <w:rsid w:val="00E00279"/>
    <w:rsid w:val="00E008E1"/>
    <w:rsid w:val="00E02238"/>
    <w:rsid w:val="00E02901"/>
    <w:rsid w:val="00E03E13"/>
    <w:rsid w:val="00E04760"/>
    <w:rsid w:val="00E0492B"/>
    <w:rsid w:val="00E04D9B"/>
    <w:rsid w:val="00E05348"/>
    <w:rsid w:val="00E05B5B"/>
    <w:rsid w:val="00E06C54"/>
    <w:rsid w:val="00E07891"/>
    <w:rsid w:val="00E11711"/>
    <w:rsid w:val="00E11966"/>
    <w:rsid w:val="00E1320F"/>
    <w:rsid w:val="00E146CE"/>
    <w:rsid w:val="00E1482B"/>
    <w:rsid w:val="00E20119"/>
    <w:rsid w:val="00E203F0"/>
    <w:rsid w:val="00E2192C"/>
    <w:rsid w:val="00E2295F"/>
    <w:rsid w:val="00E229B3"/>
    <w:rsid w:val="00E22B6D"/>
    <w:rsid w:val="00E24190"/>
    <w:rsid w:val="00E25A6A"/>
    <w:rsid w:val="00E308FA"/>
    <w:rsid w:val="00E317EF"/>
    <w:rsid w:val="00E31A25"/>
    <w:rsid w:val="00E32F28"/>
    <w:rsid w:val="00E335A1"/>
    <w:rsid w:val="00E33DFA"/>
    <w:rsid w:val="00E34991"/>
    <w:rsid w:val="00E34C01"/>
    <w:rsid w:val="00E357EC"/>
    <w:rsid w:val="00E375A4"/>
    <w:rsid w:val="00E42080"/>
    <w:rsid w:val="00E46278"/>
    <w:rsid w:val="00E47E07"/>
    <w:rsid w:val="00E52188"/>
    <w:rsid w:val="00E532A6"/>
    <w:rsid w:val="00E54AF6"/>
    <w:rsid w:val="00E55908"/>
    <w:rsid w:val="00E55D8B"/>
    <w:rsid w:val="00E56C9B"/>
    <w:rsid w:val="00E56DC5"/>
    <w:rsid w:val="00E5726B"/>
    <w:rsid w:val="00E61154"/>
    <w:rsid w:val="00E614C1"/>
    <w:rsid w:val="00E62527"/>
    <w:rsid w:val="00E62DA8"/>
    <w:rsid w:val="00E6317E"/>
    <w:rsid w:val="00E636AA"/>
    <w:rsid w:val="00E63AB5"/>
    <w:rsid w:val="00E640AD"/>
    <w:rsid w:val="00E652FA"/>
    <w:rsid w:val="00E66584"/>
    <w:rsid w:val="00E669F2"/>
    <w:rsid w:val="00E67DDA"/>
    <w:rsid w:val="00E67EEA"/>
    <w:rsid w:val="00E709DD"/>
    <w:rsid w:val="00E71BD0"/>
    <w:rsid w:val="00E72C93"/>
    <w:rsid w:val="00E7376B"/>
    <w:rsid w:val="00E73D39"/>
    <w:rsid w:val="00E74D70"/>
    <w:rsid w:val="00E7596B"/>
    <w:rsid w:val="00E82477"/>
    <w:rsid w:val="00E82BE3"/>
    <w:rsid w:val="00E85E9E"/>
    <w:rsid w:val="00E86AD7"/>
    <w:rsid w:val="00E91111"/>
    <w:rsid w:val="00E94BB4"/>
    <w:rsid w:val="00E975C8"/>
    <w:rsid w:val="00E976D4"/>
    <w:rsid w:val="00EA0246"/>
    <w:rsid w:val="00EA1188"/>
    <w:rsid w:val="00EA1F98"/>
    <w:rsid w:val="00EA2065"/>
    <w:rsid w:val="00EA370E"/>
    <w:rsid w:val="00EA383D"/>
    <w:rsid w:val="00EA42C9"/>
    <w:rsid w:val="00EA63E9"/>
    <w:rsid w:val="00EB11AA"/>
    <w:rsid w:val="00EB1386"/>
    <w:rsid w:val="00EB15F3"/>
    <w:rsid w:val="00EB183F"/>
    <w:rsid w:val="00EB1F4D"/>
    <w:rsid w:val="00EB299D"/>
    <w:rsid w:val="00EB2BF2"/>
    <w:rsid w:val="00EB2DE2"/>
    <w:rsid w:val="00EB3EC0"/>
    <w:rsid w:val="00EB4506"/>
    <w:rsid w:val="00EB64D3"/>
    <w:rsid w:val="00EB74C4"/>
    <w:rsid w:val="00EC0180"/>
    <w:rsid w:val="00EC0CBE"/>
    <w:rsid w:val="00EC1151"/>
    <w:rsid w:val="00EC11C0"/>
    <w:rsid w:val="00EC3F5D"/>
    <w:rsid w:val="00EC5DA0"/>
    <w:rsid w:val="00EC6601"/>
    <w:rsid w:val="00EC691B"/>
    <w:rsid w:val="00EC7039"/>
    <w:rsid w:val="00EC73AA"/>
    <w:rsid w:val="00EC7BF6"/>
    <w:rsid w:val="00EC7E42"/>
    <w:rsid w:val="00ED0B91"/>
    <w:rsid w:val="00ED1EA2"/>
    <w:rsid w:val="00ED30D3"/>
    <w:rsid w:val="00ED3143"/>
    <w:rsid w:val="00ED37DD"/>
    <w:rsid w:val="00ED4748"/>
    <w:rsid w:val="00ED50E6"/>
    <w:rsid w:val="00ED6E8E"/>
    <w:rsid w:val="00EE1F1A"/>
    <w:rsid w:val="00EE1FF8"/>
    <w:rsid w:val="00EE35D3"/>
    <w:rsid w:val="00EE3B79"/>
    <w:rsid w:val="00EE3F1C"/>
    <w:rsid w:val="00EE5930"/>
    <w:rsid w:val="00EE62AF"/>
    <w:rsid w:val="00EE690D"/>
    <w:rsid w:val="00EE78B7"/>
    <w:rsid w:val="00EF2407"/>
    <w:rsid w:val="00EF2D5D"/>
    <w:rsid w:val="00EF37F0"/>
    <w:rsid w:val="00EF4C34"/>
    <w:rsid w:val="00EF4E22"/>
    <w:rsid w:val="00EF77A9"/>
    <w:rsid w:val="00F0024B"/>
    <w:rsid w:val="00F0062B"/>
    <w:rsid w:val="00F00CBD"/>
    <w:rsid w:val="00F01D93"/>
    <w:rsid w:val="00F03B9E"/>
    <w:rsid w:val="00F03DC9"/>
    <w:rsid w:val="00F04BDE"/>
    <w:rsid w:val="00F05517"/>
    <w:rsid w:val="00F07696"/>
    <w:rsid w:val="00F07B5F"/>
    <w:rsid w:val="00F119B9"/>
    <w:rsid w:val="00F13DDA"/>
    <w:rsid w:val="00F14A46"/>
    <w:rsid w:val="00F15715"/>
    <w:rsid w:val="00F1736A"/>
    <w:rsid w:val="00F208E7"/>
    <w:rsid w:val="00F21210"/>
    <w:rsid w:val="00F2164B"/>
    <w:rsid w:val="00F22B06"/>
    <w:rsid w:val="00F25657"/>
    <w:rsid w:val="00F275BD"/>
    <w:rsid w:val="00F32101"/>
    <w:rsid w:val="00F3249C"/>
    <w:rsid w:val="00F3287C"/>
    <w:rsid w:val="00F33962"/>
    <w:rsid w:val="00F33DFB"/>
    <w:rsid w:val="00F34D88"/>
    <w:rsid w:val="00F352CF"/>
    <w:rsid w:val="00F35EAC"/>
    <w:rsid w:val="00F41C50"/>
    <w:rsid w:val="00F43E71"/>
    <w:rsid w:val="00F449C2"/>
    <w:rsid w:val="00F44D7C"/>
    <w:rsid w:val="00F45317"/>
    <w:rsid w:val="00F46B17"/>
    <w:rsid w:val="00F47740"/>
    <w:rsid w:val="00F507C2"/>
    <w:rsid w:val="00F511C2"/>
    <w:rsid w:val="00F51569"/>
    <w:rsid w:val="00F5183F"/>
    <w:rsid w:val="00F51BB3"/>
    <w:rsid w:val="00F5299E"/>
    <w:rsid w:val="00F53484"/>
    <w:rsid w:val="00F53FBD"/>
    <w:rsid w:val="00F540AA"/>
    <w:rsid w:val="00F56AAA"/>
    <w:rsid w:val="00F61C1D"/>
    <w:rsid w:val="00F62EBE"/>
    <w:rsid w:val="00F63E2D"/>
    <w:rsid w:val="00F64145"/>
    <w:rsid w:val="00F65351"/>
    <w:rsid w:val="00F6573D"/>
    <w:rsid w:val="00F66551"/>
    <w:rsid w:val="00F67163"/>
    <w:rsid w:val="00F67585"/>
    <w:rsid w:val="00F675C0"/>
    <w:rsid w:val="00F71280"/>
    <w:rsid w:val="00F7214F"/>
    <w:rsid w:val="00F734E6"/>
    <w:rsid w:val="00F7533B"/>
    <w:rsid w:val="00F7595D"/>
    <w:rsid w:val="00F76F05"/>
    <w:rsid w:val="00F77A38"/>
    <w:rsid w:val="00F83427"/>
    <w:rsid w:val="00F83D4D"/>
    <w:rsid w:val="00F84263"/>
    <w:rsid w:val="00F866E3"/>
    <w:rsid w:val="00F86C14"/>
    <w:rsid w:val="00F91BC8"/>
    <w:rsid w:val="00F95C06"/>
    <w:rsid w:val="00F96E36"/>
    <w:rsid w:val="00F96ED1"/>
    <w:rsid w:val="00F96FDE"/>
    <w:rsid w:val="00F97074"/>
    <w:rsid w:val="00F97607"/>
    <w:rsid w:val="00F97B4A"/>
    <w:rsid w:val="00FA03BC"/>
    <w:rsid w:val="00FA0440"/>
    <w:rsid w:val="00FA04EB"/>
    <w:rsid w:val="00FA0751"/>
    <w:rsid w:val="00FA0860"/>
    <w:rsid w:val="00FA287B"/>
    <w:rsid w:val="00FA4244"/>
    <w:rsid w:val="00FA5C02"/>
    <w:rsid w:val="00FA6FC0"/>
    <w:rsid w:val="00FB2C64"/>
    <w:rsid w:val="00FB5A0E"/>
    <w:rsid w:val="00FC0BAE"/>
    <w:rsid w:val="00FC1E8A"/>
    <w:rsid w:val="00FC6E99"/>
    <w:rsid w:val="00FC7596"/>
    <w:rsid w:val="00FD008C"/>
    <w:rsid w:val="00FD408D"/>
    <w:rsid w:val="00FD4AC5"/>
    <w:rsid w:val="00FD57A1"/>
    <w:rsid w:val="00FD5D23"/>
    <w:rsid w:val="00FD74B9"/>
    <w:rsid w:val="00FE06BE"/>
    <w:rsid w:val="00FE0969"/>
    <w:rsid w:val="00FE171D"/>
    <w:rsid w:val="00FE2514"/>
    <w:rsid w:val="00FE5D75"/>
    <w:rsid w:val="00FE5F9A"/>
    <w:rsid w:val="00FE7AC1"/>
    <w:rsid w:val="00FF041F"/>
    <w:rsid w:val="00FF33F9"/>
    <w:rsid w:val="00FF5F2B"/>
    <w:rsid w:val="00FF6003"/>
    <w:rsid w:val="00FF654E"/>
    <w:rsid w:val="00FF6769"/>
    <w:rsid w:val="00FF6882"/>
    <w:rsid w:val="00FF6BEF"/>
    <w:rsid w:val="00FF7077"/>
    <w:rsid w:val="00FF7225"/>
    <w:rsid w:val="01A10043"/>
    <w:rsid w:val="022AC8CD"/>
    <w:rsid w:val="027118A6"/>
    <w:rsid w:val="032352F2"/>
    <w:rsid w:val="0451829D"/>
    <w:rsid w:val="04F741AF"/>
    <w:rsid w:val="06CA83E0"/>
    <w:rsid w:val="07407CE8"/>
    <w:rsid w:val="07B78235"/>
    <w:rsid w:val="082914E7"/>
    <w:rsid w:val="08FA9173"/>
    <w:rsid w:val="095B401C"/>
    <w:rsid w:val="0ABDCC44"/>
    <w:rsid w:val="0D19E286"/>
    <w:rsid w:val="0E5F7E7A"/>
    <w:rsid w:val="0FDBBC77"/>
    <w:rsid w:val="0FFB4EDB"/>
    <w:rsid w:val="105D48E9"/>
    <w:rsid w:val="1262D1A4"/>
    <w:rsid w:val="13022262"/>
    <w:rsid w:val="133AAE2C"/>
    <w:rsid w:val="163609B7"/>
    <w:rsid w:val="19829EBD"/>
    <w:rsid w:val="1B0D3447"/>
    <w:rsid w:val="1B8D06AC"/>
    <w:rsid w:val="1C2F9854"/>
    <w:rsid w:val="1D581B78"/>
    <w:rsid w:val="1F290D99"/>
    <w:rsid w:val="2098CA52"/>
    <w:rsid w:val="20AA0529"/>
    <w:rsid w:val="20CA217B"/>
    <w:rsid w:val="22EE9979"/>
    <w:rsid w:val="23BEB1DC"/>
    <w:rsid w:val="24890C20"/>
    <w:rsid w:val="28B5170E"/>
    <w:rsid w:val="29FDD297"/>
    <w:rsid w:val="2A5A34C0"/>
    <w:rsid w:val="2B113A50"/>
    <w:rsid w:val="2BECB7D0"/>
    <w:rsid w:val="2D99C308"/>
    <w:rsid w:val="30C97644"/>
    <w:rsid w:val="31F14E6F"/>
    <w:rsid w:val="326546A5"/>
    <w:rsid w:val="33A2A3D1"/>
    <w:rsid w:val="33F7C9B5"/>
    <w:rsid w:val="343704F5"/>
    <w:rsid w:val="357417BC"/>
    <w:rsid w:val="3730222F"/>
    <w:rsid w:val="3A7F5ADF"/>
    <w:rsid w:val="3CFFEBDE"/>
    <w:rsid w:val="3DAFE6D2"/>
    <w:rsid w:val="41204255"/>
    <w:rsid w:val="42FC1B11"/>
    <w:rsid w:val="431484D9"/>
    <w:rsid w:val="4322229E"/>
    <w:rsid w:val="43225480"/>
    <w:rsid w:val="43338F57"/>
    <w:rsid w:val="44388D21"/>
    <w:rsid w:val="443EBABA"/>
    <w:rsid w:val="4457E317"/>
    <w:rsid w:val="45DA8B1B"/>
    <w:rsid w:val="45E56219"/>
    <w:rsid w:val="46009C4E"/>
    <w:rsid w:val="4659F542"/>
    <w:rsid w:val="4908921A"/>
    <w:rsid w:val="49A2D0DB"/>
    <w:rsid w:val="4AED35CE"/>
    <w:rsid w:val="4BD5FF75"/>
    <w:rsid w:val="4C1B0C29"/>
    <w:rsid w:val="4DED5B8F"/>
    <w:rsid w:val="4E7641FE"/>
    <w:rsid w:val="503C7593"/>
    <w:rsid w:val="510234DE"/>
    <w:rsid w:val="52E73D64"/>
    <w:rsid w:val="550FE6B6"/>
    <w:rsid w:val="58804239"/>
    <w:rsid w:val="5946CB0C"/>
    <w:rsid w:val="59D21D02"/>
    <w:rsid w:val="59E357D9"/>
    <w:rsid w:val="5C32ADBA"/>
    <w:rsid w:val="5CF882ED"/>
    <w:rsid w:val="5D09BDC4"/>
    <w:rsid w:val="5F995118"/>
    <w:rsid w:val="638A3A1F"/>
    <w:rsid w:val="63E3C29F"/>
    <w:rsid w:val="646CC23B"/>
    <w:rsid w:val="665FDE15"/>
    <w:rsid w:val="66968D07"/>
    <w:rsid w:val="685DAB42"/>
    <w:rsid w:val="68E28B52"/>
    <w:rsid w:val="69270B01"/>
    <w:rsid w:val="69710099"/>
    <w:rsid w:val="69F97BA3"/>
    <w:rsid w:val="6AD0C78A"/>
    <w:rsid w:val="6AE0573F"/>
    <w:rsid w:val="6C838CDC"/>
    <w:rsid w:val="6D668048"/>
    <w:rsid w:val="6EF46CB0"/>
    <w:rsid w:val="6F6F88D9"/>
    <w:rsid w:val="6F73D6D7"/>
    <w:rsid w:val="6FAFBB81"/>
    <w:rsid w:val="7076D540"/>
    <w:rsid w:val="7092AEED"/>
    <w:rsid w:val="70D16356"/>
    <w:rsid w:val="70DE952E"/>
    <w:rsid w:val="74B3B340"/>
    <w:rsid w:val="77253275"/>
    <w:rsid w:val="77FE4EC6"/>
    <w:rsid w:val="79052828"/>
    <w:rsid w:val="792B48CC"/>
    <w:rsid w:val="792BF3F4"/>
    <w:rsid w:val="7A3689D2"/>
    <w:rsid w:val="7D28717E"/>
    <w:rsid w:val="7E1AB242"/>
    <w:rsid w:val="7E21DAC5"/>
    <w:rsid w:val="7E8B83E0"/>
    <w:rsid w:val="7F24E4CC"/>
    <w:rsid w:val="7FBDAB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500AA1"/>
  <w15:docId w15:val="{243F4558-492E-4107-8806-CCE55A314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078B4"/>
    <w:rPr>
      <w:sz w:val="24"/>
      <w:szCs w:val="24"/>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429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33DFA"/>
    <w:pPr>
      <w:spacing w:line="228" w:lineRule="auto"/>
      <w:ind w:left="720"/>
      <w:contextualSpacing/>
    </w:pPr>
    <w:rPr>
      <w:rFonts w:ascii="Calibri" w:eastAsia="Calibri" w:hAnsi="Calibri"/>
      <w:sz w:val="22"/>
      <w:szCs w:val="22"/>
      <w:lang w:val="en-US" w:eastAsia="en-US"/>
    </w:rPr>
  </w:style>
  <w:style w:type="character" w:styleId="Hyperlink">
    <w:name w:val="Hyperlink"/>
    <w:rsid w:val="00E33DFA"/>
    <w:rPr>
      <w:color w:val="0000FF"/>
      <w:u w:val="single"/>
    </w:rPr>
  </w:style>
  <w:style w:type="paragraph" w:styleId="NormalWeb">
    <w:name w:val="Normal (Web)"/>
    <w:basedOn w:val="Normal"/>
    <w:uiPriority w:val="99"/>
    <w:unhideWhenUsed/>
    <w:rsid w:val="00656841"/>
    <w:pPr>
      <w:spacing w:before="100" w:beforeAutospacing="1" w:after="100" w:afterAutospacing="1"/>
    </w:pPr>
    <w:rPr>
      <w:lang w:val="en-US" w:eastAsia="en-US"/>
    </w:rPr>
  </w:style>
  <w:style w:type="character" w:styleId="Strong">
    <w:name w:val="Strong"/>
    <w:uiPriority w:val="22"/>
    <w:qFormat/>
    <w:rsid w:val="00656841"/>
    <w:rPr>
      <w:b/>
      <w:bCs/>
    </w:rPr>
  </w:style>
  <w:style w:type="character" w:styleId="Emphasis">
    <w:name w:val="Emphasis"/>
    <w:uiPriority w:val="20"/>
    <w:qFormat/>
    <w:rsid w:val="00B72BDE"/>
    <w:rPr>
      <w:i/>
      <w:iCs/>
    </w:rPr>
  </w:style>
  <w:style w:type="character" w:styleId="FollowedHyperlink">
    <w:name w:val="FollowedHyperlink"/>
    <w:rsid w:val="00850CDF"/>
    <w:rPr>
      <w:color w:val="800080"/>
      <w:u w:val="single"/>
    </w:rPr>
  </w:style>
  <w:style w:type="paragraph" w:styleId="Header">
    <w:name w:val="header"/>
    <w:basedOn w:val="Normal"/>
    <w:link w:val="HeaderChar"/>
    <w:rsid w:val="007E4FC0"/>
    <w:pPr>
      <w:tabs>
        <w:tab w:val="center" w:pos="4680"/>
        <w:tab w:val="right" w:pos="9360"/>
      </w:tabs>
    </w:pPr>
  </w:style>
  <w:style w:type="character" w:customStyle="1" w:styleId="HeaderChar">
    <w:name w:val="Header Char"/>
    <w:link w:val="Header"/>
    <w:rsid w:val="007E4FC0"/>
    <w:rPr>
      <w:sz w:val="24"/>
      <w:szCs w:val="24"/>
      <w:lang w:val="en-CA" w:eastAsia="en-CA"/>
    </w:rPr>
  </w:style>
  <w:style w:type="paragraph" w:styleId="Footer">
    <w:name w:val="footer"/>
    <w:basedOn w:val="Normal"/>
    <w:link w:val="FooterChar"/>
    <w:uiPriority w:val="99"/>
    <w:rsid w:val="007E4FC0"/>
    <w:pPr>
      <w:tabs>
        <w:tab w:val="center" w:pos="4680"/>
        <w:tab w:val="right" w:pos="9360"/>
      </w:tabs>
    </w:pPr>
  </w:style>
  <w:style w:type="character" w:customStyle="1" w:styleId="FooterChar">
    <w:name w:val="Footer Char"/>
    <w:link w:val="Footer"/>
    <w:uiPriority w:val="99"/>
    <w:rsid w:val="007E4FC0"/>
    <w:rPr>
      <w:sz w:val="24"/>
      <w:szCs w:val="24"/>
      <w:lang w:val="en-CA" w:eastAsia="en-CA"/>
    </w:rPr>
  </w:style>
  <w:style w:type="paragraph" w:customStyle="1" w:styleId="Default">
    <w:name w:val="Default"/>
    <w:rsid w:val="0070189A"/>
    <w:pPr>
      <w:autoSpaceDE w:val="0"/>
      <w:autoSpaceDN w:val="0"/>
      <w:adjustRightInd w:val="0"/>
    </w:pPr>
    <w:rPr>
      <w:rFonts w:ascii="Gill Sans MT" w:eastAsia="Calibri" w:hAnsi="Gill Sans MT" w:cs="Gill Sans MT"/>
      <w:color w:val="000000"/>
      <w:sz w:val="24"/>
      <w:szCs w:val="24"/>
    </w:rPr>
  </w:style>
  <w:style w:type="paragraph" w:styleId="BalloonText">
    <w:name w:val="Balloon Text"/>
    <w:basedOn w:val="Normal"/>
    <w:link w:val="BalloonTextChar"/>
    <w:semiHidden/>
    <w:unhideWhenUsed/>
    <w:rsid w:val="00203189"/>
    <w:rPr>
      <w:rFonts w:ascii="Segoe UI" w:hAnsi="Segoe UI" w:cs="Segoe UI"/>
      <w:sz w:val="18"/>
      <w:szCs w:val="18"/>
    </w:rPr>
  </w:style>
  <w:style w:type="character" w:customStyle="1" w:styleId="BalloonTextChar">
    <w:name w:val="Balloon Text Char"/>
    <w:basedOn w:val="DefaultParagraphFont"/>
    <w:link w:val="BalloonText"/>
    <w:semiHidden/>
    <w:rsid w:val="00203189"/>
    <w:rPr>
      <w:rFonts w:ascii="Segoe UI" w:hAnsi="Segoe UI" w:cs="Segoe UI"/>
      <w:sz w:val="18"/>
      <w:szCs w:val="18"/>
      <w:lang w:val="en-CA" w:eastAsia="en-CA"/>
    </w:rPr>
  </w:style>
  <w:style w:type="paragraph" w:customStyle="1" w:styleId="paragraph">
    <w:name w:val="paragraph"/>
    <w:basedOn w:val="Normal"/>
    <w:rsid w:val="005E30E3"/>
    <w:pPr>
      <w:spacing w:before="100" w:beforeAutospacing="1" w:after="100" w:afterAutospacing="1"/>
    </w:pPr>
    <w:rPr>
      <w:lang w:val="en-US" w:eastAsia="en-US"/>
    </w:rPr>
  </w:style>
  <w:style w:type="character" w:customStyle="1" w:styleId="normaltextrun">
    <w:name w:val="normaltextrun"/>
    <w:basedOn w:val="DefaultParagraphFont"/>
    <w:rsid w:val="005E30E3"/>
  </w:style>
  <w:style w:type="character" w:customStyle="1" w:styleId="eop">
    <w:name w:val="eop"/>
    <w:basedOn w:val="DefaultParagraphFont"/>
    <w:rsid w:val="005E30E3"/>
  </w:style>
  <w:style w:type="character" w:customStyle="1" w:styleId="tabchar">
    <w:name w:val="tabchar"/>
    <w:basedOn w:val="DefaultParagraphFont"/>
    <w:rsid w:val="005E30E3"/>
  </w:style>
  <w:style w:type="character" w:styleId="UnresolvedMention">
    <w:name w:val="Unresolved Mention"/>
    <w:basedOn w:val="DefaultParagraphFont"/>
    <w:uiPriority w:val="99"/>
    <w:semiHidden/>
    <w:unhideWhenUsed/>
    <w:rsid w:val="00631C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531409">
      <w:bodyDiv w:val="1"/>
      <w:marLeft w:val="0"/>
      <w:marRight w:val="0"/>
      <w:marTop w:val="0"/>
      <w:marBottom w:val="0"/>
      <w:divBdr>
        <w:top w:val="none" w:sz="0" w:space="0" w:color="auto"/>
        <w:left w:val="none" w:sz="0" w:space="0" w:color="auto"/>
        <w:bottom w:val="none" w:sz="0" w:space="0" w:color="auto"/>
        <w:right w:val="none" w:sz="0" w:space="0" w:color="auto"/>
      </w:divBdr>
      <w:divsChild>
        <w:div w:id="221142158">
          <w:marLeft w:val="0"/>
          <w:marRight w:val="0"/>
          <w:marTop w:val="0"/>
          <w:marBottom w:val="0"/>
          <w:divBdr>
            <w:top w:val="none" w:sz="0" w:space="0" w:color="auto"/>
            <w:left w:val="none" w:sz="0" w:space="0" w:color="auto"/>
            <w:bottom w:val="none" w:sz="0" w:space="0" w:color="auto"/>
            <w:right w:val="none" w:sz="0" w:space="0" w:color="auto"/>
          </w:divBdr>
        </w:div>
        <w:div w:id="1776557655">
          <w:marLeft w:val="0"/>
          <w:marRight w:val="0"/>
          <w:marTop w:val="0"/>
          <w:marBottom w:val="0"/>
          <w:divBdr>
            <w:top w:val="none" w:sz="0" w:space="0" w:color="auto"/>
            <w:left w:val="none" w:sz="0" w:space="0" w:color="auto"/>
            <w:bottom w:val="none" w:sz="0" w:space="0" w:color="auto"/>
            <w:right w:val="none" w:sz="0" w:space="0" w:color="auto"/>
          </w:divBdr>
        </w:div>
      </w:divsChild>
    </w:div>
    <w:div w:id="466821269">
      <w:bodyDiv w:val="1"/>
      <w:marLeft w:val="0"/>
      <w:marRight w:val="0"/>
      <w:marTop w:val="0"/>
      <w:marBottom w:val="0"/>
      <w:divBdr>
        <w:top w:val="none" w:sz="0" w:space="0" w:color="auto"/>
        <w:left w:val="none" w:sz="0" w:space="0" w:color="auto"/>
        <w:bottom w:val="none" w:sz="0" w:space="0" w:color="auto"/>
        <w:right w:val="none" w:sz="0" w:space="0" w:color="auto"/>
      </w:divBdr>
      <w:divsChild>
        <w:div w:id="1572690743">
          <w:marLeft w:val="0"/>
          <w:marRight w:val="0"/>
          <w:marTop w:val="0"/>
          <w:marBottom w:val="0"/>
          <w:divBdr>
            <w:top w:val="none" w:sz="0" w:space="0" w:color="auto"/>
            <w:left w:val="none" w:sz="0" w:space="0" w:color="auto"/>
            <w:bottom w:val="none" w:sz="0" w:space="0" w:color="auto"/>
            <w:right w:val="none" w:sz="0" w:space="0" w:color="auto"/>
          </w:divBdr>
        </w:div>
        <w:div w:id="2059744394">
          <w:marLeft w:val="0"/>
          <w:marRight w:val="0"/>
          <w:marTop w:val="0"/>
          <w:marBottom w:val="0"/>
          <w:divBdr>
            <w:top w:val="none" w:sz="0" w:space="0" w:color="auto"/>
            <w:left w:val="none" w:sz="0" w:space="0" w:color="auto"/>
            <w:bottom w:val="none" w:sz="0" w:space="0" w:color="auto"/>
            <w:right w:val="none" w:sz="0" w:space="0" w:color="auto"/>
          </w:divBdr>
        </w:div>
      </w:divsChild>
    </w:div>
    <w:div w:id="944580146">
      <w:bodyDiv w:val="1"/>
      <w:marLeft w:val="0"/>
      <w:marRight w:val="0"/>
      <w:marTop w:val="0"/>
      <w:marBottom w:val="0"/>
      <w:divBdr>
        <w:top w:val="none" w:sz="0" w:space="0" w:color="auto"/>
        <w:left w:val="none" w:sz="0" w:space="0" w:color="auto"/>
        <w:bottom w:val="none" w:sz="0" w:space="0" w:color="auto"/>
        <w:right w:val="none" w:sz="0" w:space="0" w:color="auto"/>
      </w:divBdr>
    </w:div>
    <w:div w:id="2020963007">
      <w:bodyDiv w:val="1"/>
      <w:marLeft w:val="0"/>
      <w:marRight w:val="0"/>
      <w:marTop w:val="0"/>
      <w:marBottom w:val="0"/>
      <w:divBdr>
        <w:top w:val="none" w:sz="0" w:space="0" w:color="auto"/>
        <w:left w:val="none" w:sz="0" w:space="0" w:color="auto"/>
        <w:bottom w:val="none" w:sz="0" w:space="0" w:color="auto"/>
        <w:right w:val="none" w:sz="0" w:space="0" w:color="auto"/>
      </w:divBdr>
      <w:divsChild>
        <w:div w:id="388378790">
          <w:marLeft w:val="0"/>
          <w:marRight w:val="0"/>
          <w:marTop w:val="0"/>
          <w:marBottom w:val="0"/>
          <w:divBdr>
            <w:top w:val="none" w:sz="0" w:space="0" w:color="auto"/>
            <w:left w:val="none" w:sz="0" w:space="0" w:color="auto"/>
            <w:bottom w:val="none" w:sz="0" w:space="0" w:color="auto"/>
            <w:right w:val="none" w:sz="0" w:space="0" w:color="auto"/>
          </w:divBdr>
          <w:divsChild>
            <w:div w:id="803962553">
              <w:marLeft w:val="0"/>
              <w:marRight w:val="0"/>
              <w:marTop w:val="0"/>
              <w:marBottom w:val="0"/>
              <w:divBdr>
                <w:top w:val="none" w:sz="0" w:space="0" w:color="auto"/>
                <w:left w:val="none" w:sz="0" w:space="0" w:color="auto"/>
                <w:bottom w:val="none" w:sz="0" w:space="0" w:color="auto"/>
                <w:right w:val="none" w:sz="0" w:space="0" w:color="auto"/>
              </w:divBdr>
            </w:div>
            <w:div w:id="71464655">
              <w:marLeft w:val="0"/>
              <w:marRight w:val="0"/>
              <w:marTop w:val="0"/>
              <w:marBottom w:val="0"/>
              <w:divBdr>
                <w:top w:val="none" w:sz="0" w:space="0" w:color="auto"/>
                <w:left w:val="none" w:sz="0" w:space="0" w:color="auto"/>
                <w:bottom w:val="none" w:sz="0" w:space="0" w:color="auto"/>
                <w:right w:val="none" w:sz="0" w:space="0" w:color="auto"/>
              </w:divBdr>
            </w:div>
          </w:divsChild>
        </w:div>
        <w:div w:id="1709530438">
          <w:marLeft w:val="0"/>
          <w:marRight w:val="0"/>
          <w:marTop w:val="0"/>
          <w:marBottom w:val="0"/>
          <w:divBdr>
            <w:top w:val="none" w:sz="0" w:space="0" w:color="auto"/>
            <w:left w:val="none" w:sz="0" w:space="0" w:color="auto"/>
            <w:bottom w:val="none" w:sz="0" w:space="0" w:color="auto"/>
            <w:right w:val="none" w:sz="0" w:space="0" w:color="auto"/>
          </w:divBdr>
          <w:divsChild>
            <w:div w:id="1826117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545695">
      <w:bodyDiv w:val="1"/>
      <w:marLeft w:val="0"/>
      <w:marRight w:val="0"/>
      <w:marTop w:val="0"/>
      <w:marBottom w:val="0"/>
      <w:divBdr>
        <w:top w:val="none" w:sz="0" w:space="0" w:color="auto"/>
        <w:left w:val="none" w:sz="0" w:space="0" w:color="auto"/>
        <w:bottom w:val="none" w:sz="0" w:space="0" w:color="auto"/>
        <w:right w:val="none" w:sz="0" w:space="0" w:color="auto"/>
      </w:divBdr>
      <w:divsChild>
        <w:div w:id="1696080948">
          <w:marLeft w:val="0"/>
          <w:marRight w:val="0"/>
          <w:marTop w:val="0"/>
          <w:marBottom w:val="0"/>
          <w:divBdr>
            <w:top w:val="none" w:sz="0" w:space="0" w:color="auto"/>
            <w:left w:val="none" w:sz="0" w:space="0" w:color="auto"/>
            <w:bottom w:val="none" w:sz="0" w:space="0" w:color="auto"/>
            <w:right w:val="none" w:sz="0" w:space="0" w:color="auto"/>
          </w:divBdr>
        </w:div>
        <w:div w:id="1451046155">
          <w:marLeft w:val="0"/>
          <w:marRight w:val="0"/>
          <w:marTop w:val="0"/>
          <w:marBottom w:val="0"/>
          <w:divBdr>
            <w:top w:val="none" w:sz="0" w:space="0" w:color="auto"/>
            <w:left w:val="none" w:sz="0" w:space="0" w:color="auto"/>
            <w:bottom w:val="none" w:sz="0" w:space="0" w:color="auto"/>
            <w:right w:val="none" w:sz="0" w:space="0" w:color="auto"/>
          </w:divBdr>
        </w:div>
      </w:divsChild>
    </w:div>
    <w:div w:id="2111124964">
      <w:bodyDiv w:val="1"/>
      <w:marLeft w:val="0"/>
      <w:marRight w:val="0"/>
      <w:marTop w:val="0"/>
      <w:marBottom w:val="0"/>
      <w:divBdr>
        <w:top w:val="none" w:sz="0" w:space="0" w:color="auto"/>
        <w:left w:val="none" w:sz="0" w:space="0" w:color="auto"/>
        <w:bottom w:val="none" w:sz="0" w:space="0" w:color="auto"/>
        <w:right w:val="none" w:sz="0" w:space="0" w:color="auto"/>
      </w:divBdr>
      <w:divsChild>
        <w:div w:id="688533091">
          <w:marLeft w:val="0"/>
          <w:marRight w:val="0"/>
          <w:marTop w:val="0"/>
          <w:marBottom w:val="0"/>
          <w:divBdr>
            <w:top w:val="none" w:sz="0" w:space="0" w:color="auto"/>
            <w:left w:val="none" w:sz="0" w:space="0" w:color="auto"/>
            <w:bottom w:val="none" w:sz="0" w:space="0" w:color="auto"/>
            <w:right w:val="none" w:sz="0" w:space="0" w:color="auto"/>
          </w:divBdr>
        </w:div>
        <w:div w:id="662784397">
          <w:marLeft w:val="0"/>
          <w:marRight w:val="0"/>
          <w:marTop w:val="0"/>
          <w:marBottom w:val="0"/>
          <w:divBdr>
            <w:top w:val="none" w:sz="0" w:space="0" w:color="auto"/>
            <w:left w:val="none" w:sz="0" w:space="0" w:color="auto"/>
            <w:bottom w:val="none" w:sz="0" w:space="0" w:color="auto"/>
            <w:right w:val="none" w:sz="0" w:space="0" w:color="auto"/>
          </w:divBdr>
        </w:div>
        <w:div w:id="1426613817">
          <w:marLeft w:val="0"/>
          <w:marRight w:val="0"/>
          <w:marTop w:val="0"/>
          <w:marBottom w:val="0"/>
          <w:divBdr>
            <w:top w:val="none" w:sz="0" w:space="0" w:color="auto"/>
            <w:left w:val="none" w:sz="0" w:space="0" w:color="auto"/>
            <w:bottom w:val="none" w:sz="0" w:space="0" w:color="auto"/>
            <w:right w:val="none" w:sz="0" w:space="0" w:color="auto"/>
          </w:divBdr>
        </w:div>
        <w:div w:id="1217164392">
          <w:marLeft w:val="0"/>
          <w:marRight w:val="0"/>
          <w:marTop w:val="0"/>
          <w:marBottom w:val="0"/>
          <w:divBdr>
            <w:top w:val="none" w:sz="0" w:space="0" w:color="auto"/>
            <w:left w:val="none" w:sz="0" w:space="0" w:color="auto"/>
            <w:bottom w:val="none" w:sz="0" w:space="0" w:color="auto"/>
            <w:right w:val="none" w:sz="0" w:space="0" w:color="auto"/>
          </w:divBdr>
        </w:div>
        <w:div w:id="1850481231">
          <w:marLeft w:val="0"/>
          <w:marRight w:val="0"/>
          <w:marTop w:val="0"/>
          <w:marBottom w:val="0"/>
          <w:divBdr>
            <w:top w:val="none" w:sz="0" w:space="0" w:color="auto"/>
            <w:left w:val="none" w:sz="0" w:space="0" w:color="auto"/>
            <w:bottom w:val="none" w:sz="0" w:space="0" w:color="auto"/>
            <w:right w:val="none" w:sz="0" w:space="0" w:color="auto"/>
          </w:divBdr>
        </w:div>
        <w:div w:id="1773746823">
          <w:marLeft w:val="0"/>
          <w:marRight w:val="0"/>
          <w:marTop w:val="0"/>
          <w:marBottom w:val="0"/>
          <w:divBdr>
            <w:top w:val="none" w:sz="0" w:space="0" w:color="auto"/>
            <w:left w:val="none" w:sz="0" w:space="0" w:color="auto"/>
            <w:bottom w:val="none" w:sz="0" w:space="0" w:color="auto"/>
            <w:right w:val="none" w:sz="0" w:space="0" w:color="auto"/>
          </w:divBdr>
        </w:div>
        <w:div w:id="1507940006">
          <w:marLeft w:val="0"/>
          <w:marRight w:val="0"/>
          <w:marTop w:val="0"/>
          <w:marBottom w:val="0"/>
          <w:divBdr>
            <w:top w:val="none" w:sz="0" w:space="0" w:color="auto"/>
            <w:left w:val="none" w:sz="0" w:space="0" w:color="auto"/>
            <w:bottom w:val="none" w:sz="0" w:space="0" w:color="auto"/>
            <w:right w:val="none" w:sz="0" w:space="0" w:color="auto"/>
          </w:divBdr>
        </w:div>
        <w:div w:id="1059785218">
          <w:marLeft w:val="0"/>
          <w:marRight w:val="0"/>
          <w:marTop w:val="0"/>
          <w:marBottom w:val="0"/>
          <w:divBdr>
            <w:top w:val="none" w:sz="0" w:space="0" w:color="auto"/>
            <w:left w:val="none" w:sz="0" w:space="0" w:color="auto"/>
            <w:bottom w:val="none" w:sz="0" w:space="0" w:color="auto"/>
            <w:right w:val="none" w:sz="0" w:space="0" w:color="auto"/>
          </w:divBdr>
        </w:div>
        <w:div w:id="2084257585">
          <w:marLeft w:val="0"/>
          <w:marRight w:val="0"/>
          <w:marTop w:val="0"/>
          <w:marBottom w:val="0"/>
          <w:divBdr>
            <w:top w:val="none" w:sz="0" w:space="0" w:color="auto"/>
            <w:left w:val="none" w:sz="0" w:space="0" w:color="auto"/>
            <w:bottom w:val="none" w:sz="0" w:space="0" w:color="auto"/>
            <w:right w:val="none" w:sz="0" w:space="0" w:color="auto"/>
          </w:divBdr>
        </w:div>
        <w:div w:id="1249460492">
          <w:marLeft w:val="0"/>
          <w:marRight w:val="0"/>
          <w:marTop w:val="0"/>
          <w:marBottom w:val="0"/>
          <w:divBdr>
            <w:top w:val="none" w:sz="0" w:space="0" w:color="auto"/>
            <w:left w:val="none" w:sz="0" w:space="0" w:color="auto"/>
            <w:bottom w:val="none" w:sz="0" w:space="0" w:color="auto"/>
            <w:right w:val="none" w:sz="0" w:space="0" w:color="auto"/>
          </w:divBdr>
        </w:div>
        <w:div w:id="13381664">
          <w:marLeft w:val="0"/>
          <w:marRight w:val="0"/>
          <w:marTop w:val="0"/>
          <w:marBottom w:val="0"/>
          <w:divBdr>
            <w:top w:val="none" w:sz="0" w:space="0" w:color="auto"/>
            <w:left w:val="none" w:sz="0" w:space="0" w:color="auto"/>
            <w:bottom w:val="none" w:sz="0" w:space="0" w:color="auto"/>
            <w:right w:val="none" w:sz="0" w:space="0" w:color="auto"/>
          </w:divBdr>
        </w:div>
        <w:div w:id="1309438214">
          <w:marLeft w:val="0"/>
          <w:marRight w:val="0"/>
          <w:marTop w:val="0"/>
          <w:marBottom w:val="0"/>
          <w:divBdr>
            <w:top w:val="none" w:sz="0" w:space="0" w:color="auto"/>
            <w:left w:val="none" w:sz="0" w:space="0" w:color="auto"/>
            <w:bottom w:val="none" w:sz="0" w:space="0" w:color="auto"/>
            <w:right w:val="none" w:sz="0" w:space="0" w:color="auto"/>
          </w:divBdr>
        </w:div>
        <w:div w:id="598679334">
          <w:marLeft w:val="0"/>
          <w:marRight w:val="0"/>
          <w:marTop w:val="0"/>
          <w:marBottom w:val="0"/>
          <w:divBdr>
            <w:top w:val="none" w:sz="0" w:space="0" w:color="auto"/>
            <w:left w:val="none" w:sz="0" w:space="0" w:color="auto"/>
            <w:bottom w:val="none" w:sz="0" w:space="0" w:color="auto"/>
            <w:right w:val="none" w:sz="0" w:space="0" w:color="auto"/>
          </w:divBdr>
        </w:div>
        <w:div w:id="2055150959">
          <w:marLeft w:val="0"/>
          <w:marRight w:val="0"/>
          <w:marTop w:val="0"/>
          <w:marBottom w:val="0"/>
          <w:divBdr>
            <w:top w:val="none" w:sz="0" w:space="0" w:color="auto"/>
            <w:left w:val="none" w:sz="0" w:space="0" w:color="auto"/>
            <w:bottom w:val="none" w:sz="0" w:space="0" w:color="auto"/>
            <w:right w:val="none" w:sz="0" w:space="0" w:color="auto"/>
          </w:divBdr>
        </w:div>
        <w:div w:id="1289778224">
          <w:marLeft w:val="0"/>
          <w:marRight w:val="0"/>
          <w:marTop w:val="0"/>
          <w:marBottom w:val="0"/>
          <w:divBdr>
            <w:top w:val="none" w:sz="0" w:space="0" w:color="auto"/>
            <w:left w:val="none" w:sz="0" w:space="0" w:color="auto"/>
            <w:bottom w:val="none" w:sz="0" w:space="0" w:color="auto"/>
            <w:right w:val="none" w:sz="0" w:space="0" w:color="auto"/>
          </w:divBdr>
        </w:div>
        <w:div w:id="278878797">
          <w:marLeft w:val="0"/>
          <w:marRight w:val="0"/>
          <w:marTop w:val="0"/>
          <w:marBottom w:val="0"/>
          <w:divBdr>
            <w:top w:val="none" w:sz="0" w:space="0" w:color="auto"/>
            <w:left w:val="none" w:sz="0" w:space="0" w:color="auto"/>
            <w:bottom w:val="none" w:sz="0" w:space="0" w:color="auto"/>
            <w:right w:val="none" w:sz="0" w:space="0" w:color="auto"/>
          </w:divBdr>
        </w:div>
        <w:div w:id="1678077962">
          <w:marLeft w:val="0"/>
          <w:marRight w:val="0"/>
          <w:marTop w:val="0"/>
          <w:marBottom w:val="0"/>
          <w:divBdr>
            <w:top w:val="none" w:sz="0" w:space="0" w:color="auto"/>
            <w:left w:val="none" w:sz="0" w:space="0" w:color="auto"/>
            <w:bottom w:val="none" w:sz="0" w:space="0" w:color="auto"/>
            <w:right w:val="none" w:sz="0" w:space="0" w:color="auto"/>
          </w:divBdr>
        </w:div>
        <w:div w:id="1522746509">
          <w:marLeft w:val="0"/>
          <w:marRight w:val="0"/>
          <w:marTop w:val="0"/>
          <w:marBottom w:val="0"/>
          <w:divBdr>
            <w:top w:val="none" w:sz="0" w:space="0" w:color="auto"/>
            <w:left w:val="none" w:sz="0" w:space="0" w:color="auto"/>
            <w:bottom w:val="none" w:sz="0" w:space="0" w:color="auto"/>
            <w:right w:val="none" w:sz="0" w:space="0" w:color="auto"/>
          </w:divBdr>
        </w:div>
        <w:div w:id="39936617">
          <w:marLeft w:val="0"/>
          <w:marRight w:val="0"/>
          <w:marTop w:val="0"/>
          <w:marBottom w:val="0"/>
          <w:divBdr>
            <w:top w:val="none" w:sz="0" w:space="0" w:color="auto"/>
            <w:left w:val="none" w:sz="0" w:space="0" w:color="auto"/>
            <w:bottom w:val="none" w:sz="0" w:space="0" w:color="auto"/>
            <w:right w:val="none" w:sz="0" w:space="0" w:color="auto"/>
          </w:divBdr>
        </w:div>
        <w:div w:id="1940331425">
          <w:marLeft w:val="0"/>
          <w:marRight w:val="0"/>
          <w:marTop w:val="0"/>
          <w:marBottom w:val="0"/>
          <w:divBdr>
            <w:top w:val="none" w:sz="0" w:space="0" w:color="auto"/>
            <w:left w:val="none" w:sz="0" w:space="0" w:color="auto"/>
            <w:bottom w:val="none" w:sz="0" w:space="0" w:color="auto"/>
            <w:right w:val="none" w:sz="0" w:space="0" w:color="auto"/>
          </w:divBdr>
        </w:div>
        <w:div w:id="264461864">
          <w:marLeft w:val="0"/>
          <w:marRight w:val="0"/>
          <w:marTop w:val="0"/>
          <w:marBottom w:val="0"/>
          <w:divBdr>
            <w:top w:val="none" w:sz="0" w:space="0" w:color="auto"/>
            <w:left w:val="none" w:sz="0" w:space="0" w:color="auto"/>
            <w:bottom w:val="none" w:sz="0" w:space="0" w:color="auto"/>
            <w:right w:val="none" w:sz="0" w:space="0" w:color="auto"/>
          </w:divBdr>
        </w:div>
        <w:div w:id="1008992377">
          <w:marLeft w:val="0"/>
          <w:marRight w:val="0"/>
          <w:marTop w:val="0"/>
          <w:marBottom w:val="0"/>
          <w:divBdr>
            <w:top w:val="none" w:sz="0" w:space="0" w:color="auto"/>
            <w:left w:val="none" w:sz="0" w:space="0" w:color="auto"/>
            <w:bottom w:val="none" w:sz="0" w:space="0" w:color="auto"/>
            <w:right w:val="none" w:sz="0" w:space="0" w:color="auto"/>
          </w:divBdr>
        </w:div>
        <w:div w:id="772365597">
          <w:marLeft w:val="0"/>
          <w:marRight w:val="0"/>
          <w:marTop w:val="0"/>
          <w:marBottom w:val="0"/>
          <w:divBdr>
            <w:top w:val="none" w:sz="0" w:space="0" w:color="auto"/>
            <w:left w:val="none" w:sz="0" w:space="0" w:color="auto"/>
            <w:bottom w:val="none" w:sz="0" w:space="0" w:color="auto"/>
            <w:right w:val="none" w:sz="0" w:space="0" w:color="auto"/>
          </w:divBdr>
        </w:div>
        <w:div w:id="1381779658">
          <w:marLeft w:val="0"/>
          <w:marRight w:val="0"/>
          <w:marTop w:val="0"/>
          <w:marBottom w:val="0"/>
          <w:divBdr>
            <w:top w:val="none" w:sz="0" w:space="0" w:color="auto"/>
            <w:left w:val="none" w:sz="0" w:space="0" w:color="auto"/>
            <w:bottom w:val="none" w:sz="0" w:space="0" w:color="auto"/>
            <w:right w:val="none" w:sz="0" w:space="0" w:color="auto"/>
          </w:divBdr>
        </w:div>
        <w:div w:id="330448897">
          <w:marLeft w:val="0"/>
          <w:marRight w:val="0"/>
          <w:marTop w:val="0"/>
          <w:marBottom w:val="0"/>
          <w:divBdr>
            <w:top w:val="none" w:sz="0" w:space="0" w:color="auto"/>
            <w:left w:val="none" w:sz="0" w:space="0" w:color="auto"/>
            <w:bottom w:val="none" w:sz="0" w:space="0" w:color="auto"/>
            <w:right w:val="none" w:sz="0" w:space="0" w:color="auto"/>
          </w:divBdr>
        </w:div>
        <w:div w:id="210658375">
          <w:marLeft w:val="0"/>
          <w:marRight w:val="0"/>
          <w:marTop w:val="0"/>
          <w:marBottom w:val="0"/>
          <w:divBdr>
            <w:top w:val="none" w:sz="0" w:space="0" w:color="auto"/>
            <w:left w:val="none" w:sz="0" w:space="0" w:color="auto"/>
            <w:bottom w:val="none" w:sz="0" w:space="0" w:color="auto"/>
            <w:right w:val="none" w:sz="0" w:space="0" w:color="auto"/>
          </w:divBdr>
        </w:div>
        <w:div w:id="722022016">
          <w:marLeft w:val="0"/>
          <w:marRight w:val="0"/>
          <w:marTop w:val="0"/>
          <w:marBottom w:val="0"/>
          <w:divBdr>
            <w:top w:val="none" w:sz="0" w:space="0" w:color="auto"/>
            <w:left w:val="none" w:sz="0" w:space="0" w:color="auto"/>
            <w:bottom w:val="none" w:sz="0" w:space="0" w:color="auto"/>
            <w:right w:val="none" w:sz="0" w:space="0" w:color="auto"/>
          </w:divBdr>
        </w:div>
        <w:div w:id="186212980">
          <w:marLeft w:val="0"/>
          <w:marRight w:val="0"/>
          <w:marTop w:val="0"/>
          <w:marBottom w:val="0"/>
          <w:divBdr>
            <w:top w:val="none" w:sz="0" w:space="0" w:color="auto"/>
            <w:left w:val="none" w:sz="0" w:space="0" w:color="auto"/>
            <w:bottom w:val="none" w:sz="0" w:space="0" w:color="auto"/>
            <w:right w:val="none" w:sz="0" w:space="0" w:color="auto"/>
          </w:divBdr>
        </w:div>
        <w:div w:id="325598114">
          <w:marLeft w:val="0"/>
          <w:marRight w:val="0"/>
          <w:marTop w:val="0"/>
          <w:marBottom w:val="0"/>
          <w:divBdr>
            <w:top w:val="none" w:sz="0" w:space="0" w:color="auto"/>
            <w:left w:val="none" w:sz="0" w:space="0" w:color="auto"/>
            <w:bottom w:val="none" w:sz="0" w:space="0" w:color="auto"/>
            <w:right w:val="none" w:sz="0" w:space="0" w:color="auto"/>
          </w:divBdr>
        </w:div>
        <w:div w:id="1351909217">
          <w:marLeft w:val="0"/>
          <w:marRight w:val="0"/>
          <w:marTop w:val="0"/>
          <w:marBottom w:val="0"/>
          <w:divBdr>
            <w:top w:val="none" w:sz="0" w:space="0" w:color="auto"/>
            <w:left w:val="none" w:sz="0" w:space="0" w:color="auto"/>
            <w:bottom w:val="none" w:sz="0" w:space="0" w:color="auto"/>
            <w:right w:val="none" w:sz="0" w:space="0" w:color="auto"/>
          </w:divBdr>
        </w:div>
        <w:div w:id="1444106373">
          <w:marLeft w:val="0"/>
          <w:marRight w:val="0"/>
          <w:marTop w:val="0"/>
          <w:marBottom w:val="0"/>
          <w:divBdr>
            <w:top w:val="none" w:sz="0" w:space="0" w:color="auto"/>
            <w:left w:val="none" w:sz="0" w:space="0" w:color="auto"/>
            <w:bottom w:val="none" w:sz="0" w:space="0" w:color="auto"/>
            <w:right w:val="none" w:sz="0" w:space="0" w:color="auto"/>
          </w:divBdr>
        </w:div>
        <w:div w:id="648051278">
          <w:marLeft w:val="0"/>
          <w:marRight w:val="0"/>
          <w:marTop w:val="0"/>
          <w:marBottom w:val="0"/>
          <w:divBdr>
            <w:top w:val="none" w:sz="0" w:space="0" w:color="auto"/>
            <w:left w:val="none" w:sz="0" w:space="0" w:color="auto"/>
            <w:bottom w:val="none" w:sz="0" w:space="0" w:color="auto"/>
            <w:right w:val="none" w:sz="0" w:space="0" w:color="auto"/>
          </w:divBdr>
        </w:div>
        <w:div w:id="923611797">
          <w:marLeft w:val="0"/>
          <w:marRight w:val="0"/>
          <w:marTop w:val="0"/>
          <w:marBottom w:val="0"/>
          <w:divBdr>
            <w:top w:val="none" w:sz="0" w:space="0" w:color="auto"/>
            <w:left w:val="none" w:sz="0" w:space="0" w:color="auto"/>
            <w:bottom w:val="none" w:sz="0" w:space="0" w:color="auto"/>
            <w:right w:val="none" w:sz="0" w:space="0" w:color="auto"/>
          </w:divBdr>
        </w:div>
        <w:div w:id="1489395785">
          <w:marLeft w:val="0"/>
          <w:marRight w:val="0"/>
          <w:marTop w:val="0"/>
          <w:marBottom w:val="0"/>
          <w:divBdr>
            <w:top w:val="none" w:sz="0" w:space="0" w:color="auto"/>
            <w:left w:val="none" w:sz="0" w:space="0" w:color="auto"/>
            <w:bottom w:val="none" w:sz="0" w:space="0" w:color="auto"/>
            <w:right w:val="none" w:sz="0" w:space="0" w:color="auto"/>
          </w:divBdr>
          <w:divsChild>
            <w:div w:id="854729570">
              <w:marLeft w:val="0"/>
              <w:marRight w:val="0"/>
              <w:marTop w:val="0"/>
              <w:marBottom w:val="0"/>
              <w:divBdr>
                <w:top w:val="none" w:sz="0" w:space="0" w:color="auto"/>
                <w:left w:val="none" w:sz="0" w:space="0" w:color="auto"/>
                <w:bottom w:val="none" w:sz="0" w:space="0" w:color="auto"/>
                <w:right w:val="none" w:sz="0" w:space="0" w:color="auto"/>
              </w:divBdr>
            </w:div>
            <w:div w:id="952444080">
              <w:marLeft w:val="0"/>
              <w:marRight w:val="0"/>
              <w:marTop w:val="0"/>
              <w:marBottom w:val="0"/>
              <w:divBdr>
                <w:top w:val="none" w:sz="0" w:space="0" w:color="auto"/>
                <w:left w:val="none" w:sz="0" w:space="0" w:color="auto"/>
                <w:bottom w:val="none" w:sz="0" w:space="0" w:color="auto"/>
                <w:right w:val="none" w:sz="0" w:space="0" w:color="auto"/>
              </w:divBdr>
            </w:div>
            <w:div w:id="382801014">
              <w:marLeft w:val="0"/>
              <w:marRight w:val="0"/>
              <w:marTop w:val="0"/>
              <w:marBottom w:val="0"/>
              <w:divBdr>
                <w:top w:val="none" w:sz="0" w:space="0" w:color="auto"/>
                <w:left w:val="none" w:sz="0" w:space="0" w:color="auto"/>
                <w:bottom w:val="none" w:sz="0" w:space="0" w:color="auto"/>
                <w:right w:val="none" w:sz="0" w:space="0" w:color="auto"/>
              </w:divBdr>
            </w:div>
            <w:div w:id="218562697">
              <w:marLeft w:val="0"/>
              <w:marRight w:val="0"/>
              <w:marTop w:val="0"/>
              <w:marBottom w:val="0"/>
              <w:divBdr>
                <w:top w:val="none" w:sz="0" w:space="0" w:color="auto"/>
                <w:left w:val="none" w:sz="0" w:space="0" w:color="auto"/>
                <w:bottom w:val="none" w:sz="0" w:space="0" w:color="auto"/>
                <w:right w:val="none" w:sz="0" w:space="0" w:color="auto"/>
              </w:divBdr>
            </w:div>
            <w:div w:id="312416894">
              <w:marLeft w:val="0"/>
              <w:marRight w:val="0"/>
              <w:marTop w:val="0"/>
              <w:marBottom w:val="0"/>
              <w:divBdr>
                <w:top w:val="none" w:sz="0" w:space="0" w:color="auto"/>
                <w:left w:val="none" w:sz="0" w:space="0" w:color="auto"/>
                <w:bottom w:val="none" w:sz="0" w:space="0" w:color="auto"/>
                <w:right w:val="none" w:sz="0" w:space="0" w:color="auto"/>
              </w:divBdr>
            </w:div>
          </w:divsChild>
        </w:div>
        <w:div w:id="1833984380">
          <w:marLeft w:val="0"/>
          <w:marRight w:val="0"/>
          <w:marTop w:val="0"/>
          <w:marBottom w:val="0"/>
          <w:divBdr>
            <w:top w:val="none" w:sz="0" w:space="0" w:color="auto"/>
            <w:left w:val="none" w:sz="0" w:space="0" w:color="auto"/>
            <w:bottom w:val="none" w:sz="0" w:space="0" w:color="auto"/>
            <w:right w:val="none" w:sz="0" w:space="0" w:color="auto"/>
          </w:divBdr>
        </w:div>
        <w:div w:id="1841695108">
          <w:marLeft w:val="0"/>
          <w:marRight w:val="0"/>
          <w:marTop w:val="0"/>
          <w:marBottom w:val="0"/>
          <w:divBdr>
            <w:top w:val="none" w:sz="0" w:space="0" w:color="auto"/>
            <w:left w:val="none" w:sz="0" w:space="0" w:color="auto"/>
            <w:bottom w:val="none" w:sz="0" w:space="0" w:color="auto"/>
            <w:right w:val="none" w:sz="0" w:space="0" w:color="auto"/>
          </w:divBdr>
        </w:div>
        <w:div w:id="122232405">
          <w:marLeft w:val="0"/>
          <w:marRight w:val="0"/>
          <w:marTop w:val="0"/>
          <w:marBottom w:val="0"/>
          <w:divBdr>
            <w:top w:val="none" w:sz="0" w:space="0" w:color="auto"/>
            <w:left w:val="none" w:sz="0" w:space="0" w:color="auto"/>
            <w:bottom w:val="none" w:sz="0" w:space="0" w:color="auto"/>
            <w:right w:val="none" w:sz="0" w:space="0" w:color="auto"/>
          </w:divBdr>
        </w:div>
        <w:div w:id="8462112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edu.gov.on.ca/extra/eng/ppm/Appendix150.pdf" TargetMode="External"/><Relationship Id="rId18" Type="http://schemas.openxmlformats.org/officeDocument/2006/relationships/hyperlink" Target="https://ophea.net/early-learning-resource/activities/healthy-eating" TargetMode="External"/><Relationship Id="rId26" Type="http://schemas.openxmlformats.org/officeDocument/2006/relationships/hyperlink" Target="https://www.dcp.edu.gov.on.ca/en/curriculum/elementary-health-and-physical-education/context/foundations-for-a-healthy-school" TargetMode="External"/><Relationship Id="rId39" Type="http://schemas.openxmlformats.org/officeDocument/2006/relationships/footer" Target="footer1.xml"/><Relationship Id="rId21" Type="http://schemas.openxmlformats.org/officeDocument/2006/relationships/hyperlink" Target="https://www.ontario.ca/page/foundations-healthy-school-companion-resource-k-12-school-effectiveness-framework" TargetMode="External"/><Relationship Id="rId34" Type="http://schemas.openxmlformats.org/officeDocument/2006/relationships/hyperlink" Target="https://docushare.ncdsb.com/dsweb/ImageStoreViewer/Document-1981969" TargetMode="External"/><Relationship Id="R100b1155691d4e61" Type="http://schemas.microsoft.com/office/2020/10/relationships/intelligence" Target="intelligence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food-guide.canada.ca/en/" TargetMode="External"/><Relationship Id="rId20" Type="http://schemas.openxmlformats.org/officeDocument/2006/relationships/hyperlink" Target="https://iceont.ca/resources/ocsge/" TargetMode="External"/><Relationship Id="rId29" Type="http://schemas.openxmlformats.org/officeDocument/2006/relationships/hyperlink" Target="https://nutritionconnections.ca/blog/resources/serve-it-up-recipes-that-meet-the-school-food-and-beverage-policy-nutrition-standards-for-ontario-schools/"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ontario.ca/document/education-ontario-policy-and-program-direction/policyprogram-memorandum-150" TargetMode="External"/><Relationship Id="rId32" Type="http://schemas.openxmlformats.org/officeDocument/2006/relationships/hyperlink" Target="https://www.niagararegion.ca/living/health_wellness/inspection/food-vendor-guidelines.aspx" TargetMode="External"/><Relationship Id="rId37" Type="http://schemas.openxmlformats.org/officeDocument/2006/relationships/hyperlink" Target="https://docushare.ncdsb.com/dsweb/Get/Document-2123343/Appendix%20A%20-%20Special%20Event%20Day%20Planning%20Sheet.pdf" TargetMode="Externa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canada.ca/en/health-canada/services/food-nutrition/healthy-eating-strategy.html" TargetMode="External"/><Relationship Id="rId23" Type="http://schemas.openxmlformats.org/officeDocument/2006/relationships/hyperlink" Target="https://www.ontario.ca/laws/regulation/080200" TargetMode="External"/><Relationship Id="rId28" Type="http://schemas.openxmlformats.org/officeDocument/2006/relationships/hyperlink" Target="https://www.ontario.ca/page/school-food-and-beverage-policy-guides" TargetMode="External"/><Relationship Id="rId36" Type="http://schemas.openxmlformats.org/officeDocument/2006/relationships/hyperlink" Target="https://docushare.ncdsb.com/dsweb/ImageStoreViewer/Document-2112998" TargetMode="External"/><Relationship Id="rId10" Type="http://schemas.openxmlformats.org/officeDocument/2006/relationships/endnotes" Target="endnotes.xml"/><Relationship Id="rId19" Type="http://schemas.openxmlformats.org/officeDocument/2006/relationships/hyperlink" Target="https://www.ontario.ca/laws/statute/90e02" TargetMode="External"/><Relationship Id="rId31" Type="http://schemas.openxmlformats.org/officeDocument/2006/relationships/hyperlink" Target="https://niagaranutritionpartners.c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du.gov.on.ca/extra/eng/ppm/Appendix150.pdf" TargetMode="External"/><Relationship Id="rId22" Type="http://schemas.openxmlformats.org/officeDocument/2006/relationships/hyperlink" Target="http://chrome-extension/efaidnbmnnnibpcajpcglclefindmkaj/https:/www.health.gov.on.ca/en/pro/programs/publichealth/oph_standards/docs/protocols_guidelines/Ontario_Pub" TargetMode="External"/><Relationship Id="rId27" Type="http://schemas.openxmlformats.org/officeDocument/2006/relationships/hyperlink" Target="https://www.ontario.ca/page/foundations-healthy-school-companion-resource-k-12-school-effectiveness-framework" TargetMode="External"/><Relationship Id="rId30" Type="http://schemas.openxmlformats.org/officeDocument/2006/relationships/hyperlink" Target="http://chrome-extension/efaidnbmnnnibpcajpcglclefindmkaj/https:/onfe-rope.ca/wp-content/uploads/2018/05/MCYS-Nutrition-Guidelines-2016.pdf" TargetMode="External"/><Relationship Id="rId35" Type="http://schemas.openxmlformats.org/officeDocument/2006/relationships/hyperlink" Target="https://docushare.ncdsb.com/dsweb/ImageStoreViewer/Document-1982031"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www.edu.gov.on.ca/extra/eng/ppm/Appendix150.pdf" TargetMode="External"/><Relationship Id="rId17" Type="http://schemas.openxmlformats.org/officeDocument/2006/relationships/hyperlink" Target="https://ophea.net/professional-learning/journey-through-canadas-new-food-guide-what-educators-need-know" TargetMode="External"/><Relationship Id="rId25" Type="http://schemas.openxmlformats.org/officeDocument/2006/relationships/hyperlink" Target="https://www.ontario.ca/page/school-food-and-beverage-policy-guides" TargetMode="External"/><Relationship Id="rId33" Type="http://schemas.openxmlformats.org/officeDocument/2006/relationships/hyperlink" Target="http://chrome-extension/efaidnbmnnnibpcajpcglclefindmkaj/https:/www.health.gov.on.ca/en/pro/programs/publichealth/enviro/docs/training_manual.pdf" TargetMode="External"/><Relationship Id="rId38" Type="http://schemas.openxmlformats.org/officeDocument/2006/relationships/hyperlink" Target="https://docushare.ncdsb.com/dsweb/Get/Document-2123345/Appendix%20B%20-%20Letter%20of%20Compliance%20Lunch%20Caterer.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569cf263-a0c3-4c9b-a5f6-226c8d97756a" xsi:nil="true"/>
    <Date_x0020_and_x0020_Time xmlns="ab77a110-25f3-470f-b864-582473bb9839">2023-06-11T22:21:58+00:00</Date_x0020_and_x0020_Time>
    <DateTime xmlns="ab77a110-25f3-470f-b864-582473bb9839" xsi:nil="true"/>
    <lcf76f155ced4ddcb4097134ff3c332f xmlns="ab77a110-25f3-470f-b864-582473bb9839">
      <Terms xmlns="http://schemas.microsoft.com/office/infopath/2007/PartnerControls"/>
    </lcf76f155ced4ddcb4097134ff3c332f>
    <SharedWithUsers xmlns="569cf263-a0c3-4c9b-a5f6-226c8d97756a">
      <UserInfo>
        <DisplayName>Davies, Elizabeth</DisplayName>
        <AccountId>46</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37271B07CB553429088BE9AD59B7659" ma:contentTypeVersion="13" ma:contentTypeDescription="Create a new document." ma:contentTypeScope="" ma:versionID="c3a63265eac31ce090659df8dcfb32ed">
  <xsd:schema xmlns:xsd="http://www.w3.org/2001/XMLSchema" xmlns:xs="http://www.w3.org/2001/XMLSchema" xmlns:p="http://schemas.microsoft.com/office/2006/metadata/properties" xmlns:ns2="ab77a110-25f3-470f-b864-582473bb9839" xmlns:ns3="569cf263-a0c3-4c9b-a5f6-226c8d97756a" targetNamespace="http://schemas.microsoft.com/office/2006/metadata/properties" ma:root="true" ma:fieldsID="03874b04f5277eaeff3d883d454d0930" ns2:_="" ns3:_="">
    <xsd:import namespace="ab77a110-25f3-470f-b864-582473bb9839"/>
    <xsd:import namespace="569cf263-a0c3-4c9b-a5f6-226c8d97756a"/>
    <xsd:element name="properties">
      <xsd:complexType>
        <xsd:sequence>
          <xsd:element name="documentManagement">
            <xsd:complexType>
              <xsd:all>
                <xsd:element ref="ns2:MediaServiceMetadata" minOccurs="0"/>
                <xsd:element ref="ns2:MediaServiceFastMetadata" minOccurs="0"/>
                <xsd:element ref="ns2:DateTime" minOccurs="0"/>
                <xsd:element ref="ns2:Date_x0020_and_x0020_Time"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77a110-25f3-470f-b864-582473bb98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DateTime" ma:index="10" nillable="true" ma:displayName="Date &amp; Time" ma:format="DateOnly" ma:internalName="DateTime">
      <xsd:simpleType>
        <xsd:restriction base="dms:DateTime"/>
      </xsd:simpleType>
    </xsd:element>
    <xsd:element name="Date_x0020_and_x0020_Time" ma:index="11" nillable="true" ma:displayName="Date and Time" ma:default="[today]" ma:format="DateOnly" ma:internalName="Date_x0020_and_x0020_Time">
      <xsd:simpleType>
        <xsd:restriction base="dms:DateTim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e219500-8c54-4c53-8718-6dcf0e2106f3"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69cf263-a0c3-4c9b-a5f6-226c8d97756a"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285c0040-fb7a-4438-a3cc-9f64ec29f9d9}" ma:internalName="TaxCatchAll" ma:showField="CatchAllData" ma:web="569cf263-a0c3-4c9b-a5f6-226c8d97756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1332381-6E85-425A-A923-D723D7F9212E}">
  <ds:schemaRefs>
    <ds:schemaRef ds:uri="http://schemas.openxmlformats.org/officeDocument/2006/bibliography"/>
    <ds:schemaRef ds:uri="http://www.w3.org/2000/xmlns/"/>
  </ds:schemaRefs>
</ds:datastoreItem>
</file>

<file path=customXml/itemProps2.xml><?xml version="1.0" encoding="utf-8"?>
<ds:datastoreItem xmlns:ds="http://schemas.openxmlformats.org/officeDocument/2006/customXml" ds:itemID="{E10C4D64-CDD9-46D2-86F4-C1C2DD85230F}">
  <ds:schemaRefs>
    <ds:schemaRef ds:uri="http://schemas.microsoft.com/office/2006/metadata/properties"/>
    <ds:schemaRef ds:uri="http://schemas.microsoft.com/office/infopath/2007/PartnerControls"/>
    <ds:schemaRef ds:uri="569cf263-a0c3-4c9b-a5f6-226c8d97756a"/>
    <ds:schemaRef ds:uri="ab77a110-25f3-470f-b864-582473bb9839"/>
  </ds:schemaRefs>
</ds:datastoreItem>
</file>

<file path=customXml/itemProps3.xml><?xml version="1.0" encoding="utf-8"?>
<ds:datastoreItem xmlns:ds="http://schemas.openxmlformats.org/officeDocument/2006/customXml" ds:itemID="{744612A3-0B15-48A7-AE5D-5C43C82FCE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77a110-25f3-470f-b864-582473bb9839"/>
    <ds:schemaRef ds:uri="569cf263-a0c3-4c9b-a5f6-226c8d9775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3BBF55C-842C-414C-9D64-1AC835C3098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5</Pages>
  <Words>2163</Words>
  <Characters>15772</Characters>
  <Application>Microsoft Office Word</Application>
  <DocSecurity>0</DocSecurity>
  <Lines>131</Lines>
  <Paragraphs>35</Paragraphs>
  <ScaleCrop>false</ScaleCrop>
  <HeadingPairs>
    <vt:vector size="2" baseType="variant">
      <vt:variant>
        <vt:lpstr>Title</vt:lpstr>
      </vt:variant>
      <vt:variant>
        <vt:i4>1</vt:i4>
      </vt:variant>
    </vt:vector>
  </HeadingPairs>
  <TitlesOfParts>
    <vt:vector size="1" baseType="lpstr">
      <vt:lpstr/>
    </vt:vector>
  </TitlesOfParts>
  <Company>Niagara Catholic District School Board</Company>
  <LinksUpToDate>false</LinksUpToDate>
  <CharactersWithSpaces>17900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Morena, Sherry</dc:creator>
  <cp:lastModifiedBy>Pisano, Anna</cp:lastModifiedBy>
  <cp:revision>3</cp:revision>
  <cp:lastPrinted>2023-09-11T19:53:00Z</cp:lastPrinted>
  <dcterms:created xsi:type="dcterms:W3CDTF">2023-09-11T19:53:00Z</dcterms:created>
  <dcterms:modified xsi:type="dcterms:W3CDTF">2023-09-11T19:53:00Z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0x010100037271B07CB553429088BE9AD59B7659</vt:lpwstr>
  </property>
  <property fmtid="{D5CDD505-2E9C-101B-9397-08002B2CF9AE}" pid="3" name="MediaServiceImageTags">
    <vt:lpwstr/>
  </property>
</Properties>
</file>