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A647E2" w:rsidRPr="002F074D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STATEMENT OF </w:t>
            </w:r>
            <w:r w:rsidR="009C1E5E">
              <w:rPr>
                <w:rFonts w:ascii="Calibri" w:hAnsi="Calibri" w:cs="Arial"/>
                <w:color w:val="FFFFFF"/>
              </w:rPr>
              <w:t xml:space="preserve">GOVERNANCE </w:t>
            </w:r>
            <w:r w:rsidRPr="00A3207E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647E2" w:rsidRPr="00D757B3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F17130">
              <w:rPr>
                <w:rFonts w:ascii="Calibri" w:hAnsi="Calibri"/>
                <w:sz w:val="16"/>
                <w:szCs w:val="18"/>
              </w:rPr>
              <w:t xml:space="preserve"> February 27, 2018 </w:t>
            </w:r>
          </w:p>
          <w:p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A647E2" w:rsidRDefault="00A647E2" w:rsidP="00527A15">
      <w:pPr>
        <w:jc w:val="both"/>
        <w:rPr>
          <w:sz w:val="22"/>
        </w:rPr>
      </w:pPr>
    </w:p>
    <w:p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 xml:space="preserve">In keeping with the Mission, Vision and Values of the Niagara Catholic District School </w:t>
      </w:r>
      <w:r w:rsidR="00D356E3" w:rsidRPr="00F46768">
        <w:rPr>
          <w:sz w:val="22"/>
        </w:rPr>
        <w:t>Board,</w:t>
      </w:r>
      <w:r w:rsidRPr="00F46768">
        <w:rPr>
          <w:sz w:val="22"/>
        </w:rPr>
        <w:t xml:space="preserve"> the Board believes in the importance of recognizing individuals and groups who have made/or continue to make outstanding contributions to Catholic Education in the Niagara Region.</w:t>
      </w:r>
    </w:p>
    <w:p w:rsidR="007B3938" w:rsidRPr="00F46768" w:rsidRDefault="007B3938" w:rsidP="00527A15">
      <w:pPr>
        <w:jc w:val="both"/>
        <w:rPr>
          <w:sz w:val="22"/>
        </w:rPr>
      </w:pPr>
    </w:p>
    <w:p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>In honour of these contributions the Niagara Catholic District School Board has established an award known as the “Niagara Catholic Education Award of Distinction”.</w:t>
      </w:r>
    </w:p>
    <w:p w:rsidR="007B3938" w:rsidRPr="00F46768" w:rsidRDefault="007B3938" w:rsidP="00527A15">
      <w:pPr>
        <w:jc w:val="both"/>
        <w:rPr>
          <w:sz w:val="22"/>
        </w:rPr>
      </w:pPr>
    </w:p>
    <w:p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>Annually, these individuals or groups may be recognized with this prestigious honour.</w:t>
      </w:r>
      <w:r w:rsidR="00A24183" w:rsidRPr="00F46768">
        <w:rPr>
          <w:sz w:val="22"/>
        </w:rPr>
        <w:t xml:space="preserve">  The Board reserves the right to </w:t>
      </w:r>
      <w:r w:rsidR="0047283E" w:rsidRPr="00F46768">
        <w:rPr>
          <w:sz w:val="22"/>
        </w:rPr>
        <w:t>approve and/or revoke the prestigious award</w:t>
      </w:r>
      <w:r w:rsidR="00A24183" w:rsidRPr="00F46768">
        <w:rPr>
          <w:sz w:val="22"/>
        </w:rPr>
        <w:t>.</w:t>
      </w:r>
    </w:p>
    <w:p w:rsidR="007B3938" w:rsidRPr="00F46768" w:rsidRDefault="007B3938" w:rsidP="00527A15">
      <w:pPr>
        <w:jc w:val="both"/>
        <w:rPr>
          <w:sz w:val="22"/>
        </w:rPr>
      </w:pPr>
    </w:p>
    <w:p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 xml:space="preserve">The Director of Education will issue </w:t>
      </w:r>
      <w:hyperlink r:id="rId9" w:history="1">
        <w:r w:rsidRPr="00B722D3">
          <w:rPr>
            <w:rStyle w:val="Hyperlink"/>
            <w:i/>
            <w:sz w:val="22"/>
          </w:rPr>
          <w:t xml:space="preserve">Administrative </w:t>
        </w:r>
        <w:r w:rsidR="009C1E5E" w:rsidRPr="00B722D3">
          <w:rPr>
            <w:rStyle w:val="Hyperlink"/>
            <w:i/>
            <w:sz w:val="22"/>
          </w:rPr>
          <w:t xml:space="preserve">Operational </w:t>
        </w:r>
        <w:r w:rsidR="008B133E" w:rsidRPr="00B722D3">
          <w:rPr>
            <w:rStyle w:val="Hyperlink"/>
            <w:i/>
            <w:sz w:val="22"/>
          </w:rPr>
          <w:t>Procedures</w:t>
        </w:r>
      </w:hyperlink>
      <w:bookmarkStart w:id="0" w:name="_GoBack"/>
      <w:bookmarkEnd w:id="0"/>
      <w:r w:rsidRPr="00F46768">
        <w:rPr>
          <w:sz w:val="22"/>
        </w:rPr>
        <w:t xml:space="preserve"> for the implementation of this policy.</w:t>
      </w:r>
    </w:p>
    <w:p w:rsidR="00FB699C" w:rsidRPr="00F46768" w:rsidRDefault="00FB699C" w:rsidP="00527A15">
      <w:pPr>
        <w:rPr>
          <w:sz w:val="18"/>
          <w:szCs w:val="18"/>
        </w:rPr>
      </w:pPr>
    </w:p>
    <w:p w:rsidR="00C41C55" w:rsidRDefault="00C41C55" w:rsidP="00527A15">
      <w:pPr>
        <w:rPr>
          <w:sz w:val="18"/>
          <w:szCs w:val="18"/>
        </w:rPr>
      </w:pPr>
    </w:p>
    <w:p w:rsidR="009C1E5E" w:rsidRDefault="009C1E5E" w:rsidP="00527A15">
      <w:pPr>
        <w:rPr>
          <w:sz w:val="18"/>
          <w:szCs w:val="18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C1E5E" w:rsidRPr="00B96D5C" w:rsidTr="009C1E5E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9C1E5E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:rsidR="009C1E5E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</w:p>
    <w:sectPr w:rsidR="00F315DE" w:rsidSect="00D91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45" w:rsidRDefault="00303445" w:rsidP="00C41C55">
      <w:r>
        <w:separator/>
      </w:r>
    </w:p>
  </w:endnote>
  <w:endnote w:type="continuationSeparator" w:id="0">
    <w:p w:rsidR="00303445" w:rsidRDefault="00303445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Default="009C1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Pr="0053282C" w:rsidRDefault="009C1E5E" w:rsidP="009C1E5E">
    <w:pPr>
      <w:pStyle w:val="Footer"/>
      <w:rPr>
        <w:i/>
        <w:color w:val="808080"/>
        <w:sz w:val="16"/>
        <w:szCs w:val="16"/>
      </w:rPr>
    </w:pPr>
  </w:p>
  <w:p w:rsidR="009C1E5E" w:rsidRPr="00A43C7D" w:rsidRDefault="009C1E5E" w:rsidP="009C1E5E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9C1E5E" w:rsidRPr="00A43C7D" w:rsidRDefault="009C1E5E" w:rsidP="009C1E5E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>
      <w:rPr>
        <w:i/>
        <w:color w:val="808080"/>
        <w:sz w:val="16"/>
        <w:szCs w:val="16"/>
      </w:rPr>
      <w:t xml:space="preserve"> Statement of Governance</w:t>
    </w:r>
  </w:p>
  <w:p w:rsidR="009C1E5E" w:rsidRPr="00A053F4" w:rsidRDefault="009C1E5E" w:rsidP="009C1E5E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B722D3">
      <w:rPr>
        <w:i/>
        <w:noProof/>
        <w:color w:val="808080"/>
        <w:sz w:val="16"/>
        <w:szCs w:val="16"/>
      </w:rPr>
      <w:t>1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B722D3">
      <w:rPr>
        <w:i/>
        <w:noProof/>
        <w:color w:val="808080"/>
        <w:sz w:val="16"/>
        <w:szCs w:val="16"/>
      </w:rPr>
      <w:t>1</w:t>
    </w:r>
    <w:r w:rsidRPr="00A43C7D">
      <w:rPr>
        <w:bCs/>
        <w:i/>
        <w:color w:val="808080"/>
        <w:sz w:val="16"/>
        <w:szCs w:val="16"/>
      </w:rPr>
      <w:fldChar w:fldCharType="end"/>
    </w:r>
  </w:p>
  <w:p w:rsidR="006276F6" w:rsidRPr="006276F6" w:rsidRDefault="006276F6" w:rsidP="00627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Default="009C1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45" w:rsidRDefault="00303445" w:rsidP="00C41C55">
      <w:r>
        <w:separator/>
      </w:r>
    </w:p>
  </w:footnote>
  <w:footnote w:type="continuationSeparator" w:id="0">
    <w:p w:rsidR="00303445" w:rsidRDefault="00303445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Default="009C1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Default="009C1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E" w:rsidRDefault="009C1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3445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1E5E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2D3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6/100.7%20-%20Niagara%20Catholic%20Education%20Award%20of%20Distinction%20Policy%20AO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86E7-EE2E-4E1D-97B2-E7526437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1239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https://docushare.ncdsb.com/dsweb/Get/Document-1429632/100.07-  Niagara Catholic Education Award of Distinction Nomination 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9</cp:revision>
  <cp:lastPrinted>2018-04-26T17:50:00Z</cp:lastPrinted>
  <dcterms:created xsi:type="dcterms:W3CDTF">2018-02-28T19:13:00Z</dcterms:created>
  <dcterms:modified xsi:type="dcterms:W3CDTF">2020-04-08T13:18:00Z</dcterms:modified>
</cp:coreProperties>
</file>