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Layout w:type="fixed"/>
        <w:tblCellMar>
          <w:top w:w="144" w:type="dxa"/>
          <w:left w:w="144" w:type="dxa"/>
          <w:bottom w:w="144" w:type="dxa"/>
          <w:right w:w="288" w:type="dxa"/>
        </w:tblCellMar>
        <w:tblLook w:val="01E0" w:firstRow="1" w:lastRow="1" w:firstColumn="1" w:lastColumn="1" w:noHBand="0" w:noVBand="0"/>
      </w:tblPr>
      <w:tblGrid>
        <w:gridCol w:w="4905"/>
        <w:gridCol w:w="4725"/>
      </w:tblGrid>
      <w:tr w:rsidR="00B01E1C" w:rsidTr="00563E47">
        <w:trPr>
          <w:trHeight w:hRule="exact" w:val="1803"/>
          <w:jc w:val="center"/>
        </w:trPr>
        <w:tc>
          <w:tcPr>
            <w:tcW w:w="963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B01E1C" w:rsidRDefault="007269CA" w:rsidP="00D66F03">
            <w:pPr>
              <w:spacing w:before="120" w:after="120"/>
              <w:jc w:val="center"/>
              <w:rPr>
                <w:rFonts w:ascii="Calibri" w:hAnsi="Calibri" w:cs="Arial"/>
                <w:color w:val="FFFFFF"/>
                <w:szCs w:val="26"/>
              </w:rPr>
            </w:pPr>
            <w:bookmarkStart w:id="0" w:name="_GoBack"/>
            <w:bookmarkEnd w:id="0"/>
            <w:r>
              <w:rPr>
                <w:noProof/>
                <w:lang w:val="en-US" w:eastAsia="en-US"/>
              </w:rPr>
              <w:drawing>
                <wp:anchor distT="0" distB="0" distL="114300" distR="114300" simplePos="0" relativeHeight="251658240" behindDoc="0" locked="0" layoutInCell="1" allowOverlap="1" wp14:anchorId="303DB707" wp14:editId="4AA3626E">
                  <wp:simplePos x="0" y="0"/>
                  <wp:positionH relativeFrom="margin">
                    <wp:posOffset>51435</wp:posOffset>
                  </wp:positionH>
                  <wp:positionV relativeFrom="margin">
                    <wp:posOffset>89535</wp:posOffset>
                  </wp:positionV>
                  <wp:extent cx="548640" cy="636905"/>
                  <wp:effectExtent l="0" t="0" r="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B01E1C">
              <w:rPr>
                <w:rFonts w:ascii="Calibri" w:hAnsi="Calibri" w:cs="Arial"/>
                <w:color w:val="FFFFFF"/>
                <w:szCs w:val="26"/>
              </w:rPr>
              <w:t>Niagara Catholic District School Board</w:t>
            </w:r>
          </w:p>
          <w:p w:rsidR="00B01E1C" w:rsidRDefault="00B01E1C" w:rsidP="00D66F03">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ELECTRONIC COMMUNICATIONS </w:t>
            </w:r>
          </w:p>
          <w:p w:rsidR="00B01E1C" w:rsidRDefault="00B01E1C" w:rsidP="00D66F03">
            <w:pPr>
              <w:spacing w:after="120"/>
              <w:jc w:val="center"/>
              <w:rPr>
                <w:rFonts w:ascii="Gill Sans MT" w:hAnsi="Gill Sans MT" w:cs="Arial"/>
                <w:b/>
                <w:i/>
                <w:color w:val="FFFFFF"/>
                <w:sz w:val="26"/>
                <w:szCs w:val="26"/>
              </w:rPr>
            </w:pPr>
            <w:r>
              <w:rPr>
                <w:rFonts w:ascii="Gill Sans MT" w:hAnsi="Gill Sans MT" w:cs="Arial"/>
                <w:b/>
                <w:i/>
                <w:color w:val="FFFFFF"/>
                <w:sz w:val="26"/>
                <w:szCs w:val="26"/>
              </w:rPr>
              <w:t>SYSTEMS POLICY (EMPLOYEES)</w:t>
            </w:r>
          </w:p>
          <w:p w:rsidR="00B01E1C" w:rsidRDefault="00B01E1C" w:rsidP="00B01E1C">
            <w:pPr>
              <w:spacing w:before="120" w:after="120"/>
              <w:jc w:val="center"/>
              <w:rPr>
                <w:rFonts w:ascii="Calibri" w:hAnsi="Calibri"/>
                <w:color w:val="FFFFFF"/>
              </w:rPr>
            </w:pPr>
            <w:r>
              <w:rPr>
                <w:rFonts w:ascii="Calibri" w:hAnsi="Calibri"/>
                <w:color w:val="FFFFFF"/>
              </w:rPr>
              <w:t xml:space="preserve">ADMINISTRATIVE </w:t>
            </w:r>
            <w:r w:rsidR="0072557E">
              <w:rPr>
                <w:rFonts w:ascii="Calibri" w:hAnsi="Calibri"/>
                <w:color w:val="FFFFFF"/>
              </w:rPr>
              <w:t xml:space="preserve">OPERATIONAL </w:t>
            </w:r>
            <w:r w:rsidR="004140C8">
              <w:rPr>
                <w:rFonts w:ascii="Calibri" w:hAnsi="Calibri"/>
                <w:color w:val="FFFFFF"/>
              </w:rPr>
              <w:t>PROCEDURES</w:t>
            </w:r>
          </w:p>
        </w:tc>
      </w:tr>
      <w:tr w:rsidR="00B01E1C" w:rsidTr="00911619">
        <w:trPr>
          <w:trHeight w:hRule="exact" w:val="288"/>
          <w:jc w:val="center"/>
        </w:trPr>
        <w:tc>
          <w:tcPr>
            <w:tcW w:w="4905"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B01E1C" w:rsidRDefault="00B01E1C" w:rsidP="00D66F03">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725"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B01E1C" w:rsidRDefault="00B01E1C" w:rsidP="00D66F03">
            <w:pPr>
              <w:spacing w:line="220" w:lineRule="auto"/>
              <w:jc w:val="right"/>
              <w:rPr>
                <w:rFonts w:ascii="Calibri" w:hAnsi="Calibri"/>
                <w:b/>
                <w:noProof/>
                <w:color w:val="FFFFFF"/>
                <w:sz w:val="18"/>
              </w:rPr>
            </w:pPr>
            <w:r>
              <w:rPr>
                <w:rFonts w:ascii="Calibri" w:hAnsi="Calibri"/>
                <w:b/>
                <w:color w:val="FFFFFF"/>
                <w:sz w:val="18"/>
                <w:szCs w:val="18"/>
              </w:rPr>
              <w:t>Policy No 201.12</w:t>
            </w:r>
          </w:p>
        </w:tc>
      </w:tr>
      <w:tr w:rsidR="00B01E1C" w:rsidTr="00911619">
        <w:trPr>
          <w:trHeight w:hRule="exact" w:val="20"/>
          <w:jc w:val="center"/>
        </w:trPr>
        <w:tc>
          <w:tcPr>
            <w:tcW w:w="4905" w:type="dxa"/>
            <w:tcBorders>
              <w:top w:val="single" w:sz="12" w:space="0" w:color="08862A"/>
              <w:left w:val="nil"/>
              <w:bottom w:val="single" w:sz="12" w:space="0" w:color="08862A"/>
              <w:right w:val="nil"/>
            </w:tcBorders>
            <w:tcMar>
              <w:top w:w="72" w:type="dxa"/>
              <w:left w:w="72" w:type="dxa"/>
              <w:bottom w:w="72" w:type="dxa"/>
              <w:right w:w="72" w:type="dxa"/>
            </w:tcMar>
          </w:tcPr>
          <w:p w:rsidR="00B01E1C" w:rsidRDefault="00B01E1C" w:rsidP="00D66F03">
            <w:pPr>
              <w:spacing w:line="220" w:lineRule="auto"/>
              <w:rPr>
                <w:rFonts w:ascii="Calibri" w:hAnsi="Calibri"/>
                <w:b/>
                <w:color w:val="FFFFFF"/>
                <w:sz w:val="16"/>
                <w:szCs w:val="18"/>
              </w:rPr>
            </w:pPr>
          </w:p>
        </w:tc>
        <w:tc>
          <w:tcPr>
            <w:tcW w:w="4725" w:type="dxa"/>
            <w:tcBorders>
              <w:top w:val="single" w:sz="12" w:space="0" w:color="08862A"/>
              <w:left w:val="nil"/>
              <w:bottom w:val="single" w:sz="12" w:space="0" w:color="08862A"/>
              <w:right w:val="nil"/>
            </w:tcBorders>
            <w:tcMar>
              <w:top w:w="72" w:type="dxa"/>
              <w:left w:w="72" w:type="dxa"/>
              <w:bottom w:w="72" w:type="dxa"/>
              <w:right w:w="72" w:type="dxa"/>
            </w:tcMar>
          </w:tcPr>
          <w:p w:rsidR="00B01E1C" w:rsidRDefault="00B01E1C" w:rsidP="00D66F03">
            <w:pPr>
              <w:spacing w:line="220" w:lineRule="auto"/>
              <w:jc w:val="right"/>
              <w:rPr>
                <w:rFonts w:ascii="Calibri" w:hAnsi="Calibri"/>
                <w:b/>
                <w:color w:val="FFFFFF"/>
                <w:sz w:val="16"/>
                <w:szCs w:val="18"/>
              </w:rPr>
            </w:pPr>
          </w:p>
        </w:tc>
      </w:tr>
      <w:tr w:rsidR="00B01E1C" w:rsidTr="00911619">
        <w:trPr>
          <w:trHeight w:hRule="exact" w:val="288"/>
          <w:jc w:val="center"/>
        </w:trPr>
        <w:tc>
          <w:tcPr>
            <w:tcW w:w="4905"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B01E1C" w:rsidRDefault="00B01E1C" w:rsidP="00D66F03">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31, 2006</w:t>
            </w:r>
          </w:p>
          <w:p w:rsidR="00B01E1C" w:rsidRDefault="00B01E1C" w:rsidP="00D66F03">
            <w:pPr>
              <w:rPr>
                <w:rFonts w:ascii="Calibri" w:hAnsi="Calibri"/>
                <w:noProof/>
                <w:sz w:val="28"/>
              </w:rPr>
            </w:pPr>
          </w:p>
        </w:tc>
        <w:tc>
          <w:tcPr>
            <w:tcW w:w="472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B01E1C" w:rsidRDefault="00B01E1C" w:rsidP="00D66F03">
            <w:pPr>
              <w:jc w:val="right"/>
              <w:rPr>
                <w:rFonts w:ascii="Calibri" w:hAnsi="Calibri"/>
                <w:sz w:val="16"/>
                <w:szCs w:val="18"/>
              </w:rPr>
            </w:pPr>
            <w:r>
              <w:rPr>
                <w:rFonts w:ascii="Calibri" w:hAnsi="Calibri"/>
                <w:sz w:val="16"/>
                <w:szCs w:val="18"/>
              </w:rPr>
              <w:t>Latest Revi</w:t>
            </w:r>
            <w:r w:rsidR="00196877">
              <w:rPr>
                <w:rFonts w:ascii="Calibri" w:hAnsi="Calibri"/>
                <w:sz w:val="16"/>
                <w:szCs w:val="18"/>
              </w:rPr>
              <w:t xml:space="preserve">ewed/Revised Date: </w:t>
            </w:r>
            <w:r w:rsidR="001717F4">
              <w:rPr>
                <w:rFonts w:ascii="Calibri" w:hAnsi="Calibri"/>
                <w:sz w:val="16"/>
                <w:szCs w:val="18"/>
              </w:rPr>
              <w:t>October 23, 2018</w:t>
            </w:r>
          </w:p>
          <w:p w:rsidR="00B01E1C" w:rsidRDefault="00B01E1C" w:rsidP="00D66F03">
            <w:pPr>
              <w:jc w:val="right"/>
              <w:rPr>
                <w:rFonts w:ascii="Calibri" w:hAnsi="Calibri"/>
                <w:noProof/>
                <w:sz w:val="28"/>
              </w:rPr>
            </w:pPr>
          </w:p>
        </w:tc>
      </w:tr>
    </w:tbl>
    <w:p w:rsidR="00B01E1C" w:rsidRDefault="00B01E1C" w:rsidP="00764ED1">
      <w:pPr>
        <w:spacing w:line="228" w:lineRule="auto"/>
        <w:jc w:val="both"/>
        <w:rPr>
          <w:b/>
          <w:bCs/>
          <w:sz w:val="22"/>
          <w:szCs w:val="22"/>
        </w:rPr>
      </w:pPr>
    </w:p>
    <w:p w:rsidR="00A621E7" w:rsidRPr="00B102AF" w:rsidRDefault="00A621E7" w:rsidP="00D404F6">
      <w:pPr>
        <w:jc w:val="both"/>
        <w:rPr>
          <w:sz w:val="20"/>
          <w:szCs w:val="20"/>
        </w:rPr>
      </w:pPr>
      <w:r w:rsidRPr="00B102AF">
        <w:rPr>
          <w:sz w:val="22"/>
          <w:szCs w:val="22"/>
        </w:rPr>
        <w:t xml:space="preserve">In accordance with the Electronic Communications Systems (Employees) Policy No. </w:t>
      </w:r>
      <w:r w:rsidR="00D404F6" w:rsidRPr="00B102AF">
        <w:rPr>
          <w:sz w:val="22"/>
          <w:szCs w:val="22"/>
        </w:rPr>
        <w:t>201.12</w:t>
      </w:r>
      <w:r w:rsidRPr="00B102AF">
        <w:rPr>
          <w:sz w:val="22"/>
          <w:szCs w:val="22"/>
        </w:rPr>
        <w:t>, all employees shall be governed by the administrative procedures in this policy.</w:t>
      </w:r>
    </w:p>
    <w:p w:rsidR="00196877" w:rsidRPr="00B102AF" w:rsidRDefault="00196877" w:rsidP="00196877">
      <w:pPr>
        <w:spacing w:line="223" w:lineRule="auto"/>
        <w:jc w:val="both"/>
        <w:rPr>
          <w:color w:val="000033"/>
          <w:sz w:val="22"/>
          <w:szCs w:val="22"/>
        </w:rPr>
      </w:pPr>
    </w:p>
    <w:p w:rsidR="00196877" w:rsidRPr="00B102AF" w:rsidRDefault="00196877" w:rsidP="00196877">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102AF">
        <w:rPr>
          <w:b/>
          <w:bCs/>
          <w:color w:val="FFFFFF"/>
          <w:sz w:val="22"/>
          <w:szCs w:val="22"/>
        </w:rPr>
        <w:t>DEFINITIONS</w:t>
      </w:r>
    </w:p>
    <w:p w:rsidR="00196877" w:rsidRPr="00B102AF" w:rsidRDefault="00196877" w:rsidP="00196877">
      <w:pPr>
        <w:pStyle w:val="ListParagraph"/>
        <w:spacing w:line="223" w:lineRule="auto"/>
        <w:jc w:val="both"/>
        <w:rPr>
          <w:rFonts w:ascii="Times New Roman" w:hAnsi="Times New Roman"/>
          <w:color w:val="000033"/>
        </w:rPr>
      </w:pPr>
    </w:p>
    <w:p w:rsidR="00196877" w:rsidRPr="00B102AF" w:rsidRDefault="00196877" w:rsidP="00196877">
      <w:pPr>
        <w:pStyle w:val="ListParagraph"/>
        <w:numPr>
          <w:ilvl w:val="0"/>
          <w:numId w:val="14"/>
        </w:numPr>
        <w:spacing w:line="223" w:lineRule="auto"/>
        <w:jc w:val="both"/>
        <w:rPr>
          <w:rFonts w:ascii="Times New Roman" w:hAnsi="Times New Roman"/>
          <w:color w:val="000033"/>
        </w:rPr>
      </w:pPr>
      <w:r w:rsidRPr="00B102AF">
        <w:rPr>
          <w:rFonts w:ascii="Times New Roman" w:hAnsi="Times New Roman"/>
          <w:color w:val="000033"/>
        </w:rPr>
        <w:t xml:space="preserve">Electronic communications systems refer to any electronic means used to send and receive information, including graphic images and photographs. They include, but are not limited to, Internet, Intranet, </w:t>
      </w:r>
      <w:r w:rsidR="005F3E95">
        <w:rPr>
          <w:rFonts w:ascii="Times New Roman" w:hAnsi="Times New Roman"/>
          <w:color w:val="000033"/>
        </w:rPr>
        <w:t xml:space="preserve">Cloud, </w:t>
      </w:r>
      <w:r w:rsidRPr="00B102AF">
        <w:rPr>
          <w:rFonts w:ascii="Times New Roman" w:hAnsi="Times New Roman"/>
          <w:color w:val="000033"/>
        </w:rPr>
        <w:t>E-Mail, Messaging Service</w:t>
      </w:r>
      <w:r w:rsidRPr="00B102AF">
        <w:rPr>
          <w:rFonts w:ascii="Times New Roman" w:hAnsi="Times New Roman"/>
        </w:rPr>
        <w:t>s</w:t>
      </w:r>
      <w:r w:rsidRPr="00B102AF">
        <w:rPr>
          <w:rFonts w:ascii="Times New Roman" w:hAnsi="Times New Roman"/>
          <w:color w:val="000033"/>
        </w:rPr>
        <w:t xml:space="preserve">, Social Media, Fax, Telephone, Pagers, Personal Electronic Devices, TV, Optical Disc Media and Radio. </w:t>
      </w:r>
    </w:p>
    <w:p w:rsidR="00196877" w:rsidRPr="00B102AF" w:rsidRDefault="00196877" w:rsidP="00196877">
      <w:pPr>
        <w:pStyle w:val="ListParagraph"/>
        <w:numPr>
          <w:ilvl w:val="0"/>
          <w:numId w:val="14"/>
        </w:numPr>
        <w:jc w:val="both"/>
        <w:rPr>
          <w:rFonts w:ascii="Times New Roman" w:hAnsi="Times New Roman"/>
        </w:rPr>
      </w:pPr>
      <w:r w:rsidRPr="00B102AF">
        <w:rPr>
          <w:rFonts w:ascii="Times New Roman" w:hAnsi="Times New Roman"/>
        </w:rPr>
        <w:t xml:space="preserve">Common areas will be defined and outlined by the Principal or person in charge of that building.  </w:t>
      </w:r>
    </w:p>
    <w:p w:rsidR="00196877" w:rsidRPr="00B102AF" w:rsidRDefault="00196877" w:rsidP="00196877">
      <w:pPr>
        <w:pStyle w:val="ListParagraph"/>
        <w:numPr>
          <w:ilvl w:val="0"/>
          <w:numId w:val="14"/>
        </w:numPr>
        <w:jc w:val="both"/>
        <w:rPr>
          <w:rFonts w:ascii="Times New Roman" w:hAnsi="Times New Roman"/>
        </w:rPr>
      </w:pPr>
      <w:r w:rsidRPr="00B102AF">
        <w:rPr>
          <w:rFonts w:ascii="Times New Roman" w:hAnsi="Times New Roman"/>
        </w:rPr>
        <w:t xml:space="preserve">Personal Electronic Devices are defined as a piece of electronic equipment such as a laptop computer, tablet, mobile phone, wearable technology (e.g. smart watches) and medical monitoring devices (e.g. Wi-Fi enabled blood glucose monitors, etc.). </w:t>
      </w:r>
    </w:p>
    <w:p w:rsidR="00196877" w:rsidRPr="00B102AF" w:rsidRDefault="00196877" w:rsidP="00A621E7">
      <w:pPr>
        <w:jc w:val="both"/>
        <w:rPr>
          <w:color w:val="FF0000"/>
          <w:sz w:val="20"/>
          <w:szCs w:val="20"/>
        </w:rPr>
      </w:pPr>
    </w:p>
    <w:p w:rsidR="00D404F6" w:rsidRPr="00B102AF" w:rsidRDefault="00D404F6" w:rsidP="00D404F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0"/>
          <w:szCs w:val="20"/>
        </w:rPr>
      </w:pPr>
      <w:r w:rsidRPr="00B102AF">
        <w:rPr>
          <w:b/>
          <w:bCs/>
          <w:color w:val="FFFFFF"/>
          <w:sz w:val="22"/>
          <w:szCs w:val="22"/>
        </w:rPr>
        <w:t>ETIQUETTE</w:t>
      </w:r>
    </w:p>
    <w:p w:rsidR="00D404F6" w:rsidRPr="00B102AF" w:rsidRDefault="00D404F6" w:rsidP="00D404F6">
      <w:pPr>
        <w:spacing w:line="235" w:lineRule="auto"/>
        <w:jc w:val="both"/>
        <w:rPr>
          <w:sz w:val="20"/>
          <w:szCs w:val="20"/>
        </w:rPr>
      </w:pPr>
    </w:p>
    <w:p w:rsidR="00D404F6" w:rsidRPr="00B102AF" w:rsidRDefault="00D404F6" w:rsidP="00EE00A1">
      <w:pPr>
        <w:pStyle w:val="ListParagraph"/>
        <w:numPr>
          <w:ilvl w:val="0"/>
          <w:numId w:val="13"/>
        </w:numPr>
        <w:spacing w:line="235" w:lineRule="auto"/>
        <w:jc w:val="both"/>
        <w:rPr>
          <w:rFonts w:ascii="Times New Roman" w:hAnsi="Times New Roman"/>
        </w:rPr>
      </w:pPr>
      <w:r w:rsidRPr="00B102AF">
        <w:rPr>
          <w:rFonts w:ascii="Times New Roman" w:hAnsi="Times New Roman"/>
        </w:rPr>
        <w:t>The use of the Board's electronic communications systems must reflect the highest standard of courtesy and professional conduct and should be used only if there is a valid work-related reason.</w:t>
      </w:r>
    </w:p>
    <w:p w:rsidR="00D404F6" w:rsidRPr="00B102AF" w:rsidRDefault="00D404F6" w:rsidP="00EE00A1">
      <w:pPr>
        <w:pStyle w:val="ListParagraph"/>
        <w:numPr>
          <w:ilvl w:val="0"/>
          <w:numId w:val="13"/>
        </w:numPr>
        <w:jc w:val="both"/>
        <w:rPr>
          <w:rFonts w:ascii="Times New Roman" w:hAnsi="Times New Roman"/>
          <w:sz w:val="20"/>
          <w:szCs w:val="20"/>
        </w:rPr>
      </w:pPr>
      <w:r w:rsidRPr="00B102AF">
        <w:rPr>
          <w:rFonts w:ascii="Times New Roman" w:hAnsi="Times New Roman"/>
        </w:rPr>
        <w:t>While security and firewall filters are in place, employees are prohibited from knowingly accessing or participating in religiously, racially</w:t>
      </w:r>
      <w:r w:rsidR="009C3AC4" w:rsidRPr="00B102AF">
        <w:rPr>
          <w:rFonts w:ascii="Times New Roman" w:hAnsi="Times New Roman"/>
        </w:rPr>
        <w:t>, or culturally offensive sites or</w:t>
      </w:r>
      <w:r w:rsidRPr="00B102AF">
        <w:rPr>
          <w:rFonts w:ascii="Times New Roman" w:hAnsi="Times New Roman"/>
        </w:rPr>
        <w:t xml:space="preserve"> e-mail, </w:t>
      </w:r>
      <w:r w:rsidR="009C3AC4" w:rsidRPr="00B102AF">
        <w:rPr>
          <w:rFonts w:ascii="Times New Roman" w:hAnsi="Times New Roman"/>
        </w:rPr>
        <w:t xml:space="preserve">and </w:t>
      </w:r>
      <w:r w:rsidRPr="00B102AF">
        <w:rPr>
          <w:rFonts w:ascii="Times New Roman" w:hAnsi="Times New Roman"/>
        </w:rPr>
        <w:t>commercial, gambling, racist, abusive, profane, pornographic, violent, discriminatory or harassing</w:t>
      </w:r>
      <w:r w:rsidR="009C3AC4" w:rsidRPr="00B102AF">
        <w:rPr>
          <w:rFonts w:ascii="Times New Roman" w:hAnsi="Times New Roman"/>
        </w:rPr>
        <w:t xml:space="preserve"> </w:t>
      </w:r>
      <w:r w:rsidR="00B102AF" w:rsidRPr="00B102AF">
        <w:rPr>
          <w:rFonts w:ascii="Times New Roman" w:hAnsi="Times New Roman"/>
        </w:rPr>
        <w:t>activities</w:t>
      </w:r>
      <w:r w:rsidRPr="00B102AF">
        <w:rPr>
          <w:rFonts w:ascii="Times New Roman" w:hAnsi="Times New Roman"/>
        </w:rPr>
        <w:t>.</w:t>
      </w:r>
    </w:p>
    <w:p w:rsidR="00D404F6" w:rsidRPr="00B102AF" w:rsidRDefault="00D404F6" w:rsidP="00D404F6">
      <w:pPr>
        <w:spacing w:line="235" w:lineRule="auto"/>
        <w:jc w:val="both"/>
        <w:rPr>
          <w:sz w:val="20"/>
          <w:szCs w:val="20"/>
        </w:rPr>
      </w:pPr>
    </w:p>
    <w:p w:rsidR="00D404F6" w:rsidRPr="00B102AF" w:rsidRDefault="00D404F6" w:rsidP="00D404F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0"/>
          <w:szCs w:val="20"/>
        </w:rPr>
      </w:pPr>
      <w:r w:rsidRPr="00B102AF">
        <w:rPr>
          <w:b/>
          <w:bCs/>
          <w:color w:val="FFFFFF"/>
          <w:sz w:val="22"/>
          <w:szCs w:val="22"/>
        </w:rPr>
        <w:t>RECORDS</w:t>
      </w:r>
    </w:p>
    <w:p w:rsidR="00D404F6" w:rsidRPr="00B102AF" w:rsidRDefault="00D404F6" w:rsidP="00D404F6">
      <w:pPr>
        <w:spacing w:line="235" w:lineRule="auto"/>
        <w:jc w:val="both"/>
        <w:rPr>
          <w:sz w:val="20"/>
          <w:szCs w:val="20"/>
        </w:rPr>
      </w:pPr>
    </w:p>
    <w:p w:rsidR="00D404F6" w:rsidRPr="00B102AF" w:rsidRDefault="00D404F6" w:rsidP="00304D6E">
      <w:pPr>
        <w:jc w:val="both"/>
        <w:rPr>
          <w:sz w:val="20"/>
          <w:szCs w:val="20"/>
        </w:rPr>
      </w:pPr>
      <w:r w:rsidRPr="00B102AF">
        <w:rPr>
          <w:sz w:val="22"/>
          <w:szCs w:val="22"/>
        </w:rPr>
        <w:t>All messages sent on Niagara Catholic District School Board communication systems are Board records and the Board reserves the right to access and disclose the content of such messages.</w:t>
      </w:r>
    </w:p>
    <w:p w:rsidR="00A621E7" w:rsidRPr="00B102AF" w:rsidRDefault="00A621E7" w:rsidP="006A7249">
      <w:pPr>
        <w:spacing w:line="235" w:lineRule="auto"/>
        <w:jc w:val="both"/>
        <w:rPr>
          <w:b/>
          <w:bCs/>
          <w:sz w:val="20"/>
          <w:szCs w:val="20"/>
        </w:rPr>
      </w:pPr>
    </w:p>
    <w:p w:rsidR="00764ED1" w:rsidRPr="00B102AF" w:rsidRDefault="00476A2E"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0"/>
          <w:szCs w:val="20"/>
        </w:rPr>
      </w:pPr>
      <w:r w:rsidRPr="00B102AF">
        <w:rPr>
          <w:b/>
          <w:bCs/>
          <w:color w:val="FFFFFF"/>
          <w:sz w:val="22"/>
          <w:szCs w:val="22"/>
        </w:rPr>
        <w:t>DESK</w:t>
      </w:r>
      <w:r w:rsidR="00764ED1" w:rsidRPr="00B102AF">
        <w:rPr>
          <w:b/>
          <w:bCs/>
          <w:color w:val="FFFFFF"/>
          <w:sz w:val="22"/>
          <w:szCs w:val="22"/>
        </w:rPr>
        <w:t xml:space="preserve"> PHONES AND CELL PHONES</w:t>
      </w:r>
    </w:p>
    <w:p w:rsidR="00764ED1" w:rsidRPr="00B102AF" w:rsidRDefault="00764ED1" w:rsidP="006A7249">
      <w:pPr>
        <w:spacing w:line="235" w:lineRule="auto"/>
        <w:jc w:val="both"/>
        <w:rPr>
          <w:sz w:val="20"/>
          <w:szCs w:val="20"/>
        </w:rPr>
      </w:pPr>
    </w:p>
    <w:p w:rsidR="00EE00A1" w:rsidRPr="00B102AF" w:rsidRDefault="00476A2E" w:rsidP="00EE00A1">
      <w:pPr>
        <w:pStyle w:val="ListParagraph"/>
        <w:numPr>
          <w:ilvl w:val="0"/>
          <w:numId w:val="15"/>
        </w:numPr>
        <w:spacing w:line="235" w:lineRule="auto"/>
        <w:jc w:val="both"/>
        <w:rPr>
          <w:rFonts w:ascii="Times New Roman" w:hAnsi="Times New Roman"/>
        </w:rPr>
      </w:pPr>
      <w:r w:rsidRPr="00B102AF">
        <w:rPr>
          <w:rFonts w:ascii="Times New Roman" w:hAnsi="Times New Roman"/>
        </w:rPr>
        <w:t>Staff are</w:t>
      </w:r>
      <w:r w:rsidR="00764ED1" w:rsidRPr="00B102AF">
        <w:rPr>
          <w:rFonts w:ascii="Times New Roman" w:hAnsi="Times New Roman"/>
        </w:rPr>
        <w:t xml:space="preserve"> expected to focus their full attention on the</w:t>
      </w:r>
      <w:r w:rsidRPr="00B102AF">
        <w:rPr>
          <w:rFonts w:ascii="Times New Roman" w:hAnsi="Times New Roman"/>
        </w:rPr>
        <w:t>ir work duties.</w:t>
      </w:r>
    </w:p>
    <w:p w:rsidR="00764ED1" w:rsidRPr="00B102AF" w:rsidRDefault="00764ED1" w:rsidP="00EE00A1">
      <w:pPr>
        <w:pStyle w:val="ListParagraph"/>
        <w:numPr>
          <w:ilvl w:val="0"/>
          <w:numId w:val="15"/>
        </w:numPr>
        <w:spacing w:line="235" w:lineRule="auto"/>
        <w:jc w:val="both"/>
        <w:rPr>
          <w:rFonts w:ascii="Times New Roman" w:hAnsi="Times New Roman"/>
          <w:sz w:val="20"/>
          <w:szCs w:val="20"/>
        </w:rPr>
      </w:pPr>
      <w:r w:rsidRPr="00B102AF">
        <w:rPr>
          <w:rFonts w:ascii="Times New Roman" w:hAnsi="Times New Roman"/>
        </w:rPr>
        <w:t xml:space="preserve">Notwithstanding emergency situations, staff is not to place or accept personal calls </w:t>
      </w:r>
      <w:r w:rsidR="00077BA4">
        <w:rPr>
          <w:rFonts w:ascii="Times New Roman" w:hAnsi="Times New Roman"/>
        </w:rPr>
        <w:t xml:space="preserve">or messages </w:t>
      </w:r>
      <w:r w:rsidRPr="00B102AF">
        <w:rPr>
          <w:rFonts w:ascii="Times New Roman" w:hAnsi="Times New Roman"/>
        </w:rPr>
        <w:t>by classroom phones or cell phones</w:t>
      </w:r>
      <w:r w:rsidR="00B33AC3" w:rsidRPr="00B102AF">
        <w:rPr>
          <w:rFonts w:ascii="Times New Roman" w:hAnsi="Times New Roman"/>
        </w:rPr>
        <w:t xml:space="preserve"> nor otherwise utilize a personal electronic device </w:t>
      </w:r>
      <w:r w:rsidR="003564C6" w:rsidRPr="00B102AF">
        <w:rPr>
          <w:rFonts w:ascii="Times New Roman" w:hAnsi="Times New Roman"/>
        </w:rPr>
        <w:t xml:space="preserve">or utilize a Board issued device </w:t>
      </w:r>
      <w:r w:rsidR="00B33AC3" w:rsidRPr="00B102AF">
        <w:rPr>
          <w:rFonts w:ascii="Times New Roman" w:hAnsi="Times New Roman"/>
        </w:rPr>
        <w:t>for personal means</w:t>
      </w:r>
      <w:r w:rsidRPr="00B102AF">
        <w:rPr>
          <w:rFonts w:ascii="Times New Roman" w:hAnsi="Times New Roman"/>
        </w:rPr>
        <w:t xml:space="preserve"> during </w:t>
      </w:r>
      <w:r w:rsidR="005F3E95">
        <w:rPr>
          <w:rFonts w:ascii="Times New Roman" w:hAnsi="Times New Roman"/>
        </w:rPr>
        <w:t>scheduled work times</w:t>
      </w:r>
      <w:r w:rsidRPr="00B102AF">
        <w:rPr>
          <w:rFonts w:ascii="Times New Roman" w:hAnsi="Times New Roman"/>
        </w:rPr>
        <w:t>.</w:t>
      </w:r>
    </w:p>
    <w:p w:rsidR="00764ED1" w:rsidRPr="00B102AF" w:rsidRDefault="00764ED1" w:rsidP="006A7249">
      <w:pPr>
        <w:spacing w:line="235" w:lineRule="auto"/>
        <w:jc w:val="both"/>
        <w:rPr>
          <w:b/>
          <w:bCs/>
          <w:sz w:val="20"/>
          <w:szCs w:val="20"/>
        </w:rPr>
      </w:pPr>
    </w:p>
    <w:p w:rsidR="00764ED1" w:rsidRPr="00B102AF"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sz w:val="20"/>
          <w:szCs w:val="20"/>
        </w:rPr>
      </w:pPr>
      <w:r w:rsidRPr="00B102AF">
        <w:rPr>
          <w:b/>
          <w:bCs/>
          <w:color w:val="FFFFFF"/>
          <w:sz w:val="22"/>
          <w:szCs w:val="22"/>
        </w:rPr>
        <w:t>PRIVACY</w:t>
      </w:r>
    </w:p>
    <w:p w:rsidR="00B01E1C" w:rsidRPr="00B102AF" w:rsidRDefault="00B01E1C" w:rsidP="006A7249">
      <w:pPr>
        <w:spacing w:line="235" w:lineRule="auto"/>
        <w:ind w:left="576"/>
        <w:jc w:val="both"/>
        <w:rPr>
          <w:sz w:val="20"/>
          <w:szCs w:val="20"/>
        </w:rPr>
      </w:pPr>
    </w:p>
    <w:p w:rsidR="00077BA4" w:rsidRDefault="00077BA4" w:rsidP="00077BA4">
      <w:pPr>
        <w:pStyle w:val="ListParagraph"/>
        <w:numPr>
          <w:ilvl w:val="0"/>
          <w:numId w:val="16"/>
        </w:numPr>
        <w:spacing w:line="235" w:lineRule="auto"/>
        <w:jc w:val="both"/>
        <w:rPr>
          <w:rFonts w:ascii="Times New Roman" w:hAnsi="Times New Roman"/>
        </w:rPr>
      </w:pPr>
      <w:r w:rsidRPr="00077BA4">
        <w:rPr>
          <w:rFonts w:ascii="Times New Roman" w:hAnsi="Times New Roman"/>
        </w:rPr>
        <w:t>The confidentiality of employee, student, and other personal data must always be maintained.</w:t>
      </w:r>
    </w:p>
    <w:p w:rsidR="009F1894" w:rsidRPr="00B102AF" w:rsidRDefault="009F1894" w:rsidP="00304D6E">
      <w:pPr>
        <w:pStyle w:val="ListParagraph"/>
        <w:numPr>
          <w:ilvl w:val="0"/>
          <w:numId w:val="16"/>
        </w:numPr>
        <w:spacing w:line="235" w:lineRule="auto"/>
        <w:jc w:val="both"/>
        <w:rPr>
          <w:rFonts w:ascii="Times New Roman" w:hAnsi="Times New Roman"/>
        </w:rPr>
      </w:pPr>
      <w:r w:rsidRPr="00B102AF">
        <w:rPr>
          <w:rFonts w:ascii="Times New Roman" w:hAnsi="Times New Roman"/>
        </w:rPr>
        <w:t xml:space="preserve">In the process of operating and </w:t>
      </w:r>
      <w:r w:rsidR="00304D6E" w:rsidRPr="00B102AF">
        <w:rPr>
          <w:rFonts w:ascii="Times New Roman" w:hAnsi="Times New Roman"/>
        </w:rPr>
        <w:t>maintaining the Board’s network and</w:t>
      </w:r>
      <w:r w:rsidRPr="00B102AF">
        <w:rPr>
          <w:rFonts w:ascii="Times New Roman" w:hAnsi="Times New Roman"/>
        </w:rPr>
        <w:t xml:space="preserve"> services</w:t>
      </w:r>
      <w:r w:rsidR="00304D6E" w:rsidRPr="00B102AF">
        <w:rPr>
          <w:rFonts w:ascii="Times New Roman" w:hAnsi="Times New Roman"/>
        </w:rPr>
        <w:t>,</w:t>
      </w:r>
      <w:r w:rsidRPr="00B102AF">
        <w:rPr>
          <w:rFonts w:ascii="Times New Roman" w:hAnsi="Times New Roman"/>
        </w:rPr>
        <w:t xml:space="preserve"> privacy cannot be guaranteed.</w:t>
      </w:r>
    </w:p>
    <w:p w:rsidR="00764ED1" w:rsidRPr="00B102AF" w:rsidRDefault="00764ED1" w:rsidP="00304D6E">
      <w:pPr>
        <w:pStyle w:val="ListParagraph"/>
        <w:numPr>
          <w:ilvl w:val="0"/>
          <w:numId w:val="16"/>
        </w:numPr>
        <w:spacing w:line="235" w:lineRule="auto"/>
        <w:jc w:val="both"/>
        <w:rPr>
          <w:rFonts w:ascii="Times New Roman" w:hAnsi="Times New Roman"/>
        </w:rPr>
      </w:pPr>
      <w:r w:rsidRPr="00B102AF">
        <w:rPr>
          <w:rFonts w:ascii="Times New Roman" w:hAnsi="Times New Roman"/>
        </w:rPr>
        <w:t xml:space="preserve">All Electronic communications </w:t>
      </w:r>
      <w:r w:rsidR="005B0066" w:rsidRPr="00B102AF">
        <w:rPr>
          <w:rFonts w:ascii="Times New Roman" w:hAnsi="Times New Roman"/>
        </w:rPr>
        <w:t xml:space="preserve">using the Board’s devices and/or services </w:t>
      </w:r>
      <w:r w:rsidRPr="00B102AF">
        <w:rPr>
          <w:rFonts w:ascii="Times New Roman" w:hAnsi="Times New Roman"/>
        </w:rPr>
        <w:t xml:space="preserve">are property of the </w:t>
      </w:r>
      <w:r w:rsidR="00DD6D8A" w:rsidRPr="00B102AF">
        <w:rPr>
          <w:rFonts w:ascii="Times New Roman" w:hAnsi="Times New Roman"/>
        </w:rPr>
        <w:t>B</w:t>
      </w:r>
      <w:r w:rsidRPr="00B102AF">
        <w:rPr>
          <w:rFonts w:ascii="Times New Roman" w:hAnsi="Times New Roman"/>
        </w:rPr>
        <w:t>oard</w:t>
      </w:r>
      <w:r w:rsidR="00DD6D8A" w:rsidRPr="00B102AF">
        <w:rPr>
          <w:rFonts w:ascii="Times New Roman" w:hAnsi="Times New Roman"/>
        </w:rPr>
        <w:t>.</w:t>
      </w:r>
    </w:p>
    <w:p w:rsidR="00764ED1" w:rsidRPr="00B102AF" w:rsidRDefault="00764ED1" w:rsidP="00304D6E">
      <w:pPr>
        <w:pStyle w:val="ListParagraph"/>
        <w:numPr>
          <w:ilvl w:val="0"/>
          <w:numId w:val="16"/>
        </w:numPr>
        <w:spacing w:line="235" w:lineRule="auto"/>
        <w:jc w:val="both"/>
        <w:rPr>
          <w:rFonts w:ascii="Times New Roman" w:hAnsi="Times New Roman"/>
        </w:rPr>
      </w:pPr>
      <w:r w:rsidRPr="00B102AF">
        <w:rPr>
          <w:rFonts w:ascii="Times New Roman" w:hAnsi="Times New Roman"/>
        </w:rPr>
        <w:t xml:space="preserve">Electronic communications </w:t>
      </w:r>
      <w:r w:rsidR="00D61B4C" w:rsidRPr="00B102AF">
        <w:rPr>
          <w:rFonts w:ascii="Times New Roman" w:hAnsi="Times New Roman"/>
        </w:rPr>
        <w:t xml:space="preserve">are </w:t>
      </w:r>
      <w:r w:rsidRPr="00B102AF">
        <w:rPr>
          <w:rFonts w:ascii="Times New Roman" w:hAnsi="Times New Roman"/>
        </w:rPr>
        <w:t>neither private nor secure.</w:t>
      </w:r>
    </w:p>
    <w:p w:rsidR="00764ED1" w:rsidRPr="00B102AF" w:rsidRDefault="00764ED1" w:rsidP="00304D6E">
      <w:pPr>
        <w:pStyle w:val="ListParagraph"/>
        <w:numPr>
          <w:ilvl w:val="0"/>
          <w:numId w:val="16"/>
        </w:numPr>
        <w:spacing w:line="235" w:lineRule="auto"/>
        <w:jc w:val="both"/>
        <w:rPr>
          <w:rFonts w:ascii="Times New Roman" w:hAnsi="Times New Roman"/>
        </w:rPr>
      </w:pPr>
      <w:r w:rsidRPr="00B102AF">
        <w:rPr>
          <w:rFonts w:ascii="Times New Roman" w:hAnsi="Times New Roman"/>
        </w:rPr>
        <w:lastRenderedPageBreak/>
        <w:t xml:space="preserve">Users should be aware that all electronic records are Board documents that may be subject to disclosure under the Municipal Freedom of Information and Protection of Privacy Act (MFIPPA). The confidentiality of employee, student, and other personal data must always be maintained. </w:t>
      </w:r>
    </w:p>
    <w:p w:rsidR="00284974" w:rsidRPr="00B102AF" w:rsidRDefault="00284974" w:rsidP="00304D6E">
      <w:pPr>
        <w:pStyle w:val="ListParagraph"/>
        <w:numPr>
          <w:ilvl w:val="0"/>
          <w:numId w:val="16"/>
        </w:numPr>
        <w:spacing w:line="235" w:lineRule="auto"/>
        <w:jc w:val="both"/>
        <w:rPr>
          <w:rFonts w:ascii="Times New Roman" w:hAnsi="Times New Roman"/>
        </w:rPr>
      </w:pPr>
      <w:r w:rsidRPr="00B102AF">
        <w:rPr>
          <w:rFonts w:ascii="Times New Roman" w:hAnsi="Times New Roman"/>
        </w:rPr>
        <w:t>There are occasions when it may be necessary to access an employee’s electronic files, whether they are transmitted to onsite Board storage or Board provisioned Cloud storage.</w:t>
      </w:r>
    </w:p>
    <w:p w:rsidR="00764ED1" w:rsidRPr="00B102AF" w:rsidRDefault="00764ED1" w:rsidP="00304D6E">
      <w:pPr>
        <w:pStyle w:val="ListParagraph"/>
        <w:numPr>
          <w:ilvl w:val="0"/>
          <w:numId w:val="16"/>
        </w:numPr>
        <w:spacing w:line="235" w:lineRule="auto"/>
        <w:jc w:val="both"/>
        <w:rPr>
          <w:rFonts w:ascii="Times New Roman" w:hAnsi="Times New Roman"/>
        </w:rPr>
      </w:pPr>
      <w:r w:rsidRPr="00B102AF">
        <w:rPr>
          <w:rFonts w:ascii="Times New Roman" w:hAnsi="Times New Roman"/>
        </w:rPr>
        <w:t>There are occasions when it may be necessary to access an employee's e-mail messages.</w:t>
      </w:r>
    </w:p>
    <w:p w:rsidR="0068419A" w:rsidRPr="00B102AF" w:rsidRDefault="00764ED1" w:rsidP="00304D6E">
      <w:pPr>
        <w:pStyle w:val="ListParagraph"/>
        <w:numPr>
          <w:ilvl w:val="0"/>
          <w:numId w:val="16"/>
        </w:numPr>
        <w:spacing w:line="235" w:lineRule="auto"/>
        <w:jc w:val="both"/>
        <w:rPr>
          <w:rFonts w:ascii="Times New Roman" w:hAnsi="Times New Roman"/>
        </w:rPr>
      </w:pPr>
      <w:r w:rsidRPr="00B102AF">
        <w:rPr>
          <w:rFonts w:ascii="Times New Roman" w:hAnsi="Times New Roman"/>
        </w:rPr>
        <w:t>In the process of operating and maintaining the e-mail system</w:t>
      </w:r>
      <w:r w:rsidR="00DD6D8A" w:rsidRPr="00B102AF">
        <w:rPr>
          <w:rFonts w:ascii="Times New Roman" w:hAnsi="Times New Roman"/>
        </w:rPr>
        <w:t>s</w:t>
      </w:r>
      <w:r w:rsidRPr="00B102AF">
        <w:rPr>
          <w:rFonts w:ascii="Times New Roman" w:hAnsi="Times New Roman"/>
        </w:rPr>
        <w:t>, privacy cannot be guaranteed.</w:t>
      </w:r>
    </w:p>
    <w:p w:rsidR="0068419A" w:rsidRPr="00B102AF" w:rsidRDefault="00764ED1" w:rsidP="00304D6E">
      <w:pPr>
        <w:pStyle w:val="ListParagraph"/>
        <w:numPr>
          <w:ilvl w:val="0"/>
          <w:numId w:val="16"/>
        </w:numPr>
        <w:spacing w:line="235" w:lineRule="auto"/>
        <w:jc w:val="both"/>
        <w:rPr>
          <w:rFonts w:ascii="Times New Roman" w:hAnsi="Times New Roman"/>
          <w:sz w:val="20"/>
          <w:szCs w:val="20"/>
        </w:rPr>
      </w:pPr>
      <w:r w:rsidRPr="00B102AF">
        <w:rPr>
          <w:rFonts w:ascii="Times New Roman" w:hAnsi="Times New Roman"/>
        </w:rPr>
        <w:t>There may be occasions when records of telephone calls will be reviewed to ensure appropriate use.</w:t>
      </w:r>
    </w:p>
    <w:p w:rsidR="00764ED1" w:rsidRPr="00B102AF" w:rsidRDefault="00764ED1">
      <w:pPr>
        <w:spacing w:line="235" w:lineRule="auto"/>
        <w:jc w:val="both"/>
        <w:rPr>
          <w:b/>
          <w:bCs/>
          <w:sz w:val="20"/>
          <w:szCs w:val="20"/>
        </w:rPr>
      </w:pPr>
    </w:p>
    <w:p w:rsidR="00764ED1" w:rsidRPr="00B102AF"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102AF">
        <w:rPr>
          <w:b/>
          <w:bCs/>
          <w:color w:val="FFFFFF"/>
          <w:sz w:val="22"/>
          <w:szCs w:val="22"/>
        </w:rPr>
        <w:t>LEGISLATION</w:t>
      </w:r>
    </w:p>
    <w:p w:rsidR="00764ED1" w:rsidRPr="00B102AF" w:rsidRDefault="00764ED1" w:rsidP="006A7249">
      <w:pPr>
        <w:spacing w:line="235" w:lineRule="auto"/>
        <w:jc w:val="both"/>
        <w:rPr>
          <w:sz w:val="22"/>
          <w:szCs w:val="22"/>
        </w:rPr>
      </w:pPr>
    </w:p>
    <w:p w:rsidR="00764ED1" w:rsidRPr="00B102AF" w:rsidRDefault="00764ED1" w:rsidP="00B032D6">
      <w:pPr>
        <w:pStyle w:val="ListParagraph"/>
        <w:numPr>
          <w:ilvl w:val="0"/>
          <w:numId w:val="27"/>
        </w:numPr>
        <w:spacing w:line="235" w:lineRule="auto"/>
        <w:jc w:val="both"/>
        <w:rPr>
          <w:rFonts w:ascii="Times New Roman" w:hAnsi="Times New Roman"/>
        </w:rPr>
      </w:pPr>
      <w:r w:rsidRPr="00B102AF">
        <w:rPr>
          <w:rFonts w:ascii="Times New Roman" w:hAnsi="Times New Roman"/>
        </w:rPr>
        <w:t xml:space="preserve">Internet and computer use are subject to applicable legislation and Board policies, including the Human Rights Code and the Municipal Freedom of Information and Protection of Privacy Act. </w:t>
      </w:r>
    </w:p>
    <w:p w:rsidR="00764ED1" w:rsidRPr="00B102AF" w:rsidRDefault="00764ED1" w:rsidP="00B032D6">
      <w:pPr>
        <w:pStyle w:val="ListParagraph"/>
        <w:numPr>
          <w:ilvl w:val="0"/>
          <w:numId w:val="27"/>
        </w:numPr>
        <w:spacing w:line="235" w:lineRule="auto"/>
        <w:jc w:val="both"/>
        <w:rPr>
          <w:rFonts w:ascii="Times New Roman" w:hAnsi="Times New Roman"/>
        </w:rPr>
      </w:pPr>
      <w:r w:rsidRPr="00B102AF">
        <w:rPr>
          <w:rFonts w:ascii="Times New Roman" w:hAnsi="Times New Roman"/>
        </w:rPr>
        <w:t>As with other written resources, there is an obligation to consider copyright and material us</w:t>
      </w:r>
      <w:r w:rsidR="009C3AC4" w:rsidRPr="00B102AF">
        <w:rPr>
          <w:rFonts w:ascii="Times New Roman" w:hAnsi="Times New Roman"/>
        </w:rPr>
        <w:t>e limitations where documents,</w:t>
      </w:r>
      <w:r w:rsidRPr="00B102AF">
        <w:rPr>
          <w:rFonts w:ascii="Times New Roman" w:hAnsi="Times New Roman"/>
        </w:rPr>
        <w:t xml:space="preserve"> pictures </w:t>
      </w:r>
      <w:r w:rsidR="009C3AC4" w:rsidRPr="00B102AF">
        <w:rPr>
          <w:rFonts w:ascii="Times New Roman" w:hAnsi="Times New Roman"/>
        </w:rPr>
        <w:t xml:space="preserve">or other media </w:t>
      </w:r>
      <w:r w:rsidRPr="00B102AF">
        <w:rPr>
          <w:rFonts w:ascii="Times New Roman" w:hAnsi="Times New Roman"/>
        </w:rPr>
        <w:t xml:space="preserve">are downloaded from the Internet. </w:t>
      </w:r>
    </w:p>
    <w:p w:rsidR="0068419A" w:rsidRPr="00B102AF" w:rsidRDefault="0068419A" w:rsidP="006A7249">
      <w:pPr>
        <w:spacing w:line="235" w:lineRule="auto"/>
        <w:jc w:val="both"/>
        <w:rPr>
          <w:sz w:val="22"/>
          <w:szCs w:val="22"/>
        </w:rPr>
      </w:pPr>
    </w:p>
    <w:p w:rsidR="00764ED1" w:rsidRPr="00B102AF"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102AF">
        <w:rPr>
          <w:b/>
          <w:bCs/>
          <w:color w:val="FFFFFF"/>
          <w:sz w:val="22"/>
          <w:szCs w:val="22"/>
        </w:rPr>
        <w:t>PERMITTED USE OF THE BOARD'S ELECTRONIC COMMUNICATION SYSTEMS</w:t>
      </w:r>
    </w:p>
    <w:p w:rsidR="00B01E1C" w:rsidRPr="00B102AF" w:rsidRDefault="00B01E1C" w:rsidP="006A7249">
      <w:pPr>
        <w:spacing w:line="235" w:lineRule="auto"/>
        <w:jc w:val="both"/>
        <w:rPr>
          <w:sz w:val="22"/>
          <w:szCs w:val="22"/>
        </w:rPr>
      </w:pPr>
    </w:p>
    <w:p w:rsidR="00764ED1" w:rsidRPr="00B102AF" w:rsidRDefault="00764ED1" w:rsidP="00EE00A1">
      <w:pPr>
        <w:pStyle w:val="ListParagraph"/>
        <w:numPr>
          <w:ilvl w:val="0"/>
          <w:numId w:val="17"/>
        </w:numPr>
        <w:spacing w:line="235" w:lineRule="auto"/>
        <w:jc w:val="both"/>
        <w:rPr>
          <w:rFonts w:ascii="Times New Roman" w:hAnsi="Times New Roman"/>
        </w:rPr>
      </w:pPr>
      <w:r w:rsidRPr="00B102AF">
        <w:rPr>
          <w:rFonts w:ascii="Times New Roman" w:hAnsi="Times New Roman"/>
        </w:rPr>
        <w:t xml:space="preserve">All electronic communications systems provided by the Board are the property of the Board. The electronic systems including hardware and software are the Board's property. </w:t>
      </w:r>
    </w:p>
    <w:p w:rsidR="00764ED1" w:rsidRPr="00B102AF" w:rsidRDefault="00764ED1" w:rsidP="00EE00A1">
      <w:pPr>
        <w:pStyle w:val="ListParagraph"/>
        <w:numPr>
          <w:ilvl w:val="0"/>
          <w:numId w:val="17"/>
        </w:numPr>
        <w:spacing w:line="235" w:lineRule="auto"/>
        <w:jc w:val="both"/>
        <w:rPr>
          <w:rFonts w:ascii="Times New Roman" w:hAnsi="Times New Roman"/>
        </w:rPr>
      </w:pPr>
      <w:r w:rsidRPr="00B102AF">
        <w:rPr>
          <w:rFonts w:ascii="Times New Roman" w:hAnsi="Times New Roman"/>
        </w:rPr>
        <w:t xml:space="preserve">While the use of the Board's electronic communications systems </w:t>
      </w:r>
      <w:r w:rsidR="00D61B4C" w:rsidRPr="00B102AF">
        <w:rPr>
          <w:rFonts w:ascii="Times New Roman" w:hAnsi="Times New Roman"/>
        </w:rPr>
        <w:t>are</w:t>
      </w:r>
      <w:r w:rsidRPr="00B102AF">
        <w:rPr>
          <w:rFonts w:ascii="Times New Roman" w:hAnsi="Times New Roman"/>
        </w:rPr>
        <w:t xml:space="preserve"> intended for legitimate Board-related purposes only, the Board recognizes that there may be times when occasional non-work related use is acceptable. Such usage must be minimal, be in compliance with this policy, not interfere with an employee's work responsibilities, not adversely affect performance or productivity, and not be for personal gain</w:t>
      </w:r>
      <w:r w:rsidR="009F1894" w:rsidRPr="00B102AF">
        <w:rPr>
          <w:rFonts w:ascii="Times New Roman" w:hAnsi="Times New Roman"/>
        </w:rPr>
        <w:t xml:space="preserve"> of any type</w:t>
      </w:r>
      <w:r w:rsidRPr="00B102AF">
        <w:rPr>
          <w:rFonts w:ascii="Times New Roman" w:hAnsi="Times New Roman"/>
        </w:rPr>
        <w:t xml:space="preserve">. </w:t>
      </w:r>
    </w:p>
    <w:p w:rsidR="00764ED1" w:rsidRPr="00B102AF" w:rsidRDefault="00764ED1" w:rsidP="006A7249">
      <w:pPr>
        <w:spacing w:line="235" w:lineRule="auto"/>
        <w:jc w:val="both"/>
        <w:rPr>
          <w:b/>
          <w:bCs/>
          <w:sz w:val="22"/>
          <w:szCs w:val="22"/>
        </w:rPr>
      </w:pPr>
    </w:p>
    <w:p w:rsidR="00764ED1" w:rsidRPr="00B102AF"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sz w:val="22"/>
          <w:szCs w:val="22"/>
        </w:rPr>
      </w:pPr>
      <w:r w:rsidRPr="00B102AF">
        <w:rPr>
          <w:b/>
          <w:bCs/>
          <w:color w:val="FFFFFF"/>
          <w:sz w:val="22"/>
          <w:szCs w:val="22"/>
        </w:rPr>
        <w:t>INAPPROPRIATE/UNACCEPTABLE USE OF THE BOARD'S ELECTRONIC</w:t>
      </w:r>
    </w:p>
    <w:p w:rsidR="00764ED1" w:rsidRPr="00B102AF"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sz w:val="22"/>
          <w:szCs w:val="22"/>
        </w:rPr>
      </w:pPr>
      <w:r w:rsidRPr="00B102AF">
        <w:rPr>
          <w:b/>
          <w:bCs/>
          <w:color w:val="FFFFFF"/>
          <w:sz w:val="22"/>
          <w:szCs w:val="22"/>
        </w:rPr>
        <w:t>COMMUNICATION</w:t>
      </w:r>
      <w:r w:rsidRPr="00B102AF">
        <w:rPr>
          <w:b/>
          <w:bCs/>
          <w:sz w:val="22"/>
          <w:szCs w:val="22"/>
        </w:rPr>
        <w:t xml:space="preserve"> </w:t>
      </w:r>
      <w:r w:rsidRPr="00B102AF">
        <w:rPr>
          <w:b/>
          <w:bCs/>
          <w:color w:val="FFFFFF"/>
          <w:sz w:val="22"/>
          <w:szCs w:val="22"/>
        </w:rPr>
        <w:t>SYSTEMS</w:t>
      </w:r>
    </w:p>
    <w:p w:rsidR="00764ED1" w:rsidRPr="00B102AF" w:rsidRDefault="00764ED1" w:rsidP="006A7249">
      <w:pPr>
        <w:spacing w:line="235" w:lineRule="auto"/>
        <w:jc w:val="both"/>
        <w:rPr>
          <w:sz w:val="22"/>
          <w:szCs w:val="22"/>
        </w:rPr>
      </w:pPr>
    </w:p>
    <w:p w:rsidR="00764ED1" w:rsidRPr="00B102AF" w:rsidRDefault="00764ED1" w:rsidP="00EE00A1">
      <w:pPr>
        <w:pStyle w:val="ListParagraph"/>
        <w:numPr>
          <w:ilvl w:val="0"/>
          <w:numId w:val="18"/>
        </w:numPr>
        <w:spacing w:line="235" w:lineRule="auto"/>
        <w:jc w:val="both"/>
        <w:rPr>
          <w:rFonts w:ascii="Times New Roman" w:hAnsi="Times New Roman"/>
        </w:rPr>
      </w:pPr>
      <w:r w:rsidRPr="00B102AF">
        <w:rPr>
          <w:rFonts w:ascii="Times New Roman" w:hAnsi="Times New Roman"/>
        </w:rPr>
        <w:t xml:space="preserve">Inappropriate use of the Board's electronic communications systems and computer network systems can </w:t>
      </w:r>
      <w:r w:rsidR="00DD6D8A" w:rsidRPr="00B102AF">
        <w:rPr>
          <w:rFonts w:ascii="Times New Roman" w:hAnsi="Times New Roman"/>
        </w:rPr>
        <w:t>result in the removal</w:t>
      </w:r>
      <w:r w:rsidR="00D61B4C" w:rsidRPr="00B102AF">
        <w:rPr>
          <w:rFonts w:ascii="Times New Roman" w:hAnsi="Times New Roman"/>
        </w:rPr>
        <w:t xml:space="preserve"> or suspension</w:t>
      </w:r>
      <w:r w:rsidR="00DD6D8A" w:rsidRPr="00B102AF">
        <w:rPr>
          <w:rFonts w:ascii="Times New Roman" w:hAnsi="Times New Roman"/>
        </w:rPr>
        <w:t xml:space="preserve"> of these privileges </w:t>
      </w:r>
      <w:r w:rsidRPr="00B102AF">
        <w:rPr>
          <w:rFonts w:ascii="Times New Roman" w:hAnsi="Times New Roman"/>
        </w:rPr>
        <w:t>at any time by the Board.</w:t>
      </w:r>
      <w:r w:rsidR="0021058C" w:rsidRPr="00B102AF">
        <w:rPr>
          <w:rFonts w:ascii="Times New Roman" w:hAnsi="Times New Roman"/>
        </w:rPr>
        <w:t xml:space="preserve"> Some inappropriate use </w:t>
      </w:r>
      <w:r w:rsidR="0021058C" w:rsidRPr="00B102AF">
        <w:rPr>
          <w:rFonts w:ascii="Times New Roman" w:hAnsi="Times New Roman"/>
          <w:color w:val="000033"/>
        </w:rPr>
        <w:t>may lead to discipline up to and including dismissal</w:t>
      </w:r>
    </w:p>
    <w:p w:rsidR="00304D6E" w:rsidRPr="00B102AF" w:rsidRDefault="00304D6E" w:rsidP="00304D6E">
      <w:pPr>
        <w:pStyle w:val="ListParagraph"/>
        <w:numPr>
          <w:ilvl w:val="0"/>
          <w:numId w:val="18"/>
        </w:numPr>
        <w:spacing w:line="235" w:lineRule="auto"/>
        <w:jc w:val="both"/>
        <w:rPr>
          <w:rFonts w:ascii="Times New Roman" w:hAnsi="Times New Roman"/>
        </w:rPr>
      </w:pPr>
      <w:r w:rsidRPr="00B102AF">
        <w:rPr>
          <w:rFonts w:ascii="Times New Roman" w:hAnsi="Times New Roman"/>
        </w:rPr>
        <w:t>The</w:t>
      </w:r>
      <w:r w:rsidR="00764ED1" w:rsidRPr="00B102AF">
        <w:rPr>
          <w:rFonts w:ascii="Times New Roman" w:hAnsi="Times New Roman"/>
        </w:rPr>
        <w:t xml:space="preserve"> following</w:t>
      </w:r>
      <w:r w:rsidR="0021058C" w:rsidRPr="00B102AF">
        <w:rPr>
          <w:rFonts w:ascii="Times New Roman" w:hAnsi="Times New Roman"/>
        </w:rPr>
        <w:t xml:space="preserve"> </w:t>
      </w:r>
      <w:r w:rsidR="007868CC" w:rsidRPr="00B102AF">
        <w:rPr>
          <w:rFonts w:ascii="Times New Roman" w:hAnsi="Times New Roman"/>
        </w:rPr>
        <w:t xml:space="preserve">chart </w:t>
      </w:r>
      <w:r w:rsidR="00764ED1" w:rsidRPr="00B102AF">
        <w:rPr>
          <w:rFonts w:ascii="Times New Roman" w:hAnsi="Times New Roman"/>
        </w:rPr>
        <w:t>of inappropriate uses of the Board's electronic communications systems is not exhaustive and is only used as a guide</w:t>
      </w:r>
      <w:r w:rsidR="00D61B4C" w:rsidRPr="00B102AF">
        <w:rPr>
          <w:rFonts w:ascii="Times New Roman" w:hAnsi="Times New Roman"/>
        </w:rPr>
        <w:t>line</w:t>
      </w:r>
      <w:r w:rsidR="00764ED1" w:rsidRPr="00B102AF">
        <w:rPr>
          <w:rFonts w:ascii="Times New Roman" w:hAnsi="Times New Roman"/>
        </w:rPr>
        <w:t xml:space="preserve"> fo</w:t>
      </w:r>
      <w:r w:rsidRPr="00B102AF">
        <w:rPr>
          <w:rFonts w:ascii="Times New Roman" w:hAnsi="Times New Roman"/>
        </w:rPr>
        <w:t>r governing conduct in general.</w:t>
      </w:r>
    </w:p>
    <w:p w:rsidR="005B0066" w:rsidRPr="00B102AF" w:rsidRDefault="005B0066" w:rsidP="005B0066">
      <w:pPr>
        <w:pStyle w:val="ListParagraph"/>
        <w:spacing w:line="235" w:lineRule="auto"/>
        <w:jc w:val="both"/>
        <w:rPr>
          <w:rFonts w:ascii="Times New Roman" w:hAnsi="Times New Roman"/>
        </w:rPr>
      </w:pPr>
    </w:p>
    <w:tbl>
      <w:tblPr>
        <w:tblStyle w:val="TableGrid"/>
        <w:tblW w:w="8642" w:type="dxa"/>
        <w:jc w:val="center"/>
        <w:tblLook w:val="04A0" w:firstRow="1" w:lastRow="0" w:firstColumn="1" w:lastColumn="0" w:noHBand="0" w:noVBand="1"/>
      </w:tblPr>
      <w:tblGrid>
        <w:gridCol w:w="3325"/>
        <w:gridCol w:w="5317"/>
      </w:tblGrid>
      <w:tr w:rsidR="00A72273" w:rsidRPr="00B102AF" w:rsidTr="005F3E95">
        <w:trPr>
          <w:trHeight w:val="274"/>
          <w:jc w:val="center"/>
        </w:trPr>
        <w:tc>
          <w:tcPr>
            <w:tcW w:w="3325" w:type="dxa"/>
            <w:tcBorders>
              <w:top w:val="single" w:sz="4" w:space="0" w:color="4F81BD" w:themeColor="accent1"/>
              <w:left w:val="single" w:sz="4" w:space="0" w:color="4F81BD" w:themeColor="accent1"/>
              <w:bottom w:val="single" w:sz="4" w:space="0" w:color="4F81BD" w:themeColor="accent1"/>
            </w:tcBorders>
            <w:shd w:val="clear" w:color="auto" w:fill="4F81BD" w:themeFill="accent1"/>
          </w:tcPr>
          <w:p w:rsidR="00A72273" w:rsidRPr="00B102AF" w:rsidRDefault="00A72273" w:rsidP="00EE00A1">
            <w:pPr>
              <w:pStyle w:val="ListParagraph"/>
              <w:spacing w:line="235" w:lineRule="auto"/>
              <w:ind w:left="0"/>
              <w:jc w:val="both"/>
              <w:rPr>
                <w:rFonts w:ascii="Times New Roman" w:hAnsi="Times New Roman"/>
                <w:color w:val="FFFFFF" w:themeColor="background1"/>
              </w:rPr>
            </w:pPr>
            <w:r w:rsidRPr="00B102AF">
              <w:rPr>
                <w:rFonts w:ascii="Times New Roman" w:hAnsi="Times New Roman"/>
                <w:color w:val="FFFFFF" w:themeColor="background1"/>
              </w:rPr>
              <w:t xml:space="preserve">INAPPROPRIATE USE </w:t>
            </w:r>
          </w:p>
        </w:tc>
        <w:tc>
          <w:tcPr>
            <w:tcW w:w="5317" w:type="dxa"/>
            <w:tcBorders>
              <w:top w:val="single" w:sz="4" w:space="0" w:color="4F81BD" w:themeColor="accent1"/>
              <w:bottom w:val="single" w:sz="4" w:space="0" w:color="4F81BD" w:themeColor="accent1"/>
              <w:right w:val="single" w:sz="4" w:space="0" w:color="4F81BD" w:themeColor="accent1"/>
            </w:tcBorders>
            <w:shd w:val="clear" w:color="auto" w:fill="4F81BD" w:themeFill="accent1"/>
          </w:tcPr>
          <w:p w:rsidR="00A72273" w:rsidRPr="00B102AF" w:rsidRDefault="00A72273" w:rsidP="00A72273">
            <w:pPr>
              <w:pStyle w:val="ListParagraph"/>
              <w:spacing w:line="235" w:lineRule="auto"/>
              <w:ind w:left="0"/>
              <w:jc w:val="both"/>
              <w:rPr>
                <w:rFonts w:ascii="Times New Roman" w:hAnsi="Times New Roman"/>
                <w:color w:val="FFFFFF" w:themeColor="background1"/>
              </w:rPr>
            </w:pPr>
            <w:r w:rsidRPr="00B102AF">
              <w:rPr>
                <w:rFonts w:ascii="Times New Roman" w:hAnsi="Times New Roman"/>
                <w:color w:val="FFFFFF" w:themeColor="background1"/>
              </w:rPr>
              <w:t>DESCRIPTION</w:t>
            </w:r>
          </w:p>
        </w:tc>
      </w:tr>
      <w:tr w:rsidR="00873CEF" w:rsidRPr="00B102AF" w:rsidTr="005F3E95">
        <w:trPr>
          <w:trHeight w:val="719"/>
          <w:jc w:val="center"/>
        </w:trPr>
        <w:tc>
          <w:tcPr>
            <w:tcW w:w="3325" w:type="dxa"/>
            <w:tcBorders>
              <w:top w:val="single" w:sz="4" w:space="0" w:color="4F81BD" w:themeColor="accent1"/>
            </w:tcBorders>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t xml:space="preserve">Acting on Behalf of the Board </w:t>
            </w:r>
          </w:p>
        </w:tc>
        <w:tc>
          <w:tcPr>
            <w:tcW w:w="5317" w:type="dxa"/>
            <w:tcBorders>
              <w:top w:val="single" w:sz="4" w:space="0" w:color="4F81BD" w:themeColor="accent1"/>
            </w:tcBorders>
          </w:tcPr>
          <w:p w:rsidR="00873CEF" w:rsidRPr="00B102AF" w:rsidRDefault="00873CEF" w:rsidP="005F3E95">
            <w:pPr>
              <w:pStyle w:val="ListParagraph"/>
              <w:numPr>
                <w:ilvl w:val="0"/>
                <w:numId w:val="28"/>
              </w:numPr>
              <w:spacing w:line="240" w:lineRule="auto"/>
              <w:ind w:left="326" w:hanging="326"/>
              <w:jc w:val="both"/>
              <w:rPr>
                <w:rFonts w:ascii="Times New Roman" w:hAnsi="Times New Roman"/>
              </w:rPr>
            </w:pPr>
            <w:r w:rsidRPr="00B102AF">
              <w:rPr>
                <w:rFonts w:ascii="Times New Roman" w:hAnsi="Times New Roman"/>
              </w:rPr>
              <w:t xml:space="preserve">Negligent misrepresentations on behalf of the Board or making statements on behalf of the Board when you are not authorized to do so is prohibited. </w:t>
            </w:r>
          </w:p>
        </w:tc>
      </w:tr>
      <w:tr w:rsidR="00873CEF" w:rsidRPr="00B102AF" w:rsidTr="005F3E95">
        <w:trPr>
          <w:trHeight w:val="479"/>
          <w:jc w:val="center"/>
        </w:trPr>
        <w:tc>
          <w:tcPr>
            <w:tcW w:w="3325" w:type="dxa"/>
            <w:tcBorders>
              <w:top w:val="single" w:sz="4" w:space="0" w:color="4F81BD" w:themeColor="accent1"/>
            </w:tcBorders>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t xml:space="preserve">Chain Mail </w:t>
            </w:r>
          </w:p>
        </w:tc>
        <w:tc>
          <w:tcPr>
            <w:tcW w:w="5317" w:type="dxa"/>
            <w:tcBorders>
              <w:top w:val="single" w:sz="4" w:space="0" w:color="4F81BD" w:themeColor="accent1"/>
            </w:tcBorders>
          </w:tcPr>
          <w:p w:rsidR="00873CEF" w:rsidRPr="00B102AF" w:rsidRDefault="00873CEF" w:rsidP="008E5053">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Initiating or forwarding chain mail is prohibited. </w:t>
            </w:r>
          </w:p>
        </w:tc>
      </w:tr>
      <w:tr w:rsidR="00873CEF" w:rsidRPr="00B102AF" w:rsidTr="005F3E95">
        <w:trPr>
          <w:trHeight w:val="479"/>
          <w:jc w:val="center"/>
        </w:trPr>
        <w:tc>
          <w:tcPr>
            <w:tcW w:w="3325" w:type="dxa"/>
            <w:tcBorders>
              <w:top w:val="single" w:sz="4" w:space="0" w:color="4F81BD" w:themeColor="accent1"/>
            </w:tcBorders>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t xml:space="preserve">Confidential Information </w:t>
            </w:r>
          </w:p>
        </w:tc>
        <w:tc>
          <w:tcPr>
            <w:tcW w:w="5317" w:type="dxa"/>
            <w:tcBorders>
              <w:top w:val="single" w:sz="4" w:space="0" w:color="4F81BD" w:themeColor="accent1"/>
            </w:tcBorders>
          </w:tcPr>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Accessing and/or disseminating contact information or confidential information for improper purposes is prohibited. </w:t>
            </w:r>
          </w:p>
        </w:tc>
      </w:tr>
      <w:tr w:rsidR="00873CEF" w:rsidRPr="00B102AF" w:rsidTr="005F3E95">
        <w:trPr>
          <w:trHeight w:val="556"/>
          <w:jc w:val="center"/>
        </w:trPr>
        <w:tc>
          <w:tcPr>
            <w:tcW w:w="3325" w:type="dxa"/>
            <w:tcBorders>
              <w:top w:val="single" w:sz="4" w:space="0" w:color="4F81BD" w:themeColor="accent1"/>
              <w:bottom w:val="single" w:sz="4" w:space="0" w:color="auto"/>
            </w:tcBorders>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t xml:space="preserve">Controversial Material </w:t>
            </w:r>
          </w:p>
        </w:tc>
        <w:tc>
          <w:tcPr>
            <w:tcW w:w="5317" w:type="dxa"/>
            <w:tcBorders>
              <w:top w:val="single" w:sz="4" w:space="0" w:color="4F81BD" w:themeColor="accent1"/>
              <w:bottom w:val="single" w:sz="4" w:space="0" w:color="auto"/>
            </w:tcBorders>
          </w:tcPr>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Users of the internet may occasionally encounter material that is controversial and which other users, parents or staff might consider inappropriate or offensive. </w:t>
            </w:r>
          </w:p>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It is the responsibility of the individual user not to intentionally access such material.</w:t>
            </w:r>
          </w:p>
        </w:tc>
      </w:tr>
      <w:tr w:rsidR="00873CEF" w:rsidRPr="00B102AF" w:rsidTr="005F3E95">
        <w:trPr>
          <w:trHeight w:val="556"/>
          <w:jc w:val="center"/>
        </w:trPr>
        <w:tc>
          <w:tcPr>
            <w:tcW w:w="3325" w:type="dxa"/>
            <w:tcBorders>
              <w:top w:val="single" w:sz="4" w:space="0" w:color="auto"/>
            </w:tcBorders>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lastRenderedPageBreak/>
              <w:t>Criminal Activity</w:t>
            </w:r>
          </w:p>
        </w:tc>
        <w:tc>
          <w:tcPr>
            <w:tcW w:w="5317" w:type="dxa"/>
            <w:tcBorders>
              <w:top w:val="single" w:sz="4" w:space="0" w:color="auto"/>
            </w:tcBorders>
          </w:tcPr>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Any activity that constitutes a violation of the Criminal Code (e.g. child pornography, hate crimes, etc.), and/or other laws is prohibited.</w:t>
            </w:r>
          </w:p>
        </w:tc>
      </w:tr>
      <w:tr w:rsidR="00873CEF" w:rsidRPr="00B102AF" w:rsidTr="005F3E95">
        <w:trPr>
          <w:trHeight w:val="556"/>
          <w:jc w:val="center"/>
        </w:trPr>
        <w:tc>
          <w:tcPr>
            <w:tcW w:w="3325" w:type="dxa"/>
            <w:tcBorders>
              <w:top w:val="single" w:sz="4" w:space="0" w:color="4F81BD" w:themeColor="accent1"/>
            </w:tcBorders>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t xml:space="preserve">Cryptocurrency </w:t>
            </w:r>
          </w:p>
        </w:tc>
        <w:tc>
          <w:tcPr>
            <w:tcW w:w="5317" w:type="dxa"/>
            <w:tcBorders>
              <w:top w:val="single" w:sz="4" w:space="0" w:color="4F81BD" w:themeColor="accent1"/>
            </w:tcBorders>
          </w:tcPr>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Cryptocurrency mining or other forms of computing processing power or storage capability mining or exploitation is prohibited.</w:t>
            </w:r>
          </w:p>
        </w:tc>
      </w:tr>
      <w:tr w:rsidR="00873CEF" w:rsidRPr="00B102AF" w:rsidTr="005F3E95">
        <w:trPr>
          <w:trHeight w:val="1089"/>
          <w:jc w:val="center"/>
        </w:trPr>
        <w:tc>
          <w:tcPr>
            <w:tcW w:w="3325" w:type="dxa"/>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t>Defamatory Statements</w:t>
            </w:r>
          </w:p>
        </w:tc>
        <w:tc>
          <w:tcPr>
            <w:tcW w:w="5317" w:type="dxa"/>
          </w:tcPr>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Making or distributing inappropriate statements about other employees, unions, departments and/or the Board (defamation and insubordination) is prohibited.</w:t>
            </w:r>
          </w:p>
        </w:tc>
      </w:tr>
      <w:tr w:rsidR="00873CEF" w:rsidRPr="00B102AF" w:rsidTr="005F3E95">
        <w:trPr>
          <w:trHeight w:val="1089"/>
          <w:jc w:val="center"/>
        </w:trPr>
        <w:tc>
          <w:tcPr>
            <w:tcW w:w="3325" w:type="dxa"/>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t xml:space="preserve">Disruptive Technology </w:t>
            </w:r>
          </w:p>
        </w:tc>
        <w:tc>
          <w:tcPr>
            <w:tcW w:w="5317" w:type="dxa"/>
          </w:tcPr>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Usage of devices or technologies which are known to cause or could reasonably be expected to cause service disruption to Board electronic communication systems services are strictly prohibited.</w:t>
            </w:r>
          </w:p>
        </w:tc>
      </w:tr>
      <w:tr w:rsidR="00873CEF" w:rsidRPr="00B102AF" w:rsidTr="005F3E95">
        <w:trPr>
          <w:trHeight w:val="1089"/>
          <w:jc w:val="center"/>
        </w:trPr>
        <w:tc>
          <w:tcPr>
            <w:tcW w:w="3325" w:type="dxa"/>
          </w:tcPr>
          <w:p w:rsidR="00873CEF" w:rsidRPr="00B102AF" w:rsidRDefault="00873CEF" w:rsidP="005F3E95">
            <w:pPr>
              <w:pStyle w:val="ListParagraph"/>
              <w:spacing w:line="235" w:lineRule="auto"/>
              <w:ind w:left="0"/>
              <w:rPr>
                <w:rFonts w:ascii="Times New Roman" w:hAnsi="Times New Roman"/>
                <w:b/>
              </w:rPr>
            </w:pPr>
            <w:r w:rsidRPr="00B102AF">
              <w:rPr>
                <w:rFonts w:ascii="Times New Roman" w:hAnsi="Times New Roman"/>
                <w:b/>
              </w:rPr>
              <w:t xml:space="preserve">Dissemination of any Material that does not Benefit the Board </w:t>
            </w:r>
          </w:p>
        </w:tc>
        <w:tc>
          <w:tcPr>
            <w:tcW w:w="5317" w:type="dxa"/>
          </w:tcPr>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Disseminating or storing commercial or personal advertisements, solicitations, personal promotions, political lobbying, destructive programs (i.e. viruses) or uses of this nature are prohibited. </w:t>
            </w:r>
          </w:p>
        </w:tc>
      </w:tr>
      <w:tr w:rsidR="00873CEF" w:rsidRPr="00B102AF" w:rsidTr="005F3E95">
        <w:trPr>
          <w:trHeight w:val="745"/>
          <w:jc w:val="center"/>
        </w:trPr>
        <w:tc>
          <w:tcPr>
            <w:tcW w:w="3325" w:type="dxa"/>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t xml:space="preserve">Hacking </w:t>
            </w:r>
          </w:p>
        </w:tc>
        <w:tc>
          <w:tcPr>
            <w:tcW w:w="5317" w:type="dxa"/>
          </w:tcPr>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Computer hacking, even hacking one considers to be “ethical” in nature is prohibited.</w:t>
            </w:r>
          </w:p>
        </w:tc>
      </w:tr>
      <w:tr w:rsidR="00873CEF" w:rsidRPr="00B102AF" w:rsidTr="005F3E95">
        <w:trPr>
          <w:trHeight w:val="1089"/>
          <w:jc w:val="center"/>
        </w:trPr>
        <w:tc>
          <w:tcPr>
            <w:tcW w:w="3325" w:type="dxa"/>
          </w:tcPr>
          <w:p w:rsidR="00873CEF" w:rsidRPr="00B102AF" w:rsidRDefault="00873CEF" w:rsidP="00873CEF">
            <w:pPr>
              <w:pStyle w:val="ListParagraph"/>
              <w:spacing w:line="235" w:lineRule="auto"/>
              <w:ind w:left="0"/>
              <w:jc w:val="both"/>
              <w:rPr>
                <w:rFonts w:ascii="Times New Roman" w:hAnsi="Times New Roman"/>
                <w:b/>
              </w:rPr>
            </w:pPr>
            <w:r w:rsidRPr="00B102AF">
              <w:rPr>
                <w:rFonts w:ascii="Times New Roman" w:hAnsi="Times New Roman"/>
                <w:b/>
              </w:rPr>
              <w:t xml:space="preserve">Hardware Modification </w:t>
            </w:r>
          </w:p>
        </w:tc>
        <w:tc>
          <w:tcPr>
            <w:tcW w:w="5317" w:type="dxa"/>
          </w:tcPr>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Modification (upgrading or removing) of hardware components and peripherals by non-IT Services support staff is prohibited, except by managers or other individuals as designated by a member of Senior Administrative Council or a management member of IT Services. </w:t>
            </w:r>
          </w:p>
          <w:p w:rsidR="00873CEF" w:rsidRPr="00B102AF" w:rsidRDefault="00873CEF"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Any damages and / or labor charges resulting from unauthorized modifications will be the responsibility of the individual involved. </w:t>
            </w:r>
          </w:p>
        </w:tc>
      </w:tr>
      <w:tr w:rsidR="0073765A" w:rsidRPr="00B102AF" w:rsidTr="005F3E95">
        <w:trPr>
          <w:trHeight w:val="1089"/>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t xml:space="preserve">Hardware Movement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Movement of hardware and peripherals (from its assigned location in the school) is prohibited, except by computer technicians, managers or other individuals as designated by a member of Senior Administrative Council or a management member of IT Services. </w:t>
            </w:r>
          </w:p>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Principals may authorize an individual to borrow a laptop, LCD projector or other devices on a temporary basis. All permanent relocations are the responsibility of the IT Services personnel, managers or other individuals as designated by a member of Senior Administrative Council.</w:t>
            </w:r>
          </w:p>
        </w:tc>
      </w:tr>
      <w:tr w:rsidR="0073765A" w:rsidRPr="00B102AF" w:rsidTr="005F3E95">
        <w:trPr>
          <w:trHeight w:val="1089"/>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t xml:space="preserve">Identity Fraud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Sending email or other electronic communications which hide the identity of the sender or represents the sender as someone else.</w:t>
            </w:r>
          </w:p>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Borrowing, copying or reusing other's information without their consent and/or knowledge.</w:t>
            </w:r>
          </w:p>
        </w:tc>
      </w:tr>
      <w:tr w:rsidR="0073765A" w:rsidRPr="00B102AF" w:rsidTr="005F3E95">
        <w:trPr>
          <w:trHeight w:val="1089"/>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t xml:space="preserve">Inappropriate Material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Users of the internet shall not intentionally access inappropriate material on the internet.</w:t>
            </w:r>
          </w:p>
        </w:tc>
      </w:tr>
      <w:tr w:rsidR="0073765A" w:rsidRPr="00B102AF" w:rsidTr="005F3E95">
        <w:trPr>
          <w:trHeight w:val="1089"/>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lastRenderedPageBreak/>
              <w:t xml:space="preserve">Inappropriate Messaging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Sending messages, or posting messages on social media, of a bullying, fraudulent, defamatory, discriminating, embarrassing, fraudulent, harassing, intimidating, obscene, profane, sexually explicit, threatening or otherwise unlawful or inappropriate (including graphics) nature is prohibited.</w:t>
            </w:r>
          </w:p>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Users encountering or receiving these kinds of messages or materials should immediately report the incident to their supervisor. The supervisor, in turn, shall report the incident to the appropriate Superintendent. </w:t>
            </w:r>
          </w:p>
        </w:tc>
      </w:tr>
      <w:tr w:rsidR="0073765A" w:rsidRPr="00B102AF" w:rsidTr="005F3E95">
        <w:trPr>
          <w:trHeight w:val="881"/>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t xml:space="preserve">Personal Information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The dissemination of personal information contrary to the Municipal Freedom of Information and Protection of Privacy Act is prohibited. </w:t>
            </w:r>
          </w:p>
        </w:tc>
      </w:tr>
      <w:tr w:rsidR="0073765A" w:rsidRPr="00B102AF" w:rsidTr="005F3E95">
        <w:trPr>
          <w:trHeight w:val="244"/>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t xml:space="preserve">Personal Means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Excessive personal use is prohibited. </w:t>
            </w:r>
          </w:p>
        </w:tc>
      </w:tr>
      <w:tr w:rsidR="0073765A" w:rsidRPr="00B102AF" w:rsidTr="005F3E95">
        <w:trPr>
          <w:trHeight w:val="244"/>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t xml:space="preserve">Pornographic Material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Viewing pornographic material is prohibited.</w:t>
            </w:r>
          </w:p>
        </w:tc>
      </w:tr>
      <w:tr w:rsidR="0073765A" w:rsidRPr="00B102AF" w:rsidTr="005F3E95">
        <w:trPr>
          <w:trHeight w:val="244"/>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t xml:space="preserve">Profiteering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Using of Board devices, network or internet in order to profit is prohibited</w:t>
            </w:r>
          </w:p>
        </w:tc>
      </w:tr>
      <w:tr w:rsidR="0073765A" w:rsidRPr="00B102AF" w:rsidTr="005F3E95">
        <w:trPr>
          <w:trHeight w:val="244"/>
          <w:jc w:val="center"/>
        </w:trPr>
        <w:tc>
          <w:tcPr>
            <w:tcW w:w="3325" w:type="dxa"/>
          </w:tcPr>
          <w:p w:rsidR="0073765A" w:rsidRPr="00B102AF" w:rsidRDefault="0073765A" w:rsidP="005F3E95">
            <w:pPr>
              <w:pStyle w:val="ListParagraph"/>
              <w:spacing w:line="235" w:lineRule="auto"/>
              <w:ind w:left="0"/>
              <w:rPr>
                <w:rFonts w:ascii="Times New Roman" w:hAnsi="Times New Roman"/>
                <w:b/>
              </w:rPr>
            </w:pPr>
            <w:r w:rsidRPr="00B102AF">
              <w:rPr>
                <w:rFonts w:ascii="Times New Roman" w:hAnsi="Times New Roman"/>
                <w:b/>
              </w:rPr>
              <w:t xml:space="preserve">Promotion of Controlled Substances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Encouraging the use of controlled substances or the use of the system for the purpose of inciting crime. </w:t>
            </w:r>
          </w:p>
        </w:tc>
      </w:tr>
      <w:tr w:rsidR="0073765A" w:rsidRPr="00B102AF" w:rsidTr="005F3E95">
        <w:trPr>
          <w:trHeight w:val="244"/>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t xml:space="preserve">Proprietary Information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The dissemination of proprietary information is prohibited. </w:t>
            </w:r>
          </w:p>
        </w:tc>
      </w:tr>
      <w:tr w:rsidR="0073765A" w:rsidRPr="00B102AF" w:rsidTr="005F3E95">
        <w:trPr>
          <w:trHeight w:val="1448"/>
          <w:jc w:val="center"/>
        </w:trPr>
        <w:tc>
          <w:tcPr>
            <w:tcW w:w="3325" w:type="dxa"/>
          </w:tcPr>
          <w:p w:rsidR="0073765A" w:rsidRPr="00B102AF" w:rsidRDefault="0073765A" w:rsidP="0073765A">
            <w:pPr>
              <w:pStyle w:val="ListParagraph"/>
              <w:spacing w:line="235" w:lineRule="auto"/>
              <w:ind w:left="0"/>
              <w:jc w:val="both"/>
              <w:rPr>
                <w:rFonts w:ascii="Times New Roman" w:hAnsi="Times New Roman"/>
                <w:b/>
              </w:rPr>
            </w:pPr>
            <w:r w:rsidRPr="00B102AF">
              <w:rPr>
                <w:rFonts w:ascii="Times New Roman" w:hAnsi="Times New Roman"/>
                <w:b/>
              </w:rPr>
              <w:t xml:space="preserve">Software Installation </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 xml:space="preserve">The installation of any software that is not authorized by the Board and for which the Board does not have the appropriate license is strictly prohibited. </w:t>
            </w:r>
          </w:p>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Users shall not install any software without express written permission from the IT Services.</w:t>
            </w:r>
          </w:p>
        </w:tc>
      </w:tr>
      <w:tr w:rsidR="0073765A" w:rsidRPr="00B102AF" w:rsidTr="005F3E95">
        <w:trPr>
          <w:trHeight w:val="1709"/>
          <w:jc w:val="center"/>
        </w:trPr>
        <w:tc>
          <w:tcPr>
            <w:tcW w:w="3325" w:type="dxa"/>
          </w:tcPr>
          <w:p w:rsidR="0073765A" w:rsidRPr="00B102AF" w:rsidRDefault="0073765A" w:rsidP="005F3E95">
            <w:pPr>
              <w:pStyle w:val="ListParagraph"/>
              <w:spacing w:line="235" w:lineRule="auto"/>
              <w:ind w:left="0"/>
              <w:rPr>
                <w:rFonts w:ascii="Times New Roman" w:hAnsi="Times New Roman"/>
                <w:b/>
              </w:rPr>
            </w:pPr>
            <w:r w:rsidRPr="00B102AF">
              <w:rPr>
                <w:rFonts w:ascii="Times New Roman" w:hAnsi="Times New Roman"/>
                <w:b/>
              </w:rPr>
              <w:t>Use of Non-Authorized Hardware</w:t>
            </w:r>
          </w:p>
        </w:tc>
        <w:tc>
          <w:tcPr>
            <w:tcW w:w="5317" w:type="dxa"/>
          </w:tcPr>
          <w:p w:rsidR="0073765A" w:rsidRPr="00B102AF" w:rsidRDefault="0073765A" w:rsidP="005F3E95">
            <w:pPr>
              <w:pStyle w:val="ListParagraph"/>
              <w:numPr>
                <w:ilvl w:val="0"/>
                <w:numId w:val="28"/>
              </w:numPr>
              <w:spacing w:line="235" w:lineRule="auto"/>
              <w:ind w:left="326" w:hanging="326"/>
              <w:jc w:val="both"/>
              <w:rPr>
                <w:rFonts w:ascii="Times New Roman" w:hAnsi="Times New Roman"/>
              </w:rPr>
            </w:pPr>
            <w:r w:rsidRPr="00B102AF">
              <w:rPr>
                <w:rFonts w:ascii="Times New Roman" w:hAnsi="Times New Roman"/>
              </w:rPr>
              <w:t>Non Board owned hardware and peripherals (excluding external memory cards) may not be physically connected (hard wired) to the network or Internet at any Board site, without the express permission of IT Services, Managers or Family of Schools Superintendents.</w:t>
            </w:r>
          </w:p>
        </w:tc>
      </w:tr>
    </w:tbl>
    <w:p w:rsidR="00764ED1" w:rsidRPr="00B102AF" w:rsidRDefault="00764ED1" w:rsidP="006A7249">
      <w:pPr>
        <w:spacing w:line="235" w:lineRule="auto"/>
        <w:ind w:left="576" w:hanging="288"/>
        <w:jc w:val="both"/>
        <w:rPr>
          <w:b/>
          <w:bCs/>
          <w:sz w:val="22"/>
          <w:szCs w:val="22"/>
        </w:rPr>
      </w:pPr>
    </w:p>
    <w:p w:rsidR="00764ED1" w:rsidRPr="00B102AF"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sz w:val="22"/>
          <w:szCs w:val="22"/>
        </w:rPr>
      </w:pPr>
      <w:r w:rsidRPr="00B102AF">
        <w:rPr>
          <w:b/>
          <w:bCs/>
          <w:color w:val="FFFFFF"/>
          <w:sz w:val="22"/>
          <w:szCs w:val="22"/>
        </w:rPr>
        <w:t>MONITORING/CONSEQUENCES AND BOARD RIGHTS</w:t>
      </w:r>
    </w:p>
    <w:p w:rsidR="00764ED1" w:rsidRPr="00B102AF" w:rsidRDefault="00764ED1" w:rsidP="006A7249">
      <w:pPr>
        <w:spacing w:line="235" w:lineRule="auto"/>
        <w:jc w:val="both"/>
        <w:rPr>
          <w:sz w:val="22"/>
          <w:szCs w:val="22"/>
        </w:rPr>
      </w:pPr>
    </w:p>
    <w:p w:rsidR="00A72273" w:rsidRPr="00B102AF" w:rsidRDefault="00764ED1" w:rsidP="00EE00A1">
      <w:pPr>
        <w:pStyle w:val="ListParagraph"/>
        <w:numPr>
          <w:ilvl w:val="0"/>
          <w:numId w:val="22"/>
        </w:numPr>
        <w:spacing w:line="235" w:lineRule="auto"/>
        <w:jc w:val="both"/>
        <w:rPr>
          <w:rFonts w:ascii="Times New Roman" w:hAnsi="Times New Roman"/>
        </w:rPr>
      </w:pPr>
      <w:r w:rsidRPr="00B102AF">
        <w:rPr>
          <w:rFonts w:ascii="Times New Roman" w:hAnsi="Times New Roman"/>
        </w:rPr>
        <w:t xml:space="preserve">While a reasonable, small, and infrequent amount of time may be spent on personal matters, the Board may monitor employees to ensure compliance with this policy. </w:t>
      </w:r>
    </w:p>
    <w:p w:rsidR="00764ED1" w:rsidRPr="00B102AF" w:rsidRDefault="00764ED1" w:rsidP="00EE00A1">
      <w:pPr>
        <w:pStyle w:val="ListParagraph"/>
        <w:numPr>
          <w:ilvl w:val="0"/>
          <w:numId w:val="22"/>
        </w:numPr>
        <w:spacing w:line="235" w:lineRule="auto"/>
        <w:jc w:val="both"/>
        <w:rPr>
          <w:rFonts w:ascii="Times New Roman" w:hAnsi="Times New Roman"/>
        </w:rPr>
      </w:pPr>
      <w:r w:rsidRPr="00B102AF">
        <w:rPr>
          <w:rFonts w:ascii="Times New Roman" w:hAnsi="Times New Roman"/>
        </w:rPr>
        <w:t>As part of regular, day-to-day business operations, the Board does not monitor internal mail and communications</w:t>
      </w:r>
      <w:r w:rsidR="00467880" w:rsidRPr="00B102AF">
        <w:rPr>
          <w:rFonts w:ascii="Times New Roman" w:hAnsi="Times New Roman"/>
        </w:rPr>
        <w:t xml:space="preserve">. </w:t>
      </w:r>
      <w:r w:rsidRPr="00B102AF">
        <w:rPr>
          <w:rFonts w:ascii="Times New Roman" w:hAnsi="Times New Roman"/>
        </w:rPr>
        <w:t xml:space="preserve"> </w:t>
      </w:r>
      <w:r w:rsidR="00467880" w:rsidRPr="00B102AF">
        <w:rPr>
          <w:rFonts w:ascii="Times New Roman" w:hAnsi="Times New Roman"/>
        </w:rPr>
        <w:t>H</w:t>
      </w:r>
      <w:r w:rsidRPr="00B102AF">
        <w:rPr>
          <w:rFonts w:ascii="Times New Roman" w:hAnsi="Times New Roman"/>
        </w:rPr>
        <w:t xml:space="preserve">owever, mail and communication may be monitored should a specific need arise. In addition, telephone logs may be checked occasionally. </w:t>
      </w:r>
    </w:p>
    <w:p w:rsidR="00764ED1" w:rsidRPr="00B102AF" w:rsidRDefault="00764ED1" w:rsidP="00EE00A1">
      <w:pPr>
        <w:pStyle w:val="ListParagraph"/>
        <w:numPr>
          <w:ilvl w:val="0"/>
          <w:numId w:val="22"/>
        </w:numPr>
        <w:spacing w:line="235" w:lineRule="auto"/>
        <w:jc w:val="both"/>
        <w:rPr>
          <w:rFonts w:ascii="Times New Roman" w:hAnsi="Times New Roman"/>
        </w:rPr>
      </w:pPr>
      <w:r w:rsidRPr="00B102AF">
        <w:rPr>
          <w:rFonts w:ascii="Times New Roman" w:hAnsi="Times New Roman"/>
        </w:rPr>
        <w:t xml:space="preserve">Any request to carry out a forensic audit must have the approval of the Director of Education prior to such an audit being carried out. </w:t>
      </w:r>
    </w:p>
    <w:p w:rsidR="00764ED1" w:rsidRPr="00B102AF" w:rsidRDefault="00764ED1" w:rsidP="00EE00A1">
      <w:pPr>
        <w:pStyle w:val="ListParagraph"/>
        <w:numPr>
          <w:ilvl w:val="0"/>
          <w:numId w:val="22"/>
        </w:numPr>
        <w:spacing w:line="235" w:lineRule="auto"/>
        <w:jc w:val="both"/>
        <w:rPr>
          <w:rFonts w:ascii="Times New Roman" w:hAnsi="Times New Roman"/>
        </w:rPr>
      </w:pPr>
      <w:r w:rsidRPr="00B102AF">
        <w:rPr>
          <w:rFonts w:ascii="Times New Roman" w:hAnsi="Times New Roman"/>
        </w:rPr>
        <w:t xml:space="preserve">The Board has the right to limit individual or organizational use of its electronic communication systems at any time, without notice and without providing any explanation except that it is in the interests of the integrity of the </w:t>
      </w:r>
      <w:r w:rsidR="00467880" w:rsidRPr="00B102AF">
        <w:rPr>
          <w:rFonts w:ascii="Times New Roman" w:hAnsi="Times New Roman"/>
        </w:rPr>
        <w:t>Board</w:t>
      </w:r>
      <w:r w:rsidRPr="00B102AF">
        <w:rPr>
          <w:rFonts w:ascii="Times New Roman" w:hAnsi="Times New Roman"/>
        </w:rPr>
        <w:t xml:space="preserve">. </w:t>
      </w:r>
    </w:p>
    <w:p w:rsidR="00764ED1" w:rsidRPr="00B102AF" w:rsidRDefault="00764ED1" w:rsidP="00EE00A1">
      <w:pPr>
        <w:pStyle w:val="ListParagraph"/>
        <w:numPr>
          <w:ilvl w:val="0"/>
          <w:numId w:val="22"/>
        </w:numPr>
        <w:spacing w:line="235" w:lineRule="auto"/>
        <w:jc w:val="both"/>
        <w:rPr>
          <w:rFonts w:ascii="Times New Roman" w:hAnsi="Times New Roman"/>
        </w:rPr>
      </w:pPr>
      <w:r w:rsidRPr="00B102AF">
        <w:rPr>
          <w:rFonts w:ascii="Times New Roman" w:hAnsi="Times New Roman"/>
        </w:rPr>
        <w:t>Any breaches of this policy may lead to discipline up to and including dismissal. The general principles regarding workplace discipline will be applied</w:t>
      </w:r>
      <w:r w:rsidR="009F1894" w:rsidRPr="00B102AF">
        <w:rPr>
          <w:rFonts w:ascii="Times New Roman" w:hAnsi="Times New Roman"/>
        </w:rPr>
        <w:t xml:space="preserve"> in a consistent manner</w:t>
      </w:r>
      <w:r w:rsidRPr="00B102AF">
        <w:rPr>
          <w:rFonts w:ascii="Times New Roman" w:hAnsi="Times New Roman"/>
        </w:rPr>
        <w:t xml:space="preserve">. These principles include consideration of the seriousness of the behavior, the use of progressive discipline and consideration of mitigating factors. </w:t>
      </w:r>
    </w:p>
    <w:p w:rsidR="00764ED1" w:rsidRPr="00B102AF" w:rsidRDefault="00764ED1" w:rsidP="006A7249">
      <w:pPr>
        <w:spacing w:line="235" w:lineRule="auto"/>
        <w:jc w:val="both"/>
        <w:rPr>
          <w:sz w:val="22"/>
          <w:szCs w:val="22"/>
        </w:rPr>
      </w:pPr>
    </w:p>
    <w:p w:rsidR="00764ED1" w:rsidRPr="00B102AF"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102AF">
        <w:rPr>
          <w:b/>
          <w:bCs/>
          <w:color w:val="FFFFFF"/>
          <w:sz w:val="22"/>
          <w:szCs w:val="22"/>
        </w:rPr>
        <w:t>MESSAGE MANAGEMENT</w:t>
      </w:r>
    </w:p>
    <w:p w:rsidR="00764ED1" w:rsidRPr="00B102AF" w:rsidRDefault="00764ED1" w:rsidP="006A7249">
      <w:pPr>
        <w:spacing w:line="235" w:lineRule="auto"/>
        <w:jc w:val="both"/>
        <w:rPr>
          <w:sz w:val="22"/>
          <w:szCs w:val="22"/>
        </w:rPr>
      </w:pPr>
    </w:p>
    <w:p w:rsidR="00EB6136" w:rsidRPr="00B102AF" w:rsidRDefault="00764ED1" w:rsidP="006B3CD1">
      <w:pPr>
        <w:pStyle w:val="ListParagraph"/>
        <w:numPr>
          <w:ilvl w:val="0"/>
          <w:numId w:val="25"/>
        </w:numPr>
        <w:spacing w:line="235" w:lineRule="auto"/>
        <w:jc w:val="both"/>
        <w:rPr>
          <w:rFonts w:ascii="Times New Roman" w:hAnsi="Times New Roman"/>
        </w:rPr>
      </w:pPr>
      <w:r w:rsidRPr="00B102AF">
        <w:rPr>
          <w:rFonts w:ascii="Times New Roman" w:hAnsi="Times New Roman"/>
        </w:rPr>
        <w:t xml:space="preserve">Messages that are directed to all staff including but not limited to all Elementary Principals, all Secondary Principals and all Secretaries are sent through the Director of Education, or a member of Senior Administration Council. </w:t>
      </w:r>
    </w:p>
    <w:p w:rsidR="00764ED1" w:rsidRPr="00B102AF" w:rsidRDefault="00764ED1" w:rsidP="006B3CD1">
      <w:pPr>
        <w:pStyle w:val="ListParagraph"/>
        <w:numPr>
          <w:ilvl w:val="0"/>
          <w:numId w:val="25"/>
        </w:numPr>
        <w:spacing w:line="235" w:lineRule="auto"/>
        <w:jc w:val="both"/>
        <w:rPr>
          <w:rFonts w:ascii="Times New Roman" w:hAnsi="Times New Roman"/>
        </w:rPr>
      </w:pPr>
      <w:r w:rsidRPr="00B102AF">
        <w:rPr>
          <w:rFonts w:ascii="Times New Roman" w:hAnsi="Times New Roman"/>
        </w:rPr>
        <w:t>System emails</w:t>
      </w:r>
      <w:r w:rsidR="00A02EBE" w:rsidRPr="00B102AF">
        <w:rPr>
          <w:rFonts w:ascii="Times New Roman" w:hAnsi="Times New Roman"/>
        </w:rPr>
        <w:t>,</w:t>
      </w:r>
      <w:r w:rsidRPr="00B102AF">
        <w:rPr>
          <w:rFonts w:ascii="Times New Roman" w:hAnsi="Times New Roman"/>
        </w:rPr>
        <w:t xml:space="preserve"> with the exception of emergencies</w:t>
      </w:r>
      <w:r w:rsidR="00A02EBE" w:rsidRPr="00B102AF">
        <w:rPr>
          <w:rFonts w:ascii="Times New Roman" w:hAnsi="Times New Roman"/>
        </w:rPr>
        <w:t>,</w:t>
      </w:r>
      <w:r w:rsidRPr="00B102AF">
        <w:rPr>
          <w:rFonts w:ascii="Times New Roman" w:hAnsi="Times New Roman"/>
        </w:rPr>
        <w:t xml:space="preserve"> will be sent daily after 1:30 pm. The Office of the Director/Secretary-Treasurer (through the Board Services &amp; Communications Department) shall receive and distribute all invitations to events, messages and general business related communication directed to the Board. </w:t>
      </w:r>
    </w:p>
    <w:p w:rsidR="00A02EBE" w:rsidRPr="00B102AF" w:rsidRDefault="00A02EBE" w:rsidP="006B3CD1">
      <w:pPr>
        <w:pStyle w:val="ListParagraph"/>
        <w:numPr>
          <w:ilvl w:val="0"/>
          <w:numId w:val="25"/>
        </w:numPr>
        <w:spacing w:line="235" w:lineRule="auto"/>
        <w:jc w:val="both"/>
        <w:rPr>
          <w:rFonts w:ascii="Times New Roman" w:hAnsi="Times New Roman"/>
        </w:rPr>
      </w:pPr>
      <w:r w:rsidRPr="00B102AF">
        <w:rPr>
          <w:rFonts w:ascii="Times New Roman" w:hAnsi="Times New Roman"/>
        </w:rPr>
        <w:t>Where messages are concerned, senders and recipients should understand the following:</w:t>
      </w:r>
    </w:p>
    <w:p w:rsidR="00A02EBE" w:rsidRPr="00B102AF" w:rsidRDefault="00A02EBE" w:rsidP="00D404F6">
      <w:pPr>
        <w:pStyle w:val="ListParagraph"/>
        <w:numPr>
          <w:ilvl w:val="0"/>
          <w:numId w:val="9"/>
        </w:numPr>
        <w:spacing w:line="235" w:lineRule="auto"/>
        <w:jc w:val="both"/>
        <w:rPr>
          <w:rFonts w:ascii="Times New Roman" w:hAnsi="Times New Roman"/>
        </w:rPr>
      </w:pPr>
      <w:r w:rsidRPr="00B102AF">
        <w:rPr>
          <w:rFonts w:ascii="Times New Roman" w:hAnsi="Times New Roman"/>
        </w:rPr>
        <w:t>C</w:t>
      </w:r>
      <w:r w:rsidR="00764ED1" w:rsidRPr="00B102AF">
        <w:rPr>
          <w:rFonts w:ascii="Times New Roman" w:hAnsi="Times New Roman"/>
        </w:rPr>
        <w:t xml:space="preserve">onsider the audience for the message and target the message in order to reduce the volume of unwanted e-mail. </w:t>
      </w:r>
    </w:p>
    <w:p w:rsidR="00A02EBE" w:rsidRPr="00B102AF" w:rsidRDefault="00764ED1" w:rsidP="00D404F6">
      <w:pPr>
        <w:pStyle w:val="ListParagraph"/>
        <w:numPr>
          <w:ilvl w:val="0"/>
          <w:numId w:val="9"/>
        </w:numPr>
        <w:spacing w:line="235" w:lineRule="auto"/>
        <w:jc w:val="both"/>
        <w:rPr>
          <w:rFonts w:ascii="Times New Roman" w:hAnsi="Times New Roman"/>
        </w:rPr>
      </w:pPr>
      <w:r w:rsidRPr="00B102AF">
        <w:rPr>
          <w:rFonts w:ascii="Times New Roman" w:hAnsi="Times New Roman"/>
        </w:rPr>
        <w:t xml:space="preserve">Messages are not private. </w:t>
      </w:r>
    </w:p>
    <w:p w:rsidR="00A02EBE" w:rsidRPr="00B102AF" w:rsidRDefault="00764ED1" w:rsidP="00D404F6">
      <w:pPr>
        <w:pStyle w:val="ListParagraph"/>
        <w:numPr>
          <w:ilvl w:val="0"/>
          <w:numId w:val="9"/>
        </w:numPr>
        <w:spacing w:line="235" w:lineRule="auto"/>
        <w:jc w:val="both"/>
        <w:rPr>
          <w:rFonts w:ascii="Times New Roman" w:hAnsi="Times New Roman"/>
        </w:rPr>
      </w:pPr>
      <w:r w:rsidRPr="00B102AF">
        <w:rPr>
          <w:rFonts w:ascii="Times New Roman" w:hAnsi="Times New Roman"/>
        </w:rPr>
        <w:t xml:space="preserve">Paragraphs and messages must be short and to the point so that they can be located quickly. </w:t>
      </w:r>
    </w:p>
    <w:p w:rsidR="00A02EBE" w:rsidRPr="00B102AF" w:rsidRDefault="00764ED1" w:rsidP="00D404F6">
      <w:pPr>
        <w:pStyle w:val="ListParagraph"/>
        <w:numPr>
          <w:ilvl w:val="0"/>
          <w:numId w:val="9"/>
        </w:numPr>
        <w:spacing w:line="235" w:lineRule="auto"/>
        <w:jc w:val="both"/>
        <w:rPr>
          <w:rFonts w:ascii="Times New Roman" w:hAnsi="Times New Roman"/>
        </w:rPr>
      </w:pPr>
      <w:r w:rsidRPr="00B102AF">
        <w:rPr>
          <w:rFonts w:ascii="Times New Roman" w:hAnsi="Times New Roman"/>
        </w:rPr>
        <w:t>An appropriate subject title should be included in all messages so tha</w:t>
      </w:r>
      <w:r w:rsidR="009C3AC4" w:rsidRPr="00B102AF">
        <w:rPr>
          <w:rFonts w:ascii="Times New Roman" w:hAnsi="Times New Roman"/>
        </w:rPr>
        <w:t>t they are easily identifiable.</w:t>
      </w:r>
    </w:p>
    <w:p w:rsidR="00A02EBE" w:rsidRPr="00B102AF" w:rsidRDefault="00764ED1" w:rsidP="00D404F6">
      <w:pPr>
        <w:pStyle w:val="ListParagraph"/>
        <w:numPr>
          <w:ilvl w:val="0"/>
          <w:numId w:val="9"/>
        </w:numPr>
        <w:spacing w:line="235" w:lineRule="auto"/>
        <w:jc w:val="both"/>
        <w:rPr>
          <w:rFonts w:ascii="Times New Roman" w:hAnsi="Times New Roman"/>
        </w:rPr>
      </w:pPr>
      <w:r w:rsidRPr="00B102AF">
        <w:rPr>
          <w:rFonts w:ascii="Times New Roman" w:hAnsi="Times New Roman"/>
        </w:rPr>
        <w:t xml:space="preserve">Replying that a message is received should be limited to reduce volume of email traffic. </w:t>
      </w:r>
    </w:p>
    <w:p w:rsidR="00764ED1" w:rsidRPr="00B102AF" w:rsidRDefault="00764ED1" w:rsidP="00D404F6">
      <w:pPr>
        <w:pStyle w:val="ListParagraph"/>
        <w:numPr>
          <w:ilvl w:val="0"/>
          <w:numId w:val="9"/>
        </w:numPr>
        <w:spacing w:line="235" w:lineRule="auto"/>
        <w:jc w:val="both"/>
        <w:rPr>
          <w:rFonts w:ascii="Times New Roman" w:hAnsi="Times New Roman"/>
        </w:rPr>
      </w:pPr>
      <w:r w:rsidRPr="00B102AF">
        <w:rPr>
          <w:rFonts w:ascii="Times New Roman" w:hAnsi="Times New Roman"/>
        </w:rPr>
        <w:t xml:space="preserve">Users should check e-mail frequently and delete messages promptly (including from the Sent and Delete Boxes). </w:t>
      </w:r>
    </w:p>
    <w:p w:rsidR="00A02EBE" w:rsidRPr="00B102AF" w:rsidRDefault="00A02EBE" w:rsidP="006B3CD1">
      <w:pPr>
        <w:pStyle w:val="ListParagraph"/>
        <w:numPr>
          <w:ilvl w:val="0"/>
          <w:numId w:val="25"/>
        </w:numPr>
        <w:spacing w:line="235" w:lineRule="auto"/>
        <w:jc w:val="both"/>
        <w:rPr>
          <w:rFonts w:ascii="Times New Roman" w:hAnsi="Times New Roman"/>
        </w:rPr>
      </w:pPr>
      <w:r w:rsidRPr="00B102AF">
        <w:rPr>
          <w:rFonts w:ascii="Times New Roman" w:hAnsi="Times New Roman"/>
        </w:rPr>
        <w:t xml:space="preserve">Where storage of messages is concerned, users should be aware: </w:t>
      </w:r>
    </w:p>
    <w:p w:rsidR="00A02EBE" w:rsidRPr="00B102AF" w:rsidRDefault="00E87405" w:rsidP="00D404F6">
      <w:pPr>
        <w:pStyle w:val="ListParagraph"/>
        <w:numPr>
          <w:ilvl w:val="0"/>
          <w:numId w:val="11"/>
        </w:numPr>
        <w:spacing w:line="235" w:lineRule="auto"/>
        <w:jc w:val="both"/>
        <w:rPr>
          <w:rFonts w:ascii="Times New Roman" w:hAnsi="Times New Roman"/>
          <w:color w:val="000000"/>
        </w:rPr>
      </w:pPr>
      <w:r w:rsidRPr="00B102AF">
        <w:rPr>
          <w:rFonts w:ascii="Times New Roman" w:hAnsi="Times New Roman"/>
          <w:color w:val="000000"/>
        </w:rPr>
        <w:t xml:space="preserve">For ncdsb.com </w:t>
      </w:r>
      <w:r w:rsidR="00B102AF" w:rsidRPr="00B102AF">
        <w:rPr>
          <w:rFonts w:ascii="Times New Roman" w:hAnsi="Times New Roman"/>
          <w:color w:val="000000"/>
        </w:rPr>
        <w:t>on premise</w:t>
      </w:r>
      <w:r w:rsidR="00304D6E" w:rsidRPr="00B102AF">
        <w:rPr>
          <w:rFonts w:ascii="Times New Roman" w:hAnsi="Times New Roman"/>
          <w:color w:val="000000"/>
        </w:rPr>
        <w:t xml:space="preserve"> </w:t>
      </w:r>
      <w:r w:rsidRPr="00B102AF">
        <w:rPr>
          <w:rFonts w:ascii="Times New Roman" w:hAnsi="Times New Roman"/>
          <w:color w:val="000000"/>
        </w:rPr>
        <w:t xml:space="preserve">email services, </w:t>
      </w:r>
      <w:r w:rsidR="00764ED1" w:rsidRPr="00B102AF">
        <w:rPr>
          <w:rFonts w:ascii="Times New Roman" w:hAnsi="Times New Roman"/>
          <w:color w:val="000000"/>
        </w:rPr>
        <w:t xml:space="preserve">messages are stored on </w:t>
      </w:r>
      <w:r w:rsidRPr="00B102AF">
        <w:rPr>
          <w:rFonts w:ascii="Times New Roman" w:hAnsi="Times New Roman"/>
          <w:color w:val="000000"/>
        </w:rPr>
        <w:t>Board systems</w:t>
      </w:r>
      <w:r w:rsidR="00764ED1" w:rsidRPr="00B102AF">
        <w:rPr>
          <w:rFonts w:ascii="Times New Roman" w:hAnsi="Times New Roman"/>
          <w:color w:val="000000"/>
        </w:rPr>
        <w:t xml:space="preserve"> and messages older than two years will be </w:t>
      </w:r>
      <w:r w:rsidR="00C25874" w:rsidRPr="00B102AF">
        <w:rPr>
          <w:rFonts w:ascii="Times New Roman" w:hAnsi="Times New Roman"/>
          <w:color w:val="000000"/>
        </w:rPr>
        <w:t xml:space="preserve">automatically </w:t>
      </w:r>
      <w:r w:rsidR="00304D6E" w:rsidRPr="00B102AF">
        <w:rPr>
          <w:rFonts w:ascii="Times New Roman" w:hAnsi="Times New Roman"/>
          <w:color w:val="000000"/>
        </w:rPr>
        <w:t>deleted.</w:t>
      </w:r>
    </w:p>
    <w:p w:rsidR="006D6CF3" w:rsidRPr="00B102AF" w:rsidRDefault="006D6CF3" w:rsidP="006D6CF3">
      <w:pPr>
        <w:pStyle w:val="ListParagraph"/>
        <w:numPr>
          <w:ilvl w:val="0"/>
          <w:numId w:val="11"/>
        </w:numPr>
        <w:jc w:val="both"/>
        <w:rPr>
          <w:rFonts w:ascii="Times New Roman" w:hAnsi="Times New Roman"/>
        </w:rPr>
      </w:pPr>
      <w:r w:rsidRPr="00B102AF">
        <w:rPr>
          <w:rFonts w:ascii="Times New Roman" w:hAnsi="Times New Roman"/>
          <w:color w:val="000000"/>
        </w:rPr>
        <w:t>For ncdsb.com off-premise email services provided by Microsoft, staff is provided with email storage consisting of 50GB of space which should afford them with email storage for the duration of their employment. Email messages are stored indefinitely and will not be automatically deleted on this platform.</w:t>
      </w:r>
    </w:p>
    <w:p w:rsidR="00D514D1" w:rsidRPr="00B102AF" w:rsidRDefault="00E87405" w:rsidP="00764ED1">
      <w:pPr>
        <w:pStyle w:val="ListParagraph"/>
        <w:numPr>
          <w:ilvl w:val="0"/>
          <w:numId w:val="11"/>
        </w:numPr>
        <w:jc w:val="both"/>
        <w:rPr>
          <w:rFonts w:ascii="Times New Roman" w:hAnsi="Times New Roman"/>
        </w:rPr>
      </w:pPr>
      <w:r w:rsidRPr="00B102AF">
        <w:rPr>
          <w:rFonts w:ascii="Times New Roman" w:hAnsi="Times New Roman"/>
          <w:color w:val="000000"/>
        </w:rPr>
        <w:t>For niagaracatholic.ca email services provided by Google, messages are stored indefinitely</w:t>
      </w:r>
      <w:r w:rsidR="006D4E1D" w:rsidRPr="00B102AF">
        <w:rPr>
          <w:rFonts w:ascii="Times New Roman" w:hAnsi="Times New Roman"/>
          <w:color w:val="000000"/>
        </w:rPr>
        <w:t xml:space="preserve"> in accordance with Google’s current standard</w:t>
      </w:r>
      <w:r w:rsidRPr="00B102AF">
        <w:rPr>
          <w:rFonts w:ascii="Times New Roman" w:hAnsi="Times New Roman"/>
          <w:color w:val="000000"/>
        </w:rPr>
        <w:t>.</w:t>
      </w:r>
    </w:p>
    <w:p w:rsidR="006D6CF3" w:rsidRPr="00B102AF" w:rsidRDefault="006D6CF3" w:rsidP="006D6CF3">
      <w:pPr>
        <w:pStyle w:val="ListParagraph"/>
        <w:numPr>
          <w:ilvl w:val="0"/>
          <w:numId w:val="11"/>
        </w:numPr>
        <w:spacing w:line="235" w:lineRule="auto"/>
        <w:jc w:val="both"/>
        <w:rPr>
          <w:rFonts w:ascii="Times New Roman" w:hAnsi="Times New Roman"/>
          <w:color w:val="000000"/>
        </w:rPr>
      </w:pPr>
      <w:r w:rsidRPr="00B102AF">
        <w:rPr>
          <w:rFonts w:ascii="Times New Roman" w:hAnsi="Times New Roman"/>
          <w:color w:val="000000"/>
        </w:rPr>
        <w:t xml:space="preserve">In accordance with the Records and Information Management Policy, the messages of certain employees will be archived for a </w:t>
      </w:r>
      <w:r w:rsidR="00B102AF" w:rsidRPr="00B102AF">
        <w:rPr>
          <w:rFonts w:ascii="Times New Roman" w:hAnsi="Times New Roman"/>
          <w:color w:val="000000"/>
        </w:rPr>
        <w:t>seven-year</w:t>
      </w:r>
      <w:r w:rsidRPr="00B102AF">
        <w:rPr>
          <w:rFonts w:ascii="Times New Roman" w:hAnsi="Times New Roman"/>
          <w:color w:val="000000"/>
        </w:rPr>
        <w:t xml:space="preserve"> period.</w:t>
      </w:r>
    </w:p>
    <w:p w:rsidR="00D514D1" w:rsidRPr="00B102AF" w:rsidRDefault="00D514D1" w:rsidP="00764ED1">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F7F35"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F7F35" w:rsidRPr="00907AF4" w:rsidRDefault="008F7F3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8F7F35" w:rsidRPr="00907AF4" w:rsidRDefault="008F7F35" w:rsidP="00CA2E5C">
            <w:pPr>
              <w:spacing w:line="228" w:lineRule="auto"/>
              <w:rPr>
                <w:rFonts w:ascii="Calibri" w:hAnsi="Calibri"/>
                <w:b/>
                <w:color w:val="FFFFFF"/>
                <w:sz w:val="18"/>
                <w:szCs w:val="18"/>
              </w:rPr>
            </w:pPr>
          </w:p>
          <w:p w:rsidR="008F7F35" w:rsidRPr="00907AF4" w:rsidRDefault="008F7F3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8F7F35" w:rsidRPr="00907AF4" w:rsidRDefault="008F7F35"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F7F35" w:rsidRPr="00907AF4" w:rsidRDefault="008F7F35" w:rsidP="00CA2E5C">
            <w:pPr>
              <w:spacing w:line="228" w:lineRule="auto"/>
              <w:rPr>
                <w:rFonts w:ascii="Calibri" w:hAnsi="Calibri"/>
                <w:b/>
                <w:sz w:val="18"/>
                <w:szCs w:val="18"/>
              </w:rPr>
            </w:pPr>
            <w:r>
              <w:rPr>
                <w:rFonts w:ascii="Calibri" w:hAnsi="Calibri"/>
                <w:b/>
                <w:sz w:val="18"/>
                <w:szCs w:val="18"/>
              </w:rPr>
              <w:t>January 31, 2006</w:t>
            </w:r>
          </w:p>
          <w:p w:rsidR="008F7F35" w:rsidRPr="00907AF4" w:rsidRDefault="008F7F35" w:rsidP="00CA2E5C">
            <w:pPr>
              <w:spacing w:line="228" w:lineRule="auto"/>
              <w:rPr>
                <w:rFonts w:ascii="Calibri" w:hAnsi="Calibri"/>
                <w:b/>
                <w:sz w:val="18"/>
                <w:szCs w:val="18"/>
              </w:rPr>
            </w:pPr>
          </w:p>
          <w:p w:rsidR="008F7F35" w:rsidRDefault="008F7F35" w:rsidP="00CA2E5C">
            <w:pPr>
              <w:spacing w:line="228" w:lineRule="auto"/>
              <w:rPr>
                <w:rFonts w:ascii="Calibri" w:hAnsi="Calibri"/>
                <w:b/>
                <w:sz w:val="18"/>
                <w:szCs w:val="18"/>
              </w:rPr>
            </w:pPr>
            <w:r>
              <w:rPr>
                <w:rFonts w:ascii="Calibri" w:hAnsi="Calibri"/>
                <w:b/>
                <w:sz w:val="18"/>
                <w:szCs w:val="18"/>
              </w:rPr>
              <w:t>May 9, 2006</w:t>
            </w:r>
          </w:p>
          <w:p w:rsidR="008F7F35" w:rsidRDefault="008F7F35" w:rsidP="00CA2E5C">
            <w:pPr>
              <w:spacing w:line="228" w:lineRule="auto"/>
              <w:rPr>
                <w:rFonts w:ascii="Calibri" w:hAnsi="Calibri"/>
                <w:b/>
                <w:sz w:val="18"/>
                <w:szCs w:val="18"/>
              </w:rPr>
            </w:pPr>
            <w:r>
              <w:rPr>
                <w:rFonts w:ascii="Calibri" w:hAnsi="Calibri"/>
                <w:b/>
                <w:sz w:val="18"/>
                <w:szCs w:val="18"/>
              </w:rPr>
              <w:t>June 12, 2012</w:t>
            </w:r>
          </w:p>
          <w:p w:rsidR="008F7F35" w:rsidRPr="00907AF4" w:rsidRDefault="008F7F35" w:rsidP="00CA2E5C">
            <w:pPr>
              <w:spacing w:line="228" w:lineRule="auto"/>
              <w:rPr>
                <w:rFonts w:ascii="Calibri" w:hAnsi="Calibri"/>
                <w:b/>
                <w:sz w:val="18"/>
                <w:szCs w:val="18"/>
              </w:rPr>
            </w:pPr>
            <w:r>
              <w:rPr>
                <w:rFonts w:ascii="Calibri" w:hAnsi="Calibri"/>
                <w:b/>
                <w:sz w:val="18"/>
                <w:szCs w:val="18"/>
              </w:rPr>
              <w:t>October 23, 2018</w:t>
            </w:r>
          </w:p>
          <w:p w:rsidR="008F7F35" w:rsidRPr="00907AF4" w:rsidRDefault="008F7F35" w:rsidP="00CA2E5C">
            <w:pPr>
              <w:spacing w:line="228" w:lineRule="auto"/>
              <w:rPr>
                <w:rFonts w:ascii="Calibri" w:hAnsi="Calibri"/>
                <w:b/>
                <w:sz w:val="18"/>
                <w:szCs w:val="18"/>
              </w:rPr>
            </w:pPr>
          </w:p>
        </w:tc>
      </w:tr>
    </w:tbl>
    <w:p w:rsidR="00D514D1" w:rsidRPr="00B102AF" w:rsidRDefault="00D514D1" w:rsidP="00764ED1">
      <w:pPr>
        <w:spacing w:line="228" w:lineRule="auto"/>
        <w:jc w:val="both"/>
        <w:rPr>
          <w:sz w:val="22"/>
          <w:szCs w:val="22"/>
        </w:rPr>
      </w:pPr>
    </w:p>
    <w:p w:rsidR="00D514D1" w:rsidRPr="00764ED1" w:rsidRDefault="00D514D1" w:rsidP="00764ED1">
      <w:pPr>
        <w:spacing w:line="228" w:lineRule="auto"/>
        <w:jc w:val="both"/>
        <w:rPr>
          <w:sz w:val="22"/>
          <w:szCs w:val="22"/>
        </w:rPr>
      </w:pPr>
    </w:p>
    <w:sectPr w:rsidR="00D514D1" w:rsidRPr="00764ED1" w:rsidSect="00D404F6">
      <w:headerReference w:type="even" r:id="rId9"/>
      <w:headerReference w:type="default" r:id="rId10"/>
      <w:footerReference w:type="even" r:id="rId11"/>
      <w:footerReference w:type="default" r:id="rId12"/>
      <w:headerReference w:type="first" r:id="rId13"/>
      <w:footerReference w:type="first" r:id="rId14"/>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C67" w:rsidRDefault="00301C67" w:rsidP="00764ED1">
      <w:r>
        <w:separator/>
      </w:r>
    </w:p>
  </w:endnote>
  <w:endnote w:type="continuationSeparator" w:id="0">
    <w:p w:rsidR="00301C67" w:rsidRDefault="00301C67" w:rsidP="0076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AE" w:rsidRDefault="00063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03" w:rsidRPr="00144F41" w:rsidRDefault="00D66F03" w:rsidP="00296A53">
    <w:pPr>
      <w:pStyle w:val="Footer"/>
      <w:rPr>
        <w:i/>
        <w:color w:val="808080"/>
        <w:sz w:val="16"/>
        <w:szCs w:val="16"/>
      </w:rPr>
    </w:pPr>
  </w:p>
  <w:p w:rsidR="00D66F03" w:rsidRPr="00144F41" w:rsidRDefault="00D66F03" w:rsidP="00296A53">
    <w:pPr>
      <w:pStyle w:val="Footer"/>
      <w:pBdr>
        <w:top w:val="single" w:sz="2" w:space="1" w:color="A6A6A6"/>
      </w:pBdr>
      <w:rPr>
        <w:i/>
        <w:color w:val="808080"/>
        <w:sz w:val="16"/>
        <w:szCs w:val="16"/>
      </w:rPr>
    </w:pPr>
  </w:p>
  <w:p w:rsidR="00D66F03" w:rsidRPr="00144F41" w:rsidRDefault="00D66F03" w:rsidP="00296A53">
    <w:pPr>
      <w:rPr>
        <w:i/>
        <w:color w:val="808080"/>
        <w:sz w:val="16"/>
        <w:szCs w:val="16"/>
      </w:rPr>
    </w:pPr>
    <w:r>
      <w:rPr>
        <w:i/>
        <w:color w:val="808080"/>
        <w:sz w:val="16"/>
        <w:szCs w:val="16"/>
      </w:rPr>
      <w:t>Electronic Communications Systems Policy (Employees)</w:t>
    </w:r>
    <w:r w:rsidRPr="00144F41">
      <w:rPr>
        <w:i/>
        <w:color w:val="808080"/>
        <w:sz w:val="16"/>
        <w:szCs w:val="16"/>
      </w:rPr>
      <w:t xml:space="preserve"> (</w:t>
    </w:r>
    <w:r>
      <w:rPr>
        <w:i/>
        <w:color w:val="808080"/>
        <w:sz w:val="16"/>
        <w:szCs w:val="16"/>
      </w:rPr>
      <w:t>201.12</w:t>
    </w:r>
    <w:r w:rsidRPr="00144F41">
      <w:rPr>
        <w:i/>
        <w:color w:val="808080"/>
        <w:sz w:val="16"/>
        <w:szCs w:val="16"/>
      </w:rPr>
      <w:t>)</w:t>
    </w:r>
    <w:r w:rsidR="0072557E">
      <w:rPr>
        <w:i/>
        <w:color w:val="808080"/>
        <w:sz w:val="16"/>
        <w:szCs w:val="16"/>
      </w:rPr>
      <w:t xml:space="preserve"> Administrative Operational Procedures</w:t>
    </w:r>
  </w:p>
  <w:p w:rsidR="00D66F03" w:rsidRPr="00296A53" w:rsidRDefault="00D66F0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563E47">
      <w:rPr>
        <w:i/>
        <w:noProof/>
        <w:color w:val="808080"/>
        <w:sz w:val="16"/>
        <w:szCs w:val="16"/>
      </w:rPr>
      <w:t>5</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563E47">
      <w:rPr>
        <w:i/>
        <w:noProof/>
        <w:color w:val="808080"/>
        <w:sz w:val="16"/>
        <w:szCs w:val="16"/>
      </w:rPr>
      <w:t>5</w:t>
    </w:r>
    <w:r w:rsidRPr="00144F41">
      <w:rPr>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AE" w:rsidRDefault="00063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C67" w:rsidRDefault="00301C67" w:rsidP="00764ED1">
      <w:r>
        <w:separator/>
      </w:r>
    </w:p>
  </w:footnote>
  <w:footnote w:type="continuationSeparator" w:id="0">
    <w:p w:rsidR="00301C67" w:rsidRDefault="00301C67" w:rsidP="0076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AE" w:rsidRDefault="00063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03" w:rsidRPr="000639AE" w:rsidRDefault="00D66F03" w:rsidP="00063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9AE" w:rsidRDefault="00063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66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86023"/>
    <w:multiLevelType w:val="hybridMultilevel"/>
    <w:tmpl w:val="F29E272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BC06771"/>
    <w:multiLevelType w:val="hybridMultilevel"/>
    <w:tmpl w:val="F4E0D1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95438"/>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C77B9"/>
    <w:multiLevelType w:val="multilevel"/>
    <w:tmpl w:val="94E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1035B"/>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200AF"/>
    <w:multiLevelType w:val="hybridMultilevel"/>
    <w:tmpl w:val="B556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D0286"/>
    <w:multiLevelType w:val="hybridMultilevel"/>
    <w:tmpl w:val="19B6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E43"/>
    <w:multiLevelType w:val="multilevel"/>
    <w:tmpl w:val="67E2A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0415E"/>
    <w:multiLevelType w:val="hybridMultilevel"/>
    <w:tmpl w:val="C4A21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3C24B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601ED"/>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0633B"/>
    <w:multiLevelType w:val="multilevel"/>
    <w:tmpl w:val="CC7E9A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41A57"/>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054AB"/>
    <w:multiLevelType w:val="hybridMultilevel"/>
    <w:tmpl w:val="F1945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1912E1"/>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85B6F"/>
    <w:multiLevelType w:val="hybridMultilevel"/>
    <w:tmpl w:val="0E44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36805"/>
    <w:multiLevelType w:val="multilevel"/>
    <w:tmpl w:val="BF4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53708"/>
    <w:multiLevelType w:val="multilevel"/>
    <w:tmpl w:val="43E06602"/>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BB77B6"/>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B1072"/>
    <w:multiLevelType w:val="hybridMultilevel"/>
    <w:tmpl w:val="148C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54962"/>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A726C"/>
    <w:multiLevelType w:val="hybridMultilevel"/>
    <w:tmpl w:val="6B66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008FA"/>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8B11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B7543"/>
    <w:multiLevelType w:val="hybridMultilevel"/>
    <w:tmpl w:val="BEEE688C"/>
    <w:lvl w:ilvl="0" w:tplc="12CA302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746C3"/>
    <w:multiLevelType w:val="hybridMultilevel"/>
    <w:tmpl w:val="C4AA6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2"/>
  </w:num>
  <w:num w:numId="3">
    <w:abstractNumId w:val="17"/>
  </w:num>
  <w:num w:numId="4">
    <w:abstractNumId w:val="19"/>
  </w:num>
  <w:num w:numId="5">
    <w:abstractNumId w:val="8"/>
  </w:num>
  <w:num w:numId="6">
    <w:abstractNumId w:val="4"/>
  </w:num>
  <w:num w:numId="7">
    <w:abstractNumId w:val="23"/>
  </w:num>
  <w:num w:numId="8">
    <w:abstractNumId w:val="21"/>
  </w:num>
  <w:num w:numId="9">
    <w:abstractNumId w:val="27"/>
  </w:num>
  <w:num w:numId="10">
    <w:abstractNumId w:val="9"/>
  </w:num>
  <w:num w:numId="11">
    <w:abstractNumId w:val="14"/>
  </w:num>
  <w:num w:numId="12">
    <w:abstractNumId w:val="5"/>
  </w:num>
  <w:num w:numId="13">
    <w:abstractNumId w:val="20"/>
  </w:num>
  <w:num w:numId="14">
    <w:abstractNumId w:val="0"/>
  </w:num>
  <w:num w:numId="15">
    <w:abstractNumId w:val="11"/>
  </w:num>
  <w:num w:numId="16">
    <w:abstractNumId w:val="22"/>
  </w:num>
  <w:num w:numId="17">
    <w:abstractNumId w:val="3"/>
  </w:num>
  <w:num w:numId="18">
    <w:abstractNumId w:val="25"/>
  </w:num>
  <w:num w:numId="19">
    <w:abstractNumId w:val="1"/>
  </w:num>
  <w:num w:numId="20">
    <w:abstractNumId w:val="7"/>
  </w:num>
  <w:num w:numId="21">
    <w:abstractNumId w:val="2"/>
  </w:num>
  <w:num w:numId="22">
    <w:abstractNumId w:val="24"/>
  </w:num>
  <w:num w:numId="23">
    <w:abstractNumId w:val="15"/>
  </w:num>
  <w:num w:numId="24">
    <w:abstractNumId w:val="13"/>
  </w:num>
  <w:num w:numId="25">
    <w:abstractNumId w:val="16"/>
  </w:num>
  <w:num w:numId="26">
    <w:abstractNumId w:val="6"/>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9AE"/>
    <w:rsid w:val="00063FC9"/>
    <w:rsid w:val="0006490C"/>
    <w:rsid w:val="0006551E"/>
    <w:rsid w:val="00071DFC"/>
    <w:rsid w:val="00071E38"/>
    <w:rsid w:val="000720A0"/>
    <w:rsid w:val="000731B7"/>
    <w:rsid w:val="00073716"/>
    <w:rsid w:val="00073C7D"/>
    <w:rsid w:val="000772EB"/>
    <w:rsid w:val="00077BA4"/>
    <w:rsid w:val="00080B40"/>
    <w:rsid w:val="000817FD"/>
    <w:rsid w:val="00081FE1"/>
    <w:rsid w:val="0008549B"/>
    <w:rsid w:val="00085811"/>
    <w:rsid w:val="00086007"/>
    <w:rsid w:val="000902C4"/>
    <w:rsid w:val="00090AE5"/>
    <w:rsid w:val="0009261E"/>
    <w:rsid w:val="00095AC2"/>
    <w:rsid w:val="00096AA5"/>
    <w:rsid w:val="000A15B2"/>
    <w:rsid w:val="000A25BC"/>
    <w:rsid w:val="000A33E3"/>
    <w:rsid w:val="000A395F"/>
    <w:rsid w:val="000A589D"/>
    <w:rsid w:val="000B296C"/>
    <w:rsid w:val="000B3F0F"/>
    <w:rsid w:val="000C06B4"/>
    <w:rsid w:val="000C09FA"/>
    <w:rsid w:val="000C1157"/>
    <w:rsid w:val="000C1C91"/>
    <w:rsid w:val="000C2AA7"/>
    <w:rsid w:val="000C5165"/>
    <w:rsid w:val="000C59CA"/>
    <w:rsid w:val="000C5C59"/>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7F4"/>
    <w:rsid w:val="00171FE8"/>
    <w:rsid w:val="00172545"/>
    <w:rsid w:val="00172B03"/>
    <w:rsid w:val="00172B5A"/>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6877"/>
    <w:rsid w:val="0019793F"/>
    <w:rsid w:val="0019794F"/>
    <w:rsid w:val="001A0DDA"/>
    <w:rsid w:val="001A2F8E"/>
    <w:rsid w:val="001A4C84"/>
    <w:rsid w:val="001A5386"/>
    <w:rsid w:val="001A63A9"/>
    <w:rsid w:val="001A6E3E"/>
    <w:rsid w:val="001A7838"/>
    <w:rsid w:val="001A7D17"/>
    <w:rsid w:val="001B22B2"/>
    <w:rsid w:val="001B23E9"/>
    <w:rsid w:val="001B2E8E"/>
    <w:rsid w:val="001B3811"/>
    <w:rsid w:val="001B51D9"/>
    <w:rsid w:val="001B5A89"/>
    <w:rsid w:val="001B5FD7"/>
    <w:rsid w:val="001B67BC"/>
    <w:rsid w:val="001B729A"/>
    <w:rsid w:val="001C3D41"/>
    <w:rsid w:val="001C402A"/>
    <w:rsid w:val="001C4DBF"/>
    <w:rsid w:val="001C5AE0"/>
    <w:rsid w:val="001C62E3"/>
    <w:rsid w:val="001C741D"/>
    <w:rsid w:val="001D0033"/>
    <w:rsid w:val="001D01D0"/>
    <w:rsid w:val="001D49FF"/>
    <w:rsid w:val="001D55A4"/>
    <w:rsid w:val="001D6924"/>
    <w:rsid w:val="001E12A4"/>
    <w:rsid w:val="001E1EFF"/>
    <w:rsid w:val="001E243A"/>
    <w:rsid w:val="001E2DD9"/>
    <w:rsid w:val="001E3662"/>
    <w:rsid w:val="001E74A9"/>
    <w:rsid w:val="001E7C04"/>
    <w:rsid w:val="001E7F8E"/>
    <w:rsid w:val="001F25E6"/>
    <w:rsid w:val="001F2EA0"/>
    <w:rsid w:val="001F43FE"/>
    <w:rsid w:val="001F5258"/>
    <w:rsid w:val="001F5609"/>
    <w:rsid w:val="001F6E8C"/>
    <w:rsid w:val="001F714E"/>
    <w:rsid w:val="001F7244"/>
    <w:rsid w:val="00201D59"/>
    <w:rsid w:val="00202FA5"/>
    <w:rsid w:val="00203A4F"/>
    <w:rsid w:val="00203B8E"/>
    <w:rsid w:val="00204229"/>
    <w:rsid w:val="00204C0E"/>
    <w:rsid w:val="002054EB"/>
    <w:rsid w:val="0020595C"/>
    <w:rsid w:val="00206CBD"/>
    <w:rsid w:val="002076BF"/>
    <w:rsid w:val="0021058C"/>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BE9"/>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4974"/>
    <w:rsid w:val="002850B3"/>
    <w:rsid w:val="002869F2"/>
    <w:rsid w:val="00286C97"/>
    <w:rsid w:val="00290C23"/>
    <w:rsid w:val="002914B5"/>
    <w:rsid w:val="002953C5"/>
    <w:rsid w:val="00295DB6"/>
    <w:rsid w:val="00296343"/>
    <w:rsid w:val="002965A2"/>
    <w:rsid w:val="00296A53"/>
    <w:rsid w:val="0029780F"/>
    <w:rsid w:val="002A0DA3"/>
    <w:rsid w:val="002A157F"/>
    <w:rsid w:val="002A2AD7"/>
    <w:rsid w:val="002A2D51"/>
    <w:rsid w:val="002A2FE5"/>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493"/>
    <w:rsid w:val="002F08B1"/>
    <w:rsid w:val="002F1AA5"/>
    <w:rsid w:val="002F2347"/>
    <w:rsid w:val="002F2FD7"/>
    <w:rsid w:val="002F4573"/>
    <w:rsid w:val="002F609A"/>
    <w:rsid w:val="002F6859"/>
    <w:rsid w:val="002F704E"/>
    <w:rsid w:val="00301B01"/>
    <w:rsid w:val="00301C67"/>
    <w:rsid w:val="00301E98"/>
    <w:rsid w:val="00302307"/>
    <w:rsid w:val="00302BD1"/>
    <w:rsid w:val="00302D0A"/>
    <w:rsid w:val="00304D6E"/>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64C6"/>
    <w:rsid w:val="00361657"/>
    <w:rsid w:val="0036199E"/>
    <w:rsid w:val="00361B65"/>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423C"/>
    <w:rsid w:val="003A78E0"/>
    <w:rsid w:val="003A7C24"/>
    <w:rsid w:val="003B1A24"/>
    <w:rsid w:val="003B2086"/>
    <w:rsid w:val="003B28FC"/>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01BB"/>
    <w:rsid w:val="00411445"/>
    <w:rsid w:val="00412C27"/>
    <w:rsid w:val="00412F1B"/>
    <w:rsid w:val="004140C8"/>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67880"/>
    <w:rsid w:val="0047317F"/>
    <w:rsid w:val="0047423F"/>
    <w:rsid w:val="00475D5F"/>
    <w:rsid w:val="00476A2E"/>
    <w:rsid w:val="00477A1C"/>
    <w:rsid w:val="00480971"/>
    <w:rsid w:val="0048102C"/>
    <w:rsid w:val="004814A6"/>
    <w:rsid w:val="00482D2A"/>
    <w:rsid w:val="00483C9E"/>
    <w:rsid w:val="00483DC5"/>
    <w:rsid w:val="0048607A"/>
    <w:rsid w:val="00487FAC"/>
    <w:rsid w:val="00490315"/>
    <w:rsid w:val="00490DD3"/>
    <w:rsid w:val="004912AD"/>
    <w:rsid w:val="0049156A"/>
    <w:rsid w:val="00492D81"/>
    <w:rsid w:val="004939C7"/>
    <w:rsid w:val="00493D59"/>
    <w:rsid w:val="004972F3"/>
    <w:rsid w:val="00497D31"/>
    <w:rsid w:val="00497F4B"/>
    <w:rsid w:val="004A1583"/>
    <w:rsid w:val="004A2F43"/>
    <w:rsid w:val="004A5769"/>
    <w:rsid w:val="004A638F"/>
    <w:rsid w:val="004A69CC"/>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41B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30BF"/>
    <w:rsid w:val="00534395"/>
    <w:rsid w:val="005350CA"/>
    <w:rsid w:val="0053613F"/>
    <w:rsid w:val="00536884"/>
    <w:rsid w:val="00537DB5"/>
    <w:rsid w:val="005425BB"/>
    <w:rsid w:val="00542B50"/>
    <w:rsid w:val="00545E4A"/>
    <w:rsid w:val="00546471"/>
    <w:rsid w:val="005466C4"/>
    <w:rsid w:val="0054768C"/>
    <w:rsid w:val="00550297"/>
    <w:rsid w:val="0055139D"/>
    <w:rsid w:val="00551644"/>
    <w:rsid w:val="005542B5"/>
    <w:rsid w:val="0055591B"/>
    <w:rsid w:val="00555ADA"/>
    <w:rsid w:val="00560316"/>
    <w:rsid w:val="00560A35"/>
    <w:rsid w:val="00561EB2"/>
    <w:rsid w:val="00563935"/>
    <w:rsid w:val="00563E47"/>
    <w:rsid w:val="005651CB"/>
    <w:rsid w:val="005653D7"/>
    <w:rsid w:val="00566B3D"/>
    <w:rsid w:val="00567220"/>
    <w:rsid w:val="0056770A"/>
    <w:rsid w:val="00567F24"/>
    <w:rsid w:val="005709ED"/>
    <w:rsid w:val="00570DA4"/>
    <w:rsid w:val="00570E61"/>
    <w:rsid w:val="00572FDE"/>
    <w:rsid w:val="00575277"/>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B6A"/>
    <w:rsid w:val="00596724"/>
    <w:rsid w:val="005A0B14"/>
    <w:rsid w:val="005A0EFA"/>
    <w:rsid w:val="005A1610"/>
    <w:rsid w:val="005A2C89"/>
    <w:rsid w:val="005A3786"/>
    <w:rsid w:val="005A3F3C"/>
    <w:rsid w:val="005A5092"/>
    <w:rsid w:val="005A67D1"/>
    <w:rsid w:val="005A70F3"/>
    <w:rsid w:val="005B0066"/>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1E8"/>
    <w:rsid w:val="005C35D4"/>
    <w:rsid w:val="005C3C7F"/>
    <w:rsid w:val="005C4B3C"/>
    <w:rsid w:val="005C4C21"/>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29CC"/>
    <w:rsid w:val="005E31EA"/>
    <w:rsid w:val="005E44AB"/>
    <w:rsid w:val="005E5631"/>
    <w:rsid w:val="005E7C5C"/>
    <w:rsid w:val="005F0B1D"/>
    <w:rsid w:val="005F0C52"/>
    <w:rsid w:val="005F0E95"/>
    <w:rsid w:val="005F31C4"/>
    <w:rsid w:val="005F3E9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5DBB"/>
    <w:rsid w:val="006166A2"/>
    <w:rsid w:val="00616908"/>
    <w:rsid w:val="00620ED8"/>
    <w:rsid w:val="00623185"/>
    <w:rsid w:val="006241B4"/>
    <w:rsid w:val="00625063"/>
    <w:rsid w:val="00625905"/>
    <w:rsid w:val="0062763D"/>
    <w:rsid w:val="0063275A"/>
    <w:rsid w:val="00632917"/>
    <w:rsid w:val="00632971"/>
    <w:rsid w:val="0063358F"/>
    <w:rsid w:val="006346FF"/>
    <w:rsid w:val="0063549A"/>
    <w:rsid w:val="00635A21"/>
    <w:rsid w:val="00636D42"/>
    <w:rsid w:val="00637F86"/>
    <w:rsid w:val="00640608"/>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01A"/>
    <w:rsid w:val="006774C0"/>
    <w:rsid w:val="00677DBB"/>
    <w:rsid w:val="00680C10"/>
    <w:rsid w:val="00680EC5"/>
    <w:rsid w:val="00682208"/>
    <w:rsid w:val="0068321F"/>
    <w:rsid w:val="00683484"/>
    <w:rsid w:val="006838A2"/>
    <w:rsid w:val="0068419A"/>
    <w:rsid w:val="006849C0"/>
    <w:rsid w:val="00685F73"/>
    <w:rsid w:val="00694CA8"/>
    <w:rsid w:val="006963A5"/>
    <w:rsid w:val="0069766D"/>
    <w:rsid w:val="006A0772"/>
    <w:rsid w:val="006A0CF4"/>
    <w:rsid w:val="006A105F"/>
    <w:rsid w:val="006A1577"/>
    <w:rsid w:val="006A29CD"/>
    <w:rsid w:val="006A2D2F"/>
    <w:rsid w:val="006A37EB"/>
    <w:rsid w:val="006A3DF4"/>
    <w:rsid w:val="006A7249"/>
    <w:rsid w:val="006B10D3"/>
    <w:rsid w:val="006B10E5"/>
    <w:rsid w:val="006B24EC"/>
    <w:rsid w:val="006B2523"/>
    <w:rsid w:val="006B2910"/>
    <w:rsid w:val="006B3CD1"/>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1D"/>
    <w:rsid w:val="006D4E47"/>
    <w:rsid w:val="006D5CCD"/>
    <w:rsid w:val="006D6CF3"/>
    <w:rsid w:val="006D6D6A"/>
    <w:rsid w:val="006D71F2"/>
    <w:rsid w:val="006D7789"/>
    <w:rsid w:val="006D7B78"/>
    <w:rsid w:val="006E3DB8"/>
    <w:rsid w:val="006E556D"/>
    <w:rsid w:val="006E5F43"/>
    <w:rsid w:val="006E634F"/>
    <w:rsid w:val="006E673A"/>
    <w:rsid w:val="006E7589"/>
    <w:rsid w:val="006F0555"/>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557E"/>
    <w:rsid w:val="007269CA"/>
    <w:rsid w:val="00726CAB"/>
    <w:rsid w:val="00727393"/>
    <w:rsid w:val="00730B42"/>
    <w:rsid w:val="00731DF2"/>
    <w:rsid w:val="00731ED4"/>
    <w:rsid w:val="00733966"/>
    <w:rsid w:val="007349FF"/>
    <w:rsid w:val="00735E98"/>
    <w:rsid w:val="007364EA"/>
    <w:rsid w:val="0073765A"/>
    <w:rsid w:val="00737C76"/>
    <w:rsid w:val="00740A7F"/>
    <w:rsid w:val="0074215F"/>
    <w:rsid w:val="00742E66"/>
    <w:rsid w:val="007438F7"/>
    <w:rsid w:val="00743A9E"/>
    <w:rsid w:val="007442CC"/>
    <w:rsid w:val="00744DF4"/>
    <w:rsid w:val="007466A5"/>
    <w:rsid w:val="0075153C"/>
    <w:rsid w:val="00751D1D"/>
    <w:rsid w:val="007532BC"/>
    <w:rsid w:val="007544C7"/>
    <w:rsid w:val="00754664"/>
    <w:rsid w:val="007547B6"/>
    <w:rsid w:val="007565ED"/>
    <w:rsid w:val="0075667E"/>
    <w:rsid w:val="00760848"/>
    <w:rsid w:val="0076216F"/>
    <w:rsid w:val="0076252C"/>
    <w:rsid w:val="00762AED"/>
    <w:rsid w:val="00763580"/>
    <w:rsid w:val="00763CE3"/>
    <w:rsid w:val="007641F5"/>
    <w:rsid w:val="00764CE9"/>
    <w:rsid w:val="00764ED1"/>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8CC"/>
    <w:rsid w:val="00786CAE"/>
    <w:rsid w:val="00787346"/>
    <w:rsid w:val="0078745D"/>
    <w:rsid w:val="00787582"/>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4DD0"/>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6A1"/>
    <w:rsid w:val="007D6550"/>
    <w:rsid w:val="007D6798"/>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34C"/>
    <w:rsid w:val="007F7679"/>
    <w:rsid w:val="00800AEE"/>
    <w:rsid w:val="00803053"/>
    <w:rsid w:val="008036A7"/>
    <w:rsid w:val="00804340"/>
    <w:rsid w:val="008044CE"/>
    <w:rsid w:val="0080592D"/>
    <w:rsid w:val="00805FE4"/>
    <w:rsid w:val="00806831"/>
    <w:rsid w:val="0080689F"/>
    <w:rsid w:val="00806C54"/>
    <w:rsid w:val="00806C8F"/>
    <w:rsid w:val="00807134"/>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138E"/>
    <w:rsid w:val="00861410"/>
    <w:rsid w:val="00861BC5"/>
    <w:rsid w:val="008621A8"/>
    <w:rsid w:val="0086252C"/>
    <w:rsid w:val="00862865"/>
    <w:rsid w:val="00862AE3"/>
    <w:rsid w:val="00863BBC"/>
    <w:rsid w:val="008642EC"/>
    <w:rsid w:val="00864586"/>
    <w:rsid w:val="0086555C"/>
    <w:rsid w:val="008666A7"/>
    <w:rsid w:val="008722E1"/>
    <w:rsid w:val="0087268B"/>
    <w:rsid w:val="00873BEB"/>
    <w:rsid w:val="00873CEF"/>
    <w:rsid w:val="00876C3C"/>
    <w:rsid w:val="008806E8"/>
    <w:rsid w:val="00880DBC"/>
    <w:rsid w:val="008816C1"/>
    <w:rsid w:val="00882550"/>
    <w:rsid w:val="008832A8"/>
    <w:rsid w:val="008841C6"/>
    <w:rsid w:val="00885BD8"/>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AF6"/>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053"/>
    <w:rsid w:val="008E5CB2"/>
    <w:rsid w:val="008E5D91"/>
    <w:rsid w:val="008E6CD2"/>
    <w:rsid w:val="008F056B"/>
    <w:rsid w:val="008F1B8E"/>
    <w:rsid w:val="008F1D47"/>
    <w:rsid w:val="008F2294"/>
    <w:rsid w:val="008F2FA0"/>
    <w:rsid w:val="008F42C4"/>
    <w:rsid w:val="008F4EF0"/>
    <w:rsid w:val="008F5140"/>
    <w:rsid w:val="008F5D29"/>
    <w:rsid w:val="008F7F35"/>
    <w:rsid w:val="00901CCC"/>
    <w:rsid w:val="00902040"/>
    <w:rsid w:val="009032FF"/>
    <w:rsid w:val="00904E3D"/>
    <w:rsid w:val="00905944"/>
    <w:rsid w:val="00905D71"/>
    <w:rsid w:val="00906FAD"/>
    <w:rsid w:val="00907856"/>
    <w:rsid w:val="00910841"/>
    <w:rsid w:val="00911619"/>
    <w:rsid w:val="0091319D"/>
    <w:rsid w:val="00914789"/>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1C71"/>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49E7"/>
    <w:rsid w:val="009A6D8A"/>
    <w:rsid w:val="009A789D"/>
    <w:rsid w:val="009B1295"/>
    <w:rsid w:val="009B170B"/>
    <w:rsid w:val="009B1962"/>
    <w:rsid w:val="009B261D"/>
    <w:rsid w:val="009B26BD"/>
    <w:rsid w:val="009B372A"/>
    <w:rsid w:val="009B45B2"/>
    <w:rsid w:val="009B5284"/>
    <w:rsid w:val="009B6B36"/>
    <w:rsid w:val="009B6DF4"/>
    <w:rsid w:val="009B7435"/>
    <w:rsid w:val="009B7C7C"/>
    <w:rsid w:val="009C0069"/>
    <w:rsid w:val="009C0B19"/>
    <w:rsid w:val="009C27E1"/>
    <w:rsid w:val="009C31E5"/>
    <w:rsid w:val="009C32B7"/>
    <w:rsid w:val="009C3AC4"/>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1894"/>
    <w:rsid w:val="009F20B8"/>
    <w:rsid w:val="009F345C"/>
    <w:rsid w:val="009F39B3"/>
    <w:rsid w:val="009F56A3"/>
    <w:rsid w:val="00A01C0A"/>
    <w:rsid w:val="00A02EBE"/>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30BA"/>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1E7"/>
    <w:rsid w:val="00A62A7A"/>
    <w:rsid w:val="00A6432C"/>
    <w:rsid w:val="00A65149"/>
    <w:rsid w:val="00A657D7"/>
    <w:rsid w:val="00A65BAB"/>
    <w:rsid w:val="00A6604F"/>
    <w:rsid w:val="00A66805"/>
    <w:rsid w:val="00A674CB"/>
    <w:rsid w:val="00A6777B"/>
    <w:rsid w:val="00A702C4"/>
    <w:rsid w:val="00A72273"/>
    <w:rsid w:val="00A725C5"/>
    <w:rsid w:val="00A7332F"/>
    <w:rsid w:val="00A736FC"/>
    <w:rsid w:val="00A7420F"/>
    <w:rsid w:val="00A74B21"/>
    <w:rsid w:val="00A75311"/>
    <w:rsid w:val="00A755A5"/>
    <w:rsid w:val="00A763BE"/>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37F"/>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249"/>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451"/>
    <w:rsid w:val="00AF2D37"/>
    <w:rsid w:val="00AF3B76"/>
    <w:rsid w:val="00AF467F"/>
    <w:rsid w:val="00AF4760"/>
    <w:rsid w:val="00B00178"/>
    <w:rsid w:val="00B001B9"/>
    <w:rsid w:val="00B00C81"/>
    <w:rsid w:val="00B01E1C"/>
    <w:rsid w:val="00B032D6"/>
    <w:rsid w:val="00B03D67"/>
    <w:rsid w:val="00B049EB"/>
    <w:rsid w:val="00B05323"/>
    <w:rsid w:val="00B063DF"/>
    <w:rsid w:val="00B07D69"/>
    <w:rsid w:val="00B102AF"/>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3AC3"/>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714"/>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464"/>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5874"/>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0DD"/>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3E8"/>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3B92"/>
    <w:rsid w:val="00CD5495"/>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4F6"/>
    <w:rsid w:val="00D4127F"/>
    <w:rsid w:val="00D439A0"/>
    <w:rsid w:val="00D44A2F"/>
    <w:rsid w:val="00D459B4"/>
    <w:rsid w:val="00D46503"/>
    <w:rsid w:val="00D471BF"/>
    <w:rsid w:val="00D50B3E"/>
    <w:rsid w:val="00D514D1"/>
    <w:rsid w:val="00D52049"/>
    <w:rsid w:val="00D54F34"/>
    <w:rsid w:val="00D55566"/>
    <w:rsid w:val="00D56509"/>
    <w:rsid w:val="00D5650D"/>
    <w:rsid w:val="00D578A6"/>
    <w:rsid w:val="00D6063B"/>
    <w:rsid w:val="00D614BA"/>
    <w:rsid w:val="00D61B4C"/>
    <w:rsid w:val="00D635FA"/>
    <w:rsid w:val="00D6393E"/>
    <w:rsid w:val="00D63D67"/>
    <w:rsid w:val="00D64A79"/>
    <w:rsid w:val="00D65F88"/>
    <w:rsid w:val="00D662C2"/>
    <w:rsid w:val="00D66B57"/>
    <w:rsid w:val="00D66F03"/>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085"/>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6D8A"/>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1EB"/>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2E91"/>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87405"/>
    <w:rsid w:val="00E91111"/>
    <w:rsid w:val="00E94BB4"/>
    <w:rsid w:val="00E976D4"/>
    <w:rsid w:val="00E97C55"/>
    <w:rsid w:val="00EA0246"/>
    <w:rsid w:val="00EA1188"/>
    <w:rsid w:val="00EA1F98"/>
    <w:rsid w:val="00EA2065"/>
    <w:rsid w:val="00EA370E"/>
    <w:rsid w:val="00EA383D"/>
    <w:rsid w:val="00EA42C9"/>
    <w:rsid w:val="00EA483A"/>
    <w:rsid w:val="00EA63E9"/>
    <w:rsid w:val="00EB11AA"/>
    <w:rsid w:val="00EB1386"/>
    <w:rsid w:val="00EB15F3"/>
    <w:rsid w:val="00EB183F"/>
    <w:rsid w:val="00EB299D"/>
    <w:rsid w:val="00EB2BF2"/>
    <w:rsid w:val="00EB2DE2"/>
    <w:rsid w:val="00EB3A77"/>
    <w:rsid w:val="00EB3EC0"/>
    <w:rsid w:val="00EB4506"/>
    <w:rsid w:val="00EB613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3843"/>
    <w:rsid w:val="00ED4748"/>
    <w:rsid w:val="00ED50E6"/>
    <w:rsid w:val="00ED6E8E"/>
    <w:rsid w:val="00EE00A1"/>
    <w:rsid w:val="00EE1F1A"/>
    <w:rsid w:val="00EE1FF8"/>
    <w:rsid w:val="00EE35D3"/>
    <w:rsid w:val="00EE3F1C"/>
    <w:rsid w:val="00EE5930"/>
    <w:rsid w:val="00EE62AF"/>
    <w:rsid w:val="00EE690D"/>
    <w:rsid w:val="00EE78B7"/>
    <w:rsid w:val="00EF2407"/>
    <w:rsid w:val="00EF2D5D"/>
    <w:rsid w:val="00EF37F0"/>
    <w:rsid w:val="00EF3802"/>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5376"/>
    <w:rsid w:val="00F566E2"/>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20B8F9-A27F-4E84-9603-4697AC16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6F0555"/>
    <w:rPr>
      <w:color w:val="800080"/>
      <w:u w:val="single"/>
    </w:rPr>
  </w:style>
  <w:style w:type="paragraph" w:styleId="Header">
    <w:name w:val="header"/>
    <w:basedOn w:val="Normal"/>
    <w:link w:val="HeaderChar"/>
    <w:rsid w:val="00764ED1"/>
    <w:pPr>
      <w:tabs>
        <w:tab w:val="center" w:pos="4680"/>
        <w:tab w:val="right" w:pos="9360"/>
      </w:tabs>
    </w:pPr>
  </w:style>
  <w:style w:type="character" w:customStyle="1" w:styleId="HeaderChar">
    <w:name w:val="Header Char"/>
    <w:link w:val="Header"/>
    <w:rsid w:val="00764ED1"/>
    <w:rPr>
      <w:sz w:val="24"/>
      <w:szCs w:val="24"/>
      <w:lang w:val="en-CA" w:eastAsia="en-CA"/>
    </w:rPr>
  </w:style>
  <w:style w:type="paragraph" w:styleId="Footer">
    <w:name w:val="footer"/>
    <w:basedOn w:val="Normal"/>
    <w:link w:val="FooterChar"/>
    <w:uiPriority w:val="99"/>
    <w:rsid w:val="00764ED1"/>
    <w:pPr>
      <w:tabs>
        <w:tab w:val="center" w:pos="4680"/>
        <w:tab w:val="right" w:pos="9360"/>
      </w:tabs>
    </w:pPr>
  </w:style>
  <w:style w:type="character" w:customStyle="1" w:styleId="FooterChar">
    <w:name w:val="Footer Char"/>
    <w:link w:val="Footer"/>
    <w:uiPriority w:val="99"/>
    <w:rsid w:val="00764ED1"/>
    <w:rPr>
      <w:sz w:val="24"/>
      <w:szCs w:val="24"/>
      <w:lang w:val="en-CA" w:eastAsia="en-CA"/>
    </w:rPr>
  </w:style>
  <w:style w:type="paragraph" w:styleId="BalloonText">
    <w:name w:val="Balloon Text"/>
    <w:basedOn w:val="Normal"/>
    <w:link w:val="BalloonTextChar"/>
    <w:semiHidden/>
    <w:unhideWhenUsed/>
    <w:rsid w:val="007269CA"/>
    <w:rPr>
      <w:rFonts w:ascii="Segoe UI" w:hAnsi="Segoe UI" w:cs="Segoe UI"/>
      <w:sz w:val="18"/>
      <w:szCs w:val="18"/>
    </w:rPr>
  </w:style>
  <w:style w:type="character" w:customStyle="1" w:styleId="BalloonTextChar">
    <w:name w:val="Balloon Text Char"/>
    <w:basedOn w:val="DefaultParagraphFont"/>
    <w:link w:val="BalloonText"/>
    <w:semiHidden/>
    <w:rsid w:val="007269CA"/>
    <w:rPr>
      <w:rFonts w:ascii="Segoe UI" w:hAnsi="Segoe UI" w:cs="Segoe UI"/>
      <w:sz w:val="18"/>
      <w:szCs w:val="18"/>
    </w:rPr>
  </w:style>
  <w:style w:type="character" w:styleId="CommentReference">
    <w:name w:val="annotation reference"/>
    <w:basedOn w:val="DefaultParagraphFont"/>
    <w:semiHidden/>
    <w:unhideWhenUsed/>
    <w:rsid w:val="00D6393E"/>
    <w:rPr>
      <w:sz w:val="16"/>
      <w:szCs w:val="16"/>
    </w:rPr>
  </w:style>
  <w:style w:type="paragraph" w:styleId="CommentText">
    <w:name w:val="annotation text"/>
    <w:basedOn w:val="Normal"/>
    <w:link w:val="CommentTextChar"/>
    <w:semiHidden/>
    <w:unhideWhenUsed/>
    <w:rsid w:val="00D6393E"/>
    <w:rPr>
      <w:sz w:val="20"/>
      <w:szCs w:val="20"/>
    </w:rPr>
  </w:style>
  <w:style w:type="character" w:customStyle="1" w:styleId="CommentTextChar">
    <w:name w:val="Comment Text Char"/>
    <w:basedOn w:val="DefaultParagraphFont"/>
    <w:link w:val="CommentText"/>
    <w:semiHidden/>
    <w:rsid w:val="00D6393E"/>
  </w:style>
  <w:style w:type="paragraph" w:styleId="CommentSubject">
    <w:name w:val="annotation subject"/>
    <w:basedOn w:val="CommentText"/>
    <w:next w:val="CommentText"/>
    <w:link w:val="CommentSubjectChar"/>
    <w:semiHidden/>
    <w:unhideWhenUsed/>
    <w:rsid w:val="00D6393E"/>
    <w:rPr>
      <w:b/>
      <w:bCs/>
    </w:rPr>
  </w:style>
  <w:style w:type="character" w:customStyle="1" w:styleId="CommentSubjectChar">
    <w:name w:val="Comment Subject Char"/>
    <w:basedOn w:val="CommentTextChar"/>
    <w:link w:val="CommentSubject"/>
    <w:semiHidden/>
    <w:rsid w:val="00D63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791DF-7E67-4D27-A39E-6C6DA3B0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12884</CharactersWithSpaces>
  <SharedDoc>false</SharedDoc>
  <HLinks>
    <vt:vector size="42" baseType="variant">
      <vt:variant>
        <vt:i4>5767233</vt:i4>
      </vt:variant>
      <vt:variant>
        <vt:i4>18</vt:i4>
      </vt:variant>
      <vt:variant>
        <vt:i4>0</vt:i4>
      </vt:variant>
      <vt:variant>
        <vt:i4>5</vt:i4>
      </vt:variant>
      <vt:variant>
        <vt:lpwstr>https://docs.google.com/viewer?url=https://docushare.ncdsb.com/dsweb/Get/Document-1409755/600.2%20-%20Records%20and%20Information%20Management%20Policy.pdf&amp;embedded=true</vt:lpwstr>
      </vt:variant>
      <vt:variant>
        <vt:lpwstr/>
      </vt:variant>
      <vt:variant>
        <vt:i4>7798894</vt:i4>
      </vt:variant>
      <vt:variant>
        <vt:i4>15</vt:i4>
      </vt:variant>
      <vt:variant>
        <vt:i4>0</vt:i4>
      </vt:variant>
      <vt:variant>
        <vt:i4>5</vt:i4>
      </vt:variant>
      <vt:variant>
        <vt:lpwstr>http://www.oct.ca/home.aspx?lang=en-CA</vt:lpwstr>
      </vt:variant>
      <vt:variant>
        <vt:lpwstr/>
      </vt:variant>
      <vt:variant>
        <vt:i4>3276890</vt:i4>
      </vt:variant>
      <vt:variant>
        <vt:i4>12</vt:i4>
      </vt:variant>
      <vt:variant>
        <vt:i4>0</vt:i4>
      </vt:variant>
      <vt:variant>
        <vt:i4>5</vt:i4>
      </vt:variant>
      <vt:variant>
        <vt:lpwstr>http://www.e-laws.gov.on.ca/html/statutes/english/elaws_statutes_90m56_e.htm</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2818172</vt:i4>
      </vt:variant>
      <vt:variant>
        <vt:i4>6</vt:i4>
      </vt:variant>
      <vt:variant>
        <vt:i4>0</vt:i4>
      </vt:variant>
      <vt:variant>
        <vt:i4>5</vt:i4>
      </vt:variant>
      <vt:variant>
        <vt:lpwstr>http://www.edu.gov.on.ca/eng/safeschools/code.html</vt:lpwstr>
      </vt:variant>
      <vt:variant>
        <vt:lpwstr/>
      </vt:variant>
      <vt:variant>
        <vt:i4>1114192</vt:i4>
      </vt:variant>
      <vt:variant>
        <vt:i4>3</vt:i4>
      </vt:variant>
      <vt:variant>
        <vt:i4>0</vt:i4>
      </vt:variant>
      <vt:variant>
        <vt:i4>5</vt:i4>
      </vt:variant>
      <vt:variant>
        <vt:lpwstr>http://www.efc.ca/pages/law/charter/charter.text.html</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 Lana</dc:creator>
  <cp:lastModifiedBy>Pisano, Anna</cp:lastModifiedBy>
  <cp:revision>8</cp:revision>
  <cp:lastPrinted>2018-10-24T18:02:00Z</cp:lastPrinted>
  <dcterms:created xsi:type="dcterms:W3CDTF">2018-10-24T18:01:00Z</dcterms:created>
  <dcterms:modified xsi:type="dcterms:W3CDTF">2020-03-19T17:32:00Z</dcterms:modified>
</cp:coreProperties>
</file>