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218"/>
        <w:tblW w:w="9360" w:type="dxa"/>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EF08A2" w:rsidRPr="00EF08A2" w14:paraId="0F5AD2D2" w14:textId="77777777" w:rsidTr="00C55A83">
        <w:trPr>
          <w:trHeight w:hRule="exact" w:val="1440"/>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61DE9D2A" w14:textId="77777777" w:rsidR="00EF08A2" w:rsidRPr="00EF08A2" w:rsidRDefault="00EF08A2" w:rsidP="00C55A83">
            <w:pPr>
              <w:tabs>
                <w:tab w:val="clear" w:pos="360"/>
                <w:tab w:val="clear" w:pos="720"/>
                <w:tab w:val="clear" w:pos="1080"/>
                <w:tab w:val="clear" w:pos="1440"/>
                <w:tab w:val="clear" w:pos="2160"/>
                <w:tab w:val="clear" w:pos="9720"/>
              </w:tabs>
              <w:autoSpaceDE/>
              <w:autoSpaceDN/>
              <w:adjustRightInd/>
              <w:spacing w:before="120" w:after="120" w:line="240" w:lineRule="auto"/>
              <w:jc w:val="center"/>
              <w:rPr>
                <w:rFonts w:asciiTheme="minorHAnsi" w:hAnsiTheme="minorHAnsi" w:cs="Arial"/>
                <w:color w:val="FFFFFF"/>
                <w:sz w:val="24"/>
                <w:szCs w:val="26"/>
              </w:rPr>
            </w:pPr>
            <w:r w:rsidRPr="00EF08A2">
              <w:rPr>
                <w:rFonts w:asciiTheme="minorHAnsi" w:hAnsiTheme="minorHAnsi"/>
                <w:noProof/>
                <w:color w:val="auto"/>
                <w:sz w:val="24"/>
                <w:szCs w:val="24"/>
              </w:rPr>
              <w:drawing>
                <wp:anchor distT="0" distB="0" distL="114300" distR="114300" simplePos="0" relativeHeight="251659264" behindDoc="0" locked="0" layoutInCell="1" allowOverlap="1" wp14:anchorId="4DE8BC60" wp14:editId="748F8950">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EF08A2">
              <w:rPr>
                <w:rFonts w:asciiTheme="minorHAnsi" w:hAnsiTheme="minorHAnsi" w:cs="Arial"/>
                <w:color w:val="FFFFFF"/>
                <w:sz w:val="24"/>
                <w:szCs w:val="26"/>
              </w:rPr>
              <w:t>Niagara Catholic District School Board</w:t>
            </w:r>
          </w:p>
          <w:p w14:paraId="34404E18" w14:textId="77777777" w:rsidR="00EF08A2" w:rsidRPr="00EF08A2" w:rsidRDefault="00EF08A2" w:rsidP="00C55A83">
            <w:pPr>
              <w:tabs>
                <w:tab w:val="clear" w:pos="360"/>
                <w:tab w:val="clear" w:pos="720"/>
                <w:tab w:val="clear" w:pos="1080"/>
                <w:tab w:val="clear" w:pos="1440"/>
                <w:tab w:val="clear" w:pos="2160"/>
                <w:tab w:val="clear" w:pos="9720"/>
              </w:tabs>
              <w:autoSpaceDE/>
              <w:autoSpaceDN/>
              <w:adjustRightInd/>
              <w:spacing w:before="120" w:after="120" w:line="240" w:lineRule="auto"/>
              <w:jc w:val="center"/>
              <w:rPr>
                <w:rFonts w:asciiTheme="minorHAnsi" w:hAnsiTheme="minorHAnsi"/>
                <w:color w:val="FFFFFF" w:themeColor="background1"/>
                <w:sz w:val="24"/>
                <w:szCs w:val="24"/>
              </w:rPr>
            </w:pPr>
            <w:r w:rsidRPr="00EF08A2">
              <w:rPr>
                <w:rFonts w:asciiTheme="minorHAnsi" w:hAnsiTheme="minorHAnsi" w:cs="Arial"/>
                <w:b/>
                <w:i/>
                <w:color w:val="FFFFFF" w:themeColor="background1"/>
                <w:sz w:val="26"/>
                <w:szCs w:val="26"/>
              </w:rPr>
              <w:t>STUDENT EXCLUSION FROM SCHOOL OR CLASS</w:t>
            </w:r>
          </w:p>
          <w:p w14:paraId="2200AF89" w14:textId="23CB5594" w:rsidR="00EF08A2" w:rsidRPr="00EF08A2" w:rsidRDefault="00C55A83" w:rsidP="00C55A83">
            <w:pPr>
              <w:tabs>
                <w:tab w:val="clear" w:pos="360"/>
                <w:tab w:val="clear" w:pos="720"/>
                <w:tab w:val="clear" w:pos="1080"/>
                <w:tab w:val="clear" w:pos="1440"/>
                <w:tab w:val="clear" w:pos="2160"/>
                <w:tab w:val="clear" w:pos="9720"/>
              </w:tabs>
              <w:autoSpaceDE/>
              <w:autoSpaceDN/>
              <w:adjustRightInd/>
              <w:spacing w:before="120" w:after="120" w:line="240" w:lineRule="auto"/>
              <w:jc w:val="center"/>
              <w:rPr>
                <w:color w:val="FFFFFF"/>
                <w:sz w:val="24"/>
                <w:szCs w:val="24"/>
              </w:rPr>
            </w:pPr>
            <w:r w:rsidRPr="00B244E8">
              <w:rPr>
                <w:rFonts w:asciiTheme="minorHAnsi" w:hAnsiTheme="minorHAnsi"/>
                <w:color w:val="FFFFFF"/>
              </w:rPr>
              <w:t xml:space="preserve">ADMINISTRATIVE </w:t>
            </w:r>
            <w:r>
              <w:rPr>
                <w:rFonts w:asciiTheme="minorHAnsi" w:hAnsiTheme="minorHAnsi"/>
                <w:color w:val="FFFFFF"/>
              </w:rPr>
              <w:t xml:space="preserve">OPERATIONAL </w:t>
            </w:r>
            <w:r w:rsidRPr="00B244E8">
              <w:rPr>
                <w:rFonts w:asciiTheme="minorHAnsi" w:hAnsiTheme="minorHAnsi"/>
                <w:color w:val="FFFFFF"/>
              </w:rPr>
              <w:t>PROCEDURES</w:t>
            </w:r>
          </w:p>
        </w:tc>
      </w:tr>
      <w:tr w:rsidR="00EF08A2" w:rsidRPr="00EF08A2" w14:paraId="4F309733" w14:textId="77777777" w:rsidTr="00C55A83">
        <w:trPr>
          <w:trHeight w:hRule="exact" w:val="288"/>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2A5670AC" w14:textId="332F568F" w:rsidR="00EF08A2" w:rsidRPr="00EF08A2" w:rsidRDefault="00181010" w:rsidP="00C55A83">
            <w:pPr>
              <w:tabs>
                <w:tab w:val="clear" w:pos="360"/>
                <w:tab w:val="clear" w:pos="720"/>
                <w:tab w:val="clear" w:pos="1080"/>
                <w:tab w:val="clear" w:pos="1440"/>
                <w:tab w:val="clear" w:pos="2160"/>
                <w:tab w:val="clear" w:pos="9720"/>
              </w:tabs>
              <w:autoSpaceDE/>
              <w:autoSpaceDN/>
              <w:adjustRightInd/>
              <w:spacing w:before="0" w:line="240" w:lineRule="auto"/>
              <w:rPr>
                <w:rFonts w:ascii="Calibri" w:hAnsi="Calibri"/>
                <w:b/>
                <w:noProof/>
                <w:color w:val="FFFFFF"/>
                <w:sz w:val="18"/>
                <w:szCs w:val="24"/>
              </w:rPr>
            </w:pPr>
            <w:r w:rsidRPr="00F97463">
              <w:rPr>
                <w:rFonts w:asciiTheme="minorHAnsi" w:hAnsiTheme="minorHAnsi"/>
                <w:b/>
                <w:color w:val="FFFFFF" w:themeColor="background1"/>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512D3AAB" w14:textId="527F9936" w:rsidR="00EF08A2" w:rsidRPr="00EF08A2" w:rsidRDefault="00EF08A2" w:rsidP="00181010">
            <w:pPr>
              <w:tabs>
                <w:tab w:val="clear" w:pos="360"/>
                <w:tab w:val="clear" w:pos="720"/>
                <w:tab w:val="clear" w:pos="1080"/>
                <w:tab w:val="clear" w:pos="1440"/>
                <w:tab w:val="clear" w:pos="2160"/>
                <w:tab w:val="clear" w:pos="9720"/>
              </w:tabs>
              <w:autoSpaceDE/>
              <w:autoSpaceDN/>
              <w:adjustRightInd/>
              <w:spacing w:before="0" w:line="240" w:lineRule="auto"/>
              <w:jc w:val="right"/>
              <w:rPr>
                <w:rFonts w:ascii="Calibri" w:hAnsi="Calibri"/>
                <w:b/>
                <w:noProof/>
                <w:color w:val="FFFFFF"/>
                <w:sz w:val="18"/>
                <w:szCs w:val="24"/>
              </w:rPr>
            </w:pPr>
            <w:r w:rsidRPr="00EF08A2">
              <w:rPr>
                <w:rFonts w:ascii="Calibri" w:hAnsi="Calibri"/>
                <w:b/>
                <w:color w:val="FFFFFF"/>
                <w:sz w:val="18"/>
                <w:szCs w:val="18"/>
              </w:rPr>
              <w:t xml:space="preserve">Policy No. </w:t>
            </w:r>
            <w:r w:rsidR="00181010">
              <w:rPr>
                <w:rFonts w:ascii="Calibri" w:hAnsi="Calibri"/>
                <w:b/>
                <w:color w:val="FFFFFF"/>
                <w:sz w:val="18"/>
                <w:szCs w:val="18"/>
              </w:rPr>
              <w:t>302.6.11</w:t>
            </w:r>
            <w:bookmarkStart w:id="0" w:name="_GoBack"/>
            <w:bookmarkEnd w:id="0"/>
            <w:r w:rsidRPr="00EF08A2">
              <w:rPr>
                <w:rFonts w:ascii="Calibri" w:hAnsi="Calibri"/>
                <w:b/>
                <w:color w:val="FFFFFF"/>
                <w:sz w:val="18"/>
                <w:szCs w:val="18"/>
              </w:rPr>
              <w:t xml:space="preserve"> </w:t>
            </w:r>
          </w:p>
        </w:tc>
      </w:tr>
      <w:tr w:rsidR="00EF08A2" w:rsidRPr="00EF08A2" w14:paraId="21F125D2" w14:textId="77777777" w:rsidTr="00C55A83">
        <w:trPr>
          <w:trHeight w:hRule="exact" w:val="20"/>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6255AA5" w14:textId="77777777" w:rsidR="00EF08A2" w:rsidRPr="00EF08A2" w:rsidRDefault="00EF08A2" w:rsidP="00C55A83">
            <w:pPr>
              <w:tabs>
                <w:tab w:val="clear" w:pos="360"/>
                <w:tab w:val="clear" w:pos="720"/>
                <w:tab w:val="clear" w:pos="1080"/>
                <w:tab w:val="clear" w:pos="1440"/>
                <w:tab w:val="clear" w:pos="2160"/>
                <w:tab w:val="clear" w:pos="9720"/>
              </w:tabs>
              <w:autoSpaceDE/>
              <w:autoSpaceDN/>
              <w:adjustRightInd/>
              <w:spacing w:before="0" w:line="240"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32131A9F" w14:textId="77777777" w:rsidR="00EF08A2" w:rsidRPr="00EF08A2" w:rsidRDefault="00EF08A2" w:rsidP="00C55A83">
            <w:pPr>
              <w:tabs>
                <w:tab w:val="clear" w:pos="360"/>
                <w:tab w:val="clear" w:pos="720"/>
                <w:tab w:val="clear" w:pos="1080"/>
                <w:tab w:val="clear" w:pos="1440"/>
                <w:tab w:val="clear" w:pos="2160"/>
                <w:tab w:val="clear" w:pos="9720"/>
              </w:tabs>
              <w:autoSpaceDE/>
              <w:autoSpaceDN/>
              <w:adjustRightInd/>
              <w:spacing w:before="0" w:line="240" w:lineRule="auto"/>
              <w:jc w:val="right"/>
              <w:rPr>
                <w:rFonts w:ascii="Calibri" w:hAnsi="Calibri"/>
                <w:b/>
                <w:color w:val="FFFFFF"/>
                <w:sz w:val="16"/>
                <w:szCs w:val="18"/>
              </w:rPr>
            </w:pPr>
          </w:p>
        </w:tc>
      </w:tr>
      <w:tr w:rsidR="00EF08A2" w:rsidRPr="00EF08A2" w14:paraId="6A9EFFCF" w14:textId="77777777" w:rsidTr="00C55A83">
        <w:trPr>
          <w:trHeight w:hRule="exact" w:val="288"/>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3B44BDE2" w14:textId="6BF957EE" w:rsidR="00EF08A2" w:rsidRPr="00EF08A2" w:rsidRDefault="00EF08A2" w:rsidP="00C55A83">
            <w:pPr>
              <w:tabs>
                <w:tab w:val="clear" w:pos="360"/>
                <w:tab w:val="clear" w:pos="720"/>
                <w:tab w:val="clear" w:pos="1080"/>
                <w:tab w:val="clear" w:pos="1440"/>
                <w:tab w:val="clear" w:pos="2160"/>
                <w:tab w:val="clear" w:pos="9720"/>
              </w:tabs>
              <w:autoSpaceDE/>
              <w:autoSpaceDN/>
              <w:adjustRightInd/>
              <w:spacing w:before="0" w:line="240" w:lineRule="auto"/>
              <w:rPr>
                <w:rFonts w:ascii="Gill Sans MT" w:hAnsi="Gill Sans MT"/>
                <w:color w:val="auto"/>
                <w:sz w:val="18"/>
                <w:szCs w:val="18"/>
              </w:rPr>
            </w:pPr>
            <w:r w:rsidRPr="00EF08A2">
              <w:rPr>
                <w:rFonts w:ascii="Calibri" w:hAnsi="Calibri"/>
                <w:color w:val="auto"/>
                <w:sz w:val="16"/>
                <w:szCs w:val="18"/>
              </w:rPr>
              <w:t>Adopted Date</w:t>
            </w:r>
            <w:r w:rsidRPr="00EF08A2">
              <w:rPr>
                <w:rFonts w:ascii="Calibri" w:hAnsi="Calibri"/>
                <w:color w:val="auto"/>
                <w:sz w:val="16"/>
                <w:szCs w:val="16"/>
              </w:rPr>
              <w:t xml:space="preserve">: </w:t>
            </w:r>
            <w:r w:rsidR="00070333">
              <w:rPr>
                <w:rFonts w:ascii="Calibri" w:hAnsi="Calibri"/>
                <w:color w:val="auto"/>
                <w:sz w:val="16"/>
                <w:szCs w:val="16"/>
              </w:rPr>
              <w:t>May 27, 2021</w:t>
            </w:r>
          </w:p>
          <w:p w14:paraId="573563B6" w14:textId="77777777" w:rsidR="00EF08A2" w:rsidRPr="00EF08A2" w:rsidRDefault="00EF08A2" w:rsidP="00C55A83">
            <w:pPr>
              <w:tabs>
                <w:tab w:val="clear" w:pos="360"/>
                <w:tab w:val="clear" w:pos="720"/>
                <w:tab w:val="clear" w:pos="1080"/>
                <w:tab w:val="clear" w:pos="1440"/>
                <w:tab w:val="clear" w:pos="2160"/>
                <w:tab w:val="clear" w:pos="9720"/>
              </w:tabs>
              <w:autoSpaceDE/>
              <w:autoSpaceDN/>
              <w:adjustRightInd/>
              <w:spacing w:before="0" w:line="240" w:lineRule="auto"/>
              <w:rPr>
                <w:rFonts w:ascii="Calibri" w:hAnsi="Calibri"/>
                <w:noProof/>
                <w:color w:val="auto"/>
                <w:sz w:val="28"/>
                <w:szCs w:val="24"/>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63F2A70" w14:textId="77777777" w:rsidR="00EF08A2" w:rsidRPr="00EF08A2" w:rsidRDefault="00EF08A2" w:rsidP="00C55A83">
            <w:pPr>
              <w:tabs>
                <w:tab w:val="clear" w:pos="360"/>
                <w:tab w:val="clear" w:pos="720"/>
                <w:tab w:val="clear" w:pos="1080"/>
                <w:tab w:val="clear" w:pos="1440"/>
                <w:tab w:val="clear" w:pos="2160"/>
                <w:tab w:val="clear" w:pos="9720"/>
              </w:tabs>
              <w:autoSpaceDE/>
              <w:autoSpaceDN/>
              <w:adjustRightInd/>
              <w:spacing w:before="0" w:line="240" w:lineRule="auto"/>
              <w:jc w:val="right"/>
              <w:rPr>
                <w:rFonts w:ascii="Calibri" w:hAnsi="Calibri"/>
                <w:color w:val="auto"/>
                <w:sz w:val="16"/>
                <w:szCs w:val="18"/>
              </w:rPr>
            </w:pPr>
            <w:r w:rsidRPr="00EF08A2">
              <w:rPr>
                <w:rFonts w:ascii="Calibri" w:hAnsi="Calibri"/>
                <w:color w:val="auto"/>
                <w:sz w:val="16"/>
                <w:szCs w:val="18"/>
              </w:rPr>
              <w:t xml:space="preserve">Latest Reviewed/Revised Date: </w:t>
            </w:r>
          </w:p>
          <w:p w14:paraId="304BE50D" w14:textId="77777777" w:rsidR="00EF08A2" w:rsidRPr="00EF08A2" w:rsidRDefault="00EF08A2" w:rsidP="00C55A83">
            <w:pPr>
              <w:tabs>
                <w:tab w:val="clear" w:pos="360"/>
                <w:tab w:val="clear" w:pos="720"/>
                <w:tab w:val="clear" w:pos="1080"/>
                <w:tab w:val="clear" w:pos="1440"/>
                <w:tab w:val="clear" w:pos="2160"/>
                <w:tab w:val="clear" w:pos="9720"/>
              </w:tabs>
              <w:autoSpaceDE/>
              <w:autoSpaceDN/>
              <w:adjustRightInd/>
              <w:spacing w:before="0" w:line="240" w:lineRule="auto"/>
              <w:jc w:val="right"/>
              <w:rPr>
                <w:rFonts w:ascii="Calibri" w:hAnsi="Calibri"/>
                <w:noProof/>
                <w:color w:val="auto"/>
                <w:sz w:val="28"/>
                <w:szCs w:val="24"/>
              </w:rPr>
            </w:pPr>
          </w:p>
        </w:tc>
      </w:tr>
    </w:tbl>
    <w:p w14:paraId="641977D8" w14:textId="7E88C0EC" w:rsidR="002D3477" w:rsidRDefault="002D3477" w:rsidP="00C55A83">
      <w:pPr>
        <w:spacing w:line="228" w:lineRule="auto"/>
        <w:jc w:val="both"/>
        <w:rPr>
          <w:color w:val="auto"/>
          <w:szCs w:val="22"/>
        </w:rPr>
      </w:pPr>
      <w:r>
        <w:rPr>
          <w:color w:val="auto"/>
          <w:szCs w:val="22"/>
        </w:rPr>
        <w:t xml:space="preserve">The Principal is responsible for safeguarding the physical and mental well-being of all students and staff. </w:t>
      </w:r>
      <w:r w:rsidR="00C55A83" w:rsidRPr="00C55A83">
        <w:rPr>
          <w:color w:val="auto"/>
          <w:szCs w:val="22"/>
        </w:rPr>
        <w:t>In accordance with the</w:t>
      </w:r>
      <w:r w:rsidR="00C55A83" w:rsidRPr="00C55A83">
        <w:rPr>
          <w:i/>
          <w:iCs/>
          <w:color w:val="auto"/>
          <w:szCs w:val="22"/>
        </w:rPr>
        <w:t xml:space="preserve"> Education Act </w:t>
      </w:r>
      <w:r w:rsidR="00C55A83" w:rsidRPr="00C55A83">
        <w:rPr>
          <w:color w:val="auto"/>
          <w:szCs w:val="22"/>
        </w:rPr>
        <w:t>it is the duty of the Principal</w:t>
      </w:r>
      <w:r w:rsidR="00E5347C">
        <w:rPr>
          <w:color w:val="auto"/>
          <w:szCs w:val="22"/>
        </w:rPr>
        <w:t xml:space="preserve"> when considering an exclusion</w:t>
      </w:r>
      <w:r w:rsidR="00C55A83" w:rsidRPr="00C55A83">
        <w:rPr>
          <w:color w:val="auto"/>
          <w:szCs w:val="22"/>
        </w:rPr>
        <w:t xml:space="preserve"> to</w:t>
      </w:r>
      <w:r>
        <w:rPr>
          <w:color w:val="auto"/>
          <w:szCs w:val="22"/>
        </w:rPr>
        <w:t xml:space="preserve"> exercise this discretion in a fair and equitable manner while considering all relevant factors which include but shall not be limited to:</w:t>
      </w:r>
    </w:p>
    <w:p w14:paraId="4736189A" w14:textId="359ED6A4" w:rsidR="002D3477" w:rsidRDefault="002D3477" w:rsidP="002D3477">
      <w:pPr>
        <w:pStyle w:val="ListParagraph"/>
        <w:numPr>
          <w:ilvl w:val="0"/>
          <w:numId w:val="39"/>
        </w:numPr>
        <w:spacing w:line="228" w:lineRule="auto"/>
        <w:jc w:val="both"/>
        <w:rPr>
          <w:color w:val="auto"/>
          <w:szCs w:val="22"/>
        </w:rPr>
      </w:pPr>
      <w:r>
        <w:rPr>
          <w:color w:val="auto"/>
          <w:szCs w:val="22"/>
        </w:rPr>
        <w:t>accommodations short of undue hardship;</w:t>
      </w:r>
    </w:p>
    <w:p w14:paraId="45C910A0" w14:textId="03C398C7" w:rsidR="002D3477" w:rsidRDefault="002D3477" w:rsidP="002D3477">
      <w:pPr>
        <w:pStyle w:val="ListParagraph"/>
        <w:numPr>
          <w:ilvl w:val="0"/>
          <w:numId w:val="39"/>
        </w:numPr>
        <w:spacing w:line="228" w:lineRule="auto"/>
        <w:jc w:val="both"/>
        <w:rPr>
          <w:color w:val="auto"/>
          <w:szCs w:val="22"/>
        </w:rPr>
      </w:pPr>
      <w:r>
        <w:rPr>
          <w:color w:val="auto"/>
          <w:szCs w:val="22"/>
        </w:rPr>
        <w:t>safety of individuals;</w:t>
      </w:r>
    </w:p>
    <w:p w14:paraId="2140AD3D" w14:textId="77777777" w:rsidR="002D3477" w:rsidRDefault="002D3477" w:rsidP="002D3477">
      <w:pPr>
        <w:pStyle w:val="ListParagraph"/>
        <w:numPr>
          <w:ilvl w:val="0"/>
          <w:numId w:val="39"/>
        </w:numPr>
        <w:spacing w:line="228" w:lineRule="auto"/>
        <w:jc w:val="both"/>
        <w:rPr>
          <w:color w:val="auto"/>
          <w:szCs w:val="22"/>
        </w:rPr>
      </w:pPr>
      <w:r>
        <w:rPr>
          <w:color w:val="auto"/>
          <w:szCs w:val="22"/>
        </w:rPr>
        <w:t>proportionality;</w:t>
      </w:r>
    </w:p>
    <w:p w14:paraId="2556901A" w14:textId="77777777" w:rsidR="002D3477" w:rsidRDefault="002D3477" w:rsidP="002D3477">
      <w:pPr>
        <w:pStyle w:val="ListParagraph"/>
        <w:numPr>
          <w:ilvl w:val="0"/>
          <w:numId w:val="39"/>
        </w:numPr>
        <w:spacing w:line="228" w:lineRule="auto"/>
        <w:jc w:val="both"/>
        <w:rPr>
          <w:color w:val="auto"/>
          <w:szCs w:val="22"/>
        </w:rPr>
      </w:pPr>
      <w:r>
        <w:rPr>
          <w:color w:val="auto"/>
          <w:szCs w:val="22"/>
        </w:rPr>
        <w:t>seriousness of the matter or incident;</w:t>
      </w:r>
    </w:p>
    <w:p w14:paraId="3DC3FEFD" w14:textId="77777777" w:rsidR="002D3477" w:rsidRDefault="002D3477" w:rsidP="002D3477">
      <w:pPr>
        <w:pStyle w:val="ListParagraph"/>
        <w:numPr>
          <w:ilvl w:val="0"/>
          <w:numId w:val="39"/>
        </w:numPr>
        <w:spacing w:line="228" w:lineRule="auto"/>
        <w:jc w:val="both"/>
        <w:rPr>
          <w:color w:val="auto"/>
          <w:szCs w:val="22"/>
        </w:rPr>
      </w:pPr>
      <w:r>
        <w:rPr>
          <w:color w:val="auto"/>
          <w:szCs w:val="22"/>
        </w:rPr>
        <w:t>reason for the exclusion;</w:t>
      </w:r>
    </w:p>
    <w:p w14:paraId="2106F5A2" w14:textId="77777777" w:rsidR="002D3477" w:rsidRDefault="002D3477" w:rsidP="002D3477">
      <w:pPr>
        <w:pStyle w:val="ListParagraph"/>
        <w:numPr>
          <w:ilvl w:val="0"/>
          <w:numId w:val="39"/>
        </w:numPr>
        <w:spacing w:line="228" w:lineRule="auto"/>
        <w:jc w:val="both"/>
        <w:rPr>
          <w:color w:val="auto"/>
          <w:szCs w:val="22"/>
        </w:rPr>
      </w:pPr>
      <w:r>
        <w:rPr>
          <w:color w:val="auto"/>
          <w:szCs w:val="22"/>
        </w:rPr>
        <w:t>physical or mental well-being of individuals;</w:t>
      </w:r>
    </w:p>
    <w:p w14:paraId="1C07B947" w14:textId="77777777" w:rsidR="002D3477" w:rsidRDefault="002D3477" w:rsidP="002D3477">
      <w:pPr>
        <w:pStyle w:val="ListParagraph"/>
        <w:numPr>
          <w:ilvl w:val="0"/>
          <w:numId w:val="39"/>
        </w:numPr>
        <w:spacing w:line="228" w:lineRule="auto"/>
        <w:jc w:val="both"/>
        <w:rPr>
          <w:color w:val="auto"/>
          <w:szCs w:val="22"/>
        </w:rPr>
      </w:pPr>
      <w:r>
        <w:rPr>
          <w:color w:val="auto"/>
          <w:szCs w:val="22"/>
        </w:rPr>
        <w:t>plan for inclusion;</w:t>
      </w:r>
    </w:p>
    <w:p w14:paraId="056941AF" w14:textId="750673A4" w:rsidR="002D3477" w:rsidRDefault="002D3477" w:rsidP="002D3477">
      <w:pPr>
        <w:pStyle w:val="ListParagraph"/>
        <w:numPr>
          <w:ilvl w:val="0"/>
          <w:numId w:val="39"/>
        </w:numPr>
        <w:spacing w:line="228" w:lineRule="auto"/>
        <w:jc w:val="both"/>
        <w:rPr>
          <w:color w:val="auto"/>
          <w:szCs w:val="22"/>
        </w:rPr>
      </w:pPr>
      <w:r>
        <w:rPr>
          <w:color w:val="auto"/>
          <w:szCs w:val="22"/>
        </w:rPr>
        <w:t>steps for re-entry;</w:t>
      </w:r>
      <w:r w:rsidR="00E5347C">
        <w:rPr>
          <w:color w:val="auto"/>
          <w:szCs w:val="22"/>
        </w:rPr>
        <w:t xml:space="preserve"> and</w:t>
      </w:r>
    </w:p>
    <w:p w14:paraId="135B6160" w14:textId="69CA4C5A" w:rsidR="00C55A83" w:rsidRPr="0020324B" w:rsidRDefault="002D3477" w:rsidP="0020324B">
      <w:pPr>
        <w:pStyle w:val="ListParagraph"/>
        <w:numPr>
          <w:ilvl w:val="0"/>
          <w:numId w:val="39"/>
        </w:numPr>
        <w:spacing w:line="228" w:lineRule="auto"/>
        <w:jc w:val="both"/>
        <w:rPr>
          <w:color w:val="auto"/>
          <w:szCs w:val="22"/>
        </w:rPr>
      </w:pPr>
      <w:r>
        <w:rPr>
          <w:color w:val="auto"/>
          <w:szCs w:val="22"/>
        </w:rPr>
        <w:t>needs and circumstances of individuals</w:t>
      </w:r>
      <w:r w:rsidR="00C55A83" w:rsidRPr="0020324B">
        <w:rPr>
          <w:color w:val="auto"/>
          <w:szCs w:val="22"/>
        </w:rPr>
        <w:t>.</w:t>
      </w:r>
    </w:p>
    <w:p w14:paraId="33B352E7"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8" w:lineRule="auto"/>
        <w:jc w:val="both"/>
        <w:rPr>
          <w:color w:val="auto"/>
          <w:szCs w:val="22"/>
        </w:rPr>
      </w:pPr>
    </w:p>
    <w:p w14:paraId="01803626" w14:textId="37A6DDD5" w:rsidR="00C55A83" w:rsidRPr="00C55A83" w:rsidRDefault="002D3477" w:rsidP="00C55A83">
      <w:pPr>
        <w:tabs>
          <w:tab w:val="clear" w:pos="360"/>
          <w:tab w:val="clear" w:pos="720"/>
          <w:tab w:val="clear" w:pos="1080"/>
          <w:tab w:val="clear" w:pos="1440"/>
          <w:tab w:val="clear" w:pos="2160"/>
          <w:tab w:val="clear" w:pos="9720"/>
        </w:tabs>
        <w:autoSpaceDE/>
        <w:autoSpaceDN/>
        <w:adjustRightInd/>
        <w:spacing w:before="0" w:line="228" w:lineRule="auto"/>
        <w:jc w:val="both"/>
        <w:rPr>
          <w:color w:val="FF0000"/>
          <w:szCs w:val="22"/>
          <w:lang w:val="en-CA" w:eastAsia="en-CA"/>
        </w:rPr>
      </w:pPr>
      <w:r>
        <w:rPr>
          <w:color w:val="auto"/>
          <w:szCs w:val="22"/>
        </w:rPr>
        <w:t>After weighing all factors, the Principal shall consult</w:t>
      </w:r>
      <w:r w:rsidR="00E5347C">
        <w:rPr>
          <w:color w:val="auto"/>
          <w:szCs w:val="22"/>
        </w:rPr>
        <w:t xml:space="preserve"> with</w:t>
      </w:r>
      <w:r>
        <w:rPr>
          <w:color w:val="auto"/>
          <w:szCs w:val="22"/>
        </w:rPr>
        <w:t xml:space="preserve"> </w:t>
      </w:r>
      <w:r w:rsidR="00C55A83" w:rsidRPr="00C55A83">
        <w:rPr>
          <w:color w:val="auto"/>
          <w:szCs w:val="22"/>
        </w:rPr>
        <w:t>the Family of Schools’ Superintendent</w:t>
      </w:r>
      <w:r>
        <w:rPr>
          <w:color w:val="auto"/>
          <w:szCs w:val="22"/>
        </w:rPr>
        <w:t xml:space="preserve"> prior to exercising their discretion to </w:t>
      </w:r>
      <w:r w:rsidR="00E5347C">
        <w:rPr>
          <w:color w:val="auto"/>
          <w:szCs w:val="22"/>
        </w:rPr>
        <w:t>impose an exclusion from school or the class</w:t>
      </w:r>
      <w:r w:rsidR="00C55A83" w:rsidRPr="00C55A83">
        <w:rPr>
          <w:color w:val="auto"/>
          <w:szCs w:val="22"/>
        </w:rPr>
        <w:t xml:space="preserve">. </w:t>
      </w:r>
      <w:r w:rsidR="00C55A83" w:rsidRPr="00C55A83">
        <w:rPr>
          <w:color w:val="FF0000"/>
          <w:szCs w:val="22"/>
          <w:lang w:val="en-CA" w:eastAsia="en-CA"/>
        </w:rPr>
        <w:t xml:space="preserve"> </w:t>
      </w:r>
      <w:r w:rsidR="00657ED7" w:rsidRPr="0020324B">
        <w:rPr>
          <w:color w:val="auto"/>
          <w:szCs w:val="22"/>
          <w:lang w:val="en-CA" w:eastAsia="en-CA"/>
        </w:rPr>
        <w:t xml:space="preserve">The Family of Schools’ Superintendent will, in </w:t>
      </w:r>
      <w:r w:rsidR="00657ED7" w:rsidRPr="0020324B">
        <w:rPr>
          <w:color w:val="auto"/>
          <w:szCs w:val="22"/>
          <w:lang w:val="en-CA" w:eastAsia="en-CA"/>
        </w:rPr>
        <w:lastRenderedPageBreak/>
        <w:t>consultation with the Principal, consider the needs and circumstances of the individual</w:t>
      </w:r>
      <w:r w:rsidR="00E5347C" w:rsidRPr="0020324B">
        <w:rPr>
          <w:color w:val="auto"/>
          <w:szCs w:val="22"/>
          <w:lang w:val="en-CA" w:eastAsia="en-CA"/>
        </w:rPr>
        <w:t xml:space="preserve"> and all relevant factors set out above</w:t>
      </w:r>
      <w:r w:rsidR="00657ED7" w:rsidRPr="0020324B">
        <w:rPr>
          <w:color w:val="auto"/>
          <w:szCs w:val="22"/>
          <w:lang w:val="en-CA" w:eastAsia="en-CA"/>
        </w:rPr>
        <w:t>.</w:t>
      </w:r>
    </w:p>
    <w:p w14:paraId="2EA9F532"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8" w:lineRule="auto"/>
        <w:jc w:val="both"/>
        <w:rPr>
          <w:color w:val="FF0000"/>
          <w:szCs w:val="22"/>
          <w:lang w:val="en-CA" w:eastAsia="en-CA"/>
        </w:rPr>
      </w:pPr>
    </w:p>
    <w:p w14:paraId="49304B24" w14:textId="77777777" w:rsidR="00C55A83" w:rsidRPr="00C55A83" w:rsidRDefault="00C55A83" w:rsidP="00C55A83">
      <w:pPr>
        <w:pBdr>
          <w:top w:val="single" w:sz="18" w:space="1" w:color="088F2A"/>
          <w:left w:val="single" w:sz="18" w:space="4" w:color="088F2A"/>
          <w:bottom w:val="single" w:sz="18" w:space="1" w:color="088F2A"/>
          <w:right w:val="single" w:sz="18" w:space="4" w:color="088F2A"/>
        </w:pBdr>
        <w:shd w:val="clear" w:color="auto" w:fill="088F2A"/>
        <w:tabs>
          <w:tab w:val="clear" w:pos="360"/>
          <w:tab w:val="clear" w:pos="720"/>
          <w:tab w:val="clear" w:pos="1080"/>
          <w:tab w:val="clear" w:pos="1440"/>
          <w:tab w:val="clear" w:pos="2160"/>
          <w:tab w:val="clear" w:pos="9720"/>
        </w:tabs>
        <w:autoSpaceDE/>
        <w:autoSpaceDN/>
        <w:adjustRightInd/>
        <w:spacing w:before="0" w:line="223" w:lineRule="auto"/>
        <w:jc w:val="both"/>
        <w:rPr>
          <w:b/>
          <w:color w:val="FFFFFF" w:themeColor="background1"/>
          <w:szCs w:val="22"/>
          <w:lang w:val="en-CA" w:eastAsia="en-CA"/>
        </w:rPr>
      </w:pPr>
      <w:r w:rsidRPr="00C55A83">
        <w:rPr>
          <w:b/>
          <w:color w:val="FFFFFF" w:themeColor="background1"/>
          <w:szCs w:val="22"/>
          <w:lang w:val="en-CA" w:eastAsia="en-CA"/>
        </w:rPr>
        <w:t>NOTICE OF EXCLUSION</w:t>
      </w:r>
    </w:p>
    <w:p w14:paraId="5CBF9076"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p>
    <w:p w14:paraId="3C15E213"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A Principal who imposes an exclusion shall ensure that written notice of the exclusion is promptly provided to the following persons:</w:t>
      </w:r>
    </w:p>
    <w:p w14:paraId="2E8EB943" w14:textId="77777777" w:rsidR="00C55A83" w:rsidRPr="00C55A83" w:rsidRDefault="00C55A83" w:rsidP="00C55A83">
      <w:pPr>
        <w:numPr>
          <w:ilvl w:val="0"/>
          <w:numId w:val="29"/>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The student, if the student is an adult student.</w:t>
      </w:r>
    </w:p>
    <w:p w14:paraId="34660852" w14:textId="77777777" w:rsidR="00C55A83" w:rsidRPr="00C55A83" w:rsidRDefault="00C55A83" w:rsidP="00C55A83">
      <w:pPr>
        <w:numPr>
          <w:ilvl w:val="0"/>
          <w:numId w:val="29"/>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 xml:space="preserve">The student’s parent/guardian unless, </w:t>
      </w:r>
    </w:p>
    <w:p w14:paraId="495A087B" w14:textId="77777777" w:rsidR="00C55A83" w:rsidRPr="00C55A83" w:rsidRDefault="00C55A83" w:rsidP="00C55A83">
      <w:pPr>
        <w:numPr>
          <w:ilvl w:val="2"/>
          <w:numId w:val="28"/>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the student is at least 18 years of age, or</w:t>
      </w:r>
    </w:p>
    <w:p w14:paraId="1E043698" w14:textId="77777777" w:rsidR="00C55A83" w:rsidRPr="00C55A83" w:rsidRDefault="00C55A83" w:rsidP="00C55A83">
      <w:pPr>
        <w:numPr>
          <w:ilvl w:val="2"/>
          <w:numId w:val="28"/>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the student is 16 or 17 years of age and has withdrawn from parental control.</w:t>
      </w:r>
    </w:p>
    <w:p w14:paraId="22AF2BE1" w14:textId="77777777" w:rsidR="00C55A83" w:rsidRPr="00C55A83" w:rsidRDefault="00C55A83" w:rsidP="00C55A83">
      <w:pPr>
        <w:numPr>
          <w:ilvl w:val="0"/>
          <w:numId w:val="29"/>
        </w:numPr>
        <w:tabs>
          <w:tab w:val="clear" w:pos="360"/>
          <w:tab w:val="clear" w:pos="720"/>
          <w:tab w:val="clear" w:pos="1080"/>
          <w:tab w:val="clear" w:pos="1440"/>
          <w:tab w:val="clear" w:pos="2160"/>
          <w:tab w:val="clear" w:pos="9720"/>
        </w:tabs>
        <w:autoSpaceDE/>
        <w:autoSpaceDN/>
        <w:adjustRightInd/>
        <w:spacing w:before="0" w:line="223" w:lineRule="auto"/>
        <w:ind w:right="-270"/>
        <w:jc w:val="both"/>
        <w:rPr>
          <w:color w:val="auto"/>
          <w:szCs w:val="22"/>
          <w:lang w:val="en-CA" w:eastAsia="en-CA"/>
        </w:rPr>
      </w:pPr>
      <w:r w:rsidRPr="00C55A83">
        <w:rPr>
          <w:color w:val="auto"/>
          <w:szCs w:val="22"/>
          <w:lang w:val="en-CA" w:eastAsia="en-CA"/>
        </w:rPr>
        <w:t xml:space="preserve">The Director of Education and Family of Schools’ Superintendent.  </w:t>
      </w:r>
    </w:p>
    <w:p w14:paraId="3533153B"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ind w:left="360"/>
        <w:jc w:val="both"/>
        <w:rPr>
          <w:color w:val="auto"/>
          <w:szCs w:val="22"/>
          <w:lang w:val="en-CA" w:eastAsia="en-CA"/>
        </w:rPr>
      </w:pPr>
    </w:p>
    <w:p w14:paraId="03C23EA5"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The written notice of the exclusion must include the following:</w:t>
      </w:r>
    </w:p>
    <w:p w14:paraId="4DE9FAFC" w14:textId="77777777" w:rsidR="00C55A83" w:rsidRPr="00C55A83" w:rsidRDefault="00C55A83" w:rsidP="00C55A83">
      <w:pPr>
        <w:numPr>
          <w:ilvl w:val="0"/>
          <w:numId w:val="30"/>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The reason(s) for the exclusion.</w:t>
      </w:r>
    </w:p>
    <w:p w14:paraId="244E747C" w14:textId="77777777" w:rsidR="00C55A83" w:rsidRPr="00C55A83" w:rsidRDefault="00C55A83" w:rsidP="00C55A83">
      <w:pPr>
        <w:numPr>
          <w:ilvl w:val="0"/>
          <w:numId w:val="30"/>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The terms for re-entry to the school or class.</w:t>
      </w:r>
    </w:p>
    <w:p w14:paraId="70D771D7" w14:textId="77777777" w:rsidR="00C55A83" w:rsidRPr="00C55A83" w:rsidRDefault="00C55A83" w:rsidP="00C55A83">
      <w:pPr>
        <w:numPr>
          <w:ilvl w:val="0"/>
          <w:numId w:val="30"/>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The name and contact information of the Director of Education, to whom the written notice of appeal to the Board must be submitted.</w:t>
      </w:r>
    </w:p>
    <w:p w14:paraId="1437392C"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p>
    <w:p w14:paraId="25990E66" w14:textId="77777777" w:rsidR="00C55A83" w:rsidRPr="00C55A83" w:rsidRDefault="00C55A83" w:rsidP="0020324B">
      <w:pPr>
        <w:keepNext/>
        <w:keepLines/>
        <w:pBdr>
          <w:top w:val="single" w:sz="18" w:space="1" w:color="088F2A"/>
          <w:left w:val="single" w:sz="18" w:space="4" w:color="088F2A"/>
          <w:bottom w:val="single" w:sz="18" w:space="1" w:color="088F2A"/>
          <w:right w:val="single" w:sz="18" w:space="4" w:color="088F2A"/>
        </w:pBdr>
        <w:shd w:val="clear" w:color="auto" w:fill="088F2A"/>
        <w:tabs>
          <w:tab w:val="clear" w:pos="360"/>
          <w:tab w:val="clear" w:pos="720"/>
          <w:tab w:val="clear" w:pos="1080"/>
          <w:tab w:val="clear" w:pos="1440"/>
          <w:tab w:val="clear" w:pos="2160"/>
          <w:tab w:val="clear" w:pos="9720"/>
        </w:tabs>
        <w:autoSpaceDE/>
        <w:autoSpaceDN/>
        <w:adjustRightInd/>
        <w:spacing w:before="0" w:line="223" w:lineRule="auto"/>
        <w:jc w:val="both"/>
        <w:rPr>
          <w:b/>
          <w:color w:val="FFFFFF" w:themeColor="background1"/>
          <w:szCs w:val="22"/>
          <w:lang w:val="en-CA" w:eastAsia="en-CA"/>
        </w:rPr>
      </w:pPr>
      <w:r w:rsidRPr="00C55A83">
        <w:rPr>
          <w:b/>
          <w:color w:val="FFFFFF" w:themeColor="background1"/>
          <w:szCs w:val="22"/>
          <w:lang w:val="en-CA" w:eastAsia="en-CA"/>
        </w:rPr>
        <w:lastRenderedPageBreak/>
        <w:t xml:space="preserve">PROVISIONS OF SCHOOL WORK </w:t>
      </w:r>
    </w:p>
    <w:p w14:paraId="7BCA287B" w14:textId="77777777" w:rsidR="00C55A83" w:rsidRPr="00C55A83" w:rsidRDefault="00C55A83" w:rsidP="0020324B">
      <w:pPr>
        <w:keepNext/>
        <w:keepLines/>
        <w:tabs>
          <w:tab w:val="clear" w:pos="360"/>
          <w:tab w:val="clear" w:pos="720"/>
          <w:tab w:val="clear" w:pos="1080"/>
          <w:tab w:val="clear" w:pos="1440"/>
          <w:tab w:val="clear" w:pos="2160"/>
          <w:tab w:val="clear" w:pos="9720"/>
        </w:tabs>
        <w:autoSpaceDE/>
        <w:autoSpaceDN/>
        <w:adjustRightInd/>
        <w:spacing w:before="0" w:line="223" w:lineRule="auto"/>
        <w:jc w:val="both"/>
        <w:rPr>
          <w:b/>
          <w:color w:val="auto"/>
          <w:szCs w:val="22"/>
          <w:lang w:val="en-CA" w:eastAsia="en-CA"/>
        </w:rPr>
      </w:pPr>
    </w:p>
    <w:p w14:paraId="157FF730" w14:textId="647631C7" w:rsidR="00C55A83" w:rsidRPr="00C55A83" w:rsidRDefault="00C55A83" w:rsidP="0020324B">
      <w:pPr>
        <w:keepNext/>
        <w:keepLines/>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In conjunc</w:t>
      </w:r>
      <w:r w:rsidR="006E157B">
        <w:rPr>
          <w:color w:val="auto"/>
          <w:szCs w:val="22"/>
          <w:lang w:val="en-CA" w:eastAsia="en-CA"/>
        </w:rPr>
        <w:t>tion with the classroom teacher</w:t>
      </w:r>
      <w:r w:rsidRPr="00C55A83">
        <w:rPr>
          <w:color w:val="auto"/>
          <w:szCs w:val="22"/>
          <w:lang w:val="en-CA" w:eastAsia="en-CA"/>
        </w:rPr>
        <w:t xml:space="preserve">(s), the Principal must arrange for school work to be provided to the student for the duration of the exclusion. The Principal, in consultation with the Family of Schools’ Superintendent may recommend home instruction to support student learning.   </w:t>
      </w:r>
    </w:p>
    <w:p w14:paraId="693AB3B1"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p>
    <w:p w14:paraId="0C0C838B" w14:textId="77777777" w:rsidR="00C55A83" w:rsidRPr="00C55A83" w:rsidRDefault="00C55A83" w:rsidP="00C55A83">
      <w:pPr>
        <w:pBdr>
          <w:top w:val="single" w:sz="18" w:space="1" w:color="088F2A"/>
          <w:left w:val="single" w:sz="18" w:space="4" w:color="088F2A"/>
          <w:bottom w:val="single" w:sz="18" w:space="1" w:color="088F2A"/>
          <w:right w:val="single" w:sz="18" w:space="4" w:color="088F2A"/>
        </w:pBdr>
        <w:shd w:val="clear" w:color="auto" w:fill="088F2A"/>
        <w:tabs>
          <w:tab w:val="clear" w:pos="360"/>
          <w:tab w:val="clear" w:pos="720"/>
          <w:tab w:val="clear" w:pos="1080"/>
          <w:tab w:val="clear" w:pos="1440"/>
          <w:tab w:val="clear" w:pos="2160"/>
          <w:tab w:val="clear" w:pos="9720"/>
        </w:tabs>
        <w:autoSpaceDE/>
        <w:autoSpaceDN/>
        <w:adjustRightInd/>
        <w:spacing w:before="0" w:line="223" w:lineRule="auto"/>
        <w:jc w:val="both"/>
        <w:rPr>
          <w:b/>
          <w:color w:val="FFFFFF" w:themeColor="background1"/>
          <w:szCs w:val="22"/>
          <w:lang w:val="en-CA" w:eastAsia="en-CA"/>
        </w:rPr>
      </w:pPr>
      <w:r w:rsidRPr="00C55A83">
        <w:rPr>
          <w:b/>
          <w:color w:val="FFFFFF" w:themeColor="background1"/>
          <w:szCs w:val="22"/>
          <w:lang w:val="en-CA" w:eastAsia="en-CA"/>
        </w:rPr>
        <w:t>ATTENDANCE RECORD</w:t>
      </w:r>
    </w:p>
    <w:p w14:paraId="571F10BC" w14:textId="77777777" w:rsidR="00C55A83" w:rsidRPr="00C55A83" w:rsidRDefault="00C55A83" w:rsidP="00C55A83">
      <w:pPr>
        <w:tabs>
          <w:tab w:val="clear" w:pos="360"/>
          <w:tab w:val="clear" w:pos="720"/>
          <w:tab w:val="clear" w:pos="1080"/>
          <w:tab w:val="clear" w:pos="1440"/>
          <w:tab w:val="clear" w:pos="2160"/>
          <w:tab w:val="clear" w:pos="9720"/>
        </w:tabs>
        <w:spacing w:before="0" w:line="240" w:lineRule="auto"/>
        <w:rPr>
          <w:color w:val="000000"/>
          <w:szCs w:val="22"/>
          <w:highlight w:val="yellow"/>
        </w:rPr>
      </w:pPr>
    </w:p>
    <w:p w14:paraId="5DD1E0B3" w14:textId="1DD30E5E" w:rsidR="00C55A83" w:rsidRDefault="00C55A83" w:rsidP="00C55A83">
      <w:pPr>
        <w:tabs>
          <w:tab w:val="clear" w:pos="360"/>
          <w:tab w:val="clear" w:pos="720"/>
          <w:tab w:val="clear" w:pos="1080"/>
          <w:tab w:val="clear" w:pos="1440"/>
          <w:tab w:val="clear" w:pos="2160"/>
          <w:tab w:val="clear" w:pos="9720"/>
        </w:tabs>
        <w:spacing w:before="0" w:line="240" w:lineRule="auto"/>
        <w:rPr>
          <w:color w:val="000000"/>
          <w:szCs w:val="22"/>
        </w:rPr>
      </w:pPr>
      <w:r w:rsidRPr="00C55A83">
        <w:rPr>
          <w:color w:val="000000"/>
          <w:szCs w:val="22"/>
        </w:rPr>
        <w:t>During the exclusion period, the student’s absence shall be recorded with a “G” o</w:t>
      </w:r>
      <w:r w:rsidR="000C2FAE">
        <w:rPr>
          <w:color w:val="000000"/>
          <w:szCs w:val="22"/>
        </w:rPr>
        <w:t xml:space="preserve">n the Daily Attendance Record. </w:t>
      </w:r>
      <w:r w:rsidRPr="00C55A83">
        <w:rPr>
          <w:color w:val="000000"/>
          <w:szCs w:val="22"/>
        </w:rPr>
        <w:t xml:space="preserve">A student excluded under clause 265(1)(m) of the Education Act </w:t>
      </w:r>
      <w:r w:rsidR="000C2FAE">
        <w:rPr>
          <w:color w:val="000000"/>
          <w:szCs w:val="22"/>
        </w:rPr>
        <w:t>is</w:t>
      </w:r>
      <w:r w:rsidRPr="00C55A83">
        <w:rPr>
          <w:color w:val="000000"/>
          <w:szCs w:val="22"/>
        </w:rPr>
        <w:t xml:space="preserve"> not demitted from the enrolment register as the Board is actively working to reintegrate the student back to the education system. </w:t>
      </w:r>
    </w:p>
    <w:p w14:paraId="1A92D7F1" w14:textId="77777777" w:rsidR="00C55A83" w:rsidRPr="00C55A83" w:rsidRDefault="00C55A83" w:rsidP="00C55A83">
      <w:pPr>
        <w:tabs>
          <w:tab w:val="clear" w:pos="360"/>
          <w:tab w:val="clear" w:pos="720"/>
          <w:tab w:val="clear" w:pos="1080"/>
          <w:tab w:val="clear" w:pos="1440"/>
          <w:tab w:val="clear" w:pos="2160"/>
          <w:tab w:val="clear" w:pos="9720"/>
        </w:tabs>
        <w:spacing w:before="0" w:line="240" w:lineRule="auto"/>
        <w:rPr>
          <w:color w:val="000000"/>
          <w:szCs w:val="22"/>
        </w:rPr>
      </w:pPr>
    </w:p>
    <w:p w14:paraId="41EA3771" w14:textId="77777777" w:rsidR="00C55A83" w:rsidRPr="00C55A83" w:rsidRDefault="00C55A83" w:rsidP="00C55A83">
      <w:pPr>
        <w:pBdr>
          <w:top w:val="single" w:sz="18" w:space="1" w:color="088F2A"/>
          <w:left w:val="single" w:sz="18" w:space="4" w:color="088F2A"/>
          <w:bottom w:val="single" w:sz="18" w:space="1" w:color="088F2A"/>
          <w:right w:val="single" w:sz="18" w:space="4" w:color="088F2A"/>
        </w:pBdr>
        <w:shd w:val="clear" w:color="auto" w:fill="088F2A"/>
        <w:tabs>
          <w:tab w:val="clear" w:pos="360"/>
          <w:tab w:val="clear" w:pos="720"/>
          <w:tab w:val="clear" w:pos="1080"/>
          <w:tab w:val="clear" w:pos="1440"/>
          <w:tab w:val="clear" w:pos="2160"/>
          <w:tab w:val="clear" w:pos="9720"/>
        </w:tabs>
        <w:autoSpaceDE/>
        <w:autoSpaceDN/>
        <w:adjustRightInd/>
        <w:spacing w:before="0" w:line="223" w:lineRule="auto"/>
        <w:jc w:val="both"/>
        <w:rPr>
          <w:b/>
          <w:color w:val="FFFFFF" w:themeColor="background1"/>
          <w:szCs w:val="22"/>
          <w:lang w:val="en-CA" w:eastAsia="en-CA"/>
        </w:rPr>
      </w:pPr>
      <w:r w:rsidRPr="00C55A83">
        <w:rPr>
          <w:b/>
          <w:color w:val="FFFFFF" w:themeColor="background1"/>
          <w:szCs w:val="22"/>
          <w:lang w:val="en-CA" w:eastAsia="en-CA"/>
        </w:rPr>
        <w:t>RE-ENTRY</w:t>
      </w:r>
    </w:p>
    <w:p w14:paraId="515DC96F"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p>
    <w:p w14:paraId="160589EF" w14:textId="63C9092A" w:rsidR="00C55A83" w:rsidRPr="00C55A83" w:rsidRDefault="00C55A83" w:rsidP="00C55A83">
      <w:pPr>
        <w:tabs>
          <w:tab w:val="clear" w:pos="360"/>
          <w:tab w:val="clear" w:pos="720"/>
          <w:tab w:val="clear" w:pos="1080"/>
          <w:tab w:val="clear" w:pos="1440"/>
          <w:tab w:val="clear" w:pos="2160"/>
          <w:tab w:val="clear" w:pos="9720"/>
        </w:tabs>
        <w:spacing w:before="0" w:line="240" w:lineRule="auto"/>
        <w:rPr>
          <w:color w:val="000000"/>
          <w:szCs w:val="22"/>
        </w:rPr>
      </w:pPr>
      <w:r w:rsidRPr="00C55A83">
        <w:rPr>
          <w:color w:val="000000"/>
          <w:szCs w:val="22"/>
        </w:rPr>
        <w:t xml:space="preserve">Once the terms for re-entry, as stipulated in the Principal’s letter of exclusion, have been met, the Principal shall, verbally and in writing invite the parent/guardian of the student or adult student to a re-entry meeting. If the parent/guardian of the student or adult student cannot attend the meeting, reasonable efforts </w:t>
      </w:r>
      <w:r w:rsidR="00657ED7">
        <w:rPr>
          <w:color w:val="000000"/>
          <w:szCs w:val="22"/>
        </w:rPr>
        <w:t xml:space="preserve">to accommodate </w:t>
      </w:r>
      <w:r w:rsidRPr="00C55A83">
        <w:rPr>
          <w:color w:val="000000"/>
          <w:szCs w:val="22"/>
        </w:rPr>
        <w:t>must be made to reschedule the meeting at a mutually convenient time. This meeting must occur in advance of the student returning to school/class.</w:t>
      </w:r>
    </w:p>
    <w:p w14:paraId="6D894ACC" w14:textId="77777777" w:rsidR="00C55A83" w:rsidRPr="00C55A83" w:rsidRDefault="00C55A83" w:rsidP="00C55A83">
      <w:pPr>
        <w:tabs>
          <w:tab w:val="clear" w:pos="360"/>
          <w:tab w:val="clear" w:pos="720"/>
          <w:tab w:val="clear" w:pos="1080"/>
          <w:tab w:val="clear" w:pos="1440"/>
          <w:tab w:val="clear" w:pos="2160"/>
          <w:tab w:val="clear" w:pos="9720"/>
        </w:tabs>
        <w:spacing w:before="0" w:line="240" w:lineRule="auto"/>
        <w:rPr>
          <w:color w:val="000000"/>
          <w:szCs w:val="22"/>
        </w:rPr>
      </w:pPr>
    </w:p>
    <w:p w14:paraId="47075E0F" w14:textId="77777777" w:rsidR="00C55A83" w:rsidRPr="00C55A83" w:rsidRDefault="00C55A83" w:rsidP="00C55A83">
      <w:pPr>
        <w:pBdr>
          <w:top w:val="single" w:sz="18" w:space="1" w:color="088F2A"/>
          <w:left w:val="single" w:sz="18" w:space="4" w:color="088F2A"/>
          <w:bottom w:val="single" w:sz="18" w:space="1" w:color="088F2A"/>
          <w:right w:val="single" w:sz="18" w:space="4" w:color="088F2A"/>
        </w:pBdr>
        <w:shd w:val="clear" w:color="auto" w:fill="088F2A"/>
        <w:tabs>
          <w:tab w:val="clear" w:pos="360"/>
          <w:tab w:val="clear" w:pos="720"/>
          <w:tab w:val="clear" w:pos="1080"/>
          <w:tab w:val="clear" w:pos="1440"/>
          <w:tab w:val="clear" w:pos="2160"/>
          <w:tab w:val="clear" w:pos="9720"/>
        </w:tabs>
        <w:autoSpaceDE/>
        <w:autoSpaceDN/>
        <w:adjustRightInd/>
        <w:spacing w:before="0" w:line="223" w:lineRule="auto"/>
        <w:jc w:val="both"/>
        <w:rPr>
          <w:b/>
          <w:bCs/>
          <w:color w:val="FFFFFF" w:themeColor="background1"/>
          <w:szCs w:val="22"/>
          <w:lang w:val="en-CA" w:eastAsia="en-CA"/>
        </w:rPr>
      </w:pPr>
      <w:r w:rsidRPr="00C55A83">
        <w:rPr>
          <w:b/>
          <w:bCs/>
          <w:color w:val="FFFFFF" w:themeColor="background1"/>
          <w:szCs w:val="22"/>
          <w:lang w:val="en-CA" w:eastAsia="en-CA"/>
        </w:rPr>
        <w:t xml:space="preserve">APPEAL OF EXCLUSION </w:t>
      </w:r>
    </w:p>
    <w:p w14:paraId="00B0394C"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jc w:val="both"/>
        <w:rPr>
          <w:b/>
          <w:color w:val="auto"/>
          <w:szCs w:val="22"/>
          <w:lang w:val="en-CA" w:eastAsia="en-CA"/>
        </w:rPr>
      </w:pPr>
    </w:p>
    <w:p w14:paraId="0392D5E8"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The following persons may appeal to the Board a Principal’s decision for an exclusion:</w:t>
      </w:r>
    </w:p>
    <w:p w14:paraId="3324C8BA" w14:textId="77777777" w:rsidR="00C55A83" w:rsidRPr="00C55A83" w:rsidRDefault="00C55A83" w:rsidP="00C55A83">
      <w:pPr>
        <w:numPr>
          <w:ilvl w:val="0"/>
          <w:numId w:val="31"/>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The student’s parent/guardian, unless</w:t>
      </w:r>
    </w:p>
    <w:p w14:paraId="25354353" w14:textId="77777777" w:rsidR="00C55A83" w:rsidRPr="00C55A83" w:rsidRDefault="00C55A83" w:rsidP="00C55A83">
      <w:pPr>
        <w:numPr>
          <w:ilvl w:val="0"/>
          <w:numId w:val="32"/>
        </w:numPr>
        <w:tabs>
          <w:tab w:val="clear" w:pos="360"/>
          <w:tab w:val="clear" w:pos="720"/>
          <w:tab w:val="clear" w:pos="1080"/>
          <w:tab w:val="clear" w:pos="1440"/>
          <w:tab w:val="clear" w:pos="2160"/>
          <w:tab w:val="clear" w:pos="9720"/>
        </w:tabs>
        <w:autoSpaceDE/>
        <w:autoSpaceDN/>
        <w:adjustRightInd/>
        <w:spacing w:before="0" w:line="223" w:lineRule="auto"/>
        <w:ind w:left="1368"/>
        <w:jc w:val="both"/>
        <w:rPr>
          <w:color w:val="auto"/>
          <w:szCs w:val="22"/>
          <w:lang w:val="en-CA" w:eastAsia="en-CA"/>
        </w:rPr>
      </w:pPr>
      <w:r w:rsidRPr="00C55A83">
        <w:rPr>
          <w:color w:val="auto"/>
          <w:szCs w:val="22"/>
          <w:lang w:val="en-CA" w:eastAsia="en-CA"/>
        </w:rPr>
        <w:t>the student is at least 18 years of age, or</w:t>
      </w:r>
    </w:p>
    <w:p w14:paraId="076480BD" w14:textId="77777777" w:rsidR="00C55A83" w:rsidRPr="00C55A83" w:rsidRDefault="00C55A83" w:rsidP="00C55A83">
      <w:pPr>
        <w:numPr>
          <w:ilvl w:val="0"/>
          <w:numId w:val="32"/>
        </w:numPr>
        <w:tabs>
          <w:tab w:val="clear" w:pos="360"/>
          <w:tab w:val="clear" w:pos="720"/>
          <w:tab w:val="clear" w:pos="1080"/>
          <w:tab w:val="clear" w:pos="1440"/>
          <w:tab w:val="clear" w:pos="2160"/>
          <w:tab w:val="clear" w:pos="9720"/>
        </w:tabs>
        <w:autoSpaceDE/>
        <w:autoSpaceDN/>
        <w:adjustRightInd/>
        <w:spacing w:before="0" w:line="223" w:lineRule="auto"/>
        <w:ind w:left="1368"/>
        <w:jc w:val="both"/>
        <w:rPr>
          <w:color w:val="auto"/>
          <w:szCs w:val="22"/>
          <w:lang w:val="en-CA" w:eastAsia="en-CA"/>
        </w:rPr>
      </w:pPr>
      <w:r w:rsidRPr="00C55A83">
        <w:rPr>
          <w:color w:val="auto"/>
          <w:szCs w:val="22"/>
          <w:lang w:val="en-CA" w:eastAsia="en-CA"/>
        </w:rPr>
        <w:t>the student is 16 or 17 years of age and has withdrawn from parental control.</w:t>
      </w:r>
    </w:p>
    <w:p w14:paraId="35AB899F" w14:textId="77777777" w:rsidR="00C55A83" w:rsidRPr="00C55A83" w:rsidRDefault="00C55A83" w:rsidP="00C55A83">
      <w:pPr>
        <w:numPr>
          <w:ilvl w:val="0"/>
          <w:numId w:val="31"/>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The student, if</w:t>
      </w:r>
    </w:p>
    <w:p w14:paraId="10CB6860" w14:textId="77777777" w:rsidR="00C55A83" w:rsidRPr="00C55A83" w:rsidRDefault="00C55A83" w:rsidP="00C55A83">
      <w:pPr>
        <w:numPr>
          <w:ilvl w:val="0"/>
          <w:numId w:val="33"/>
        </w:numPr>
        <w:tabs>
          <w:tab w:val="clear" w:pos="360"/>
          <w:tab w:val="clear" w:pos="720"/>
          <w:tab w:val="clear" w:pos="1080"/>
          <w:tab w:val="clear" w:pos="1440"/>
          <w:tab w:val="clear" w:pos="2160"/>
          <w:tab w:val="clear" w:pos="9720"/>
        </w:tabs>
        <w:autoSpaceDE/>
        <w:autoSpaceDN/>
        <w:adjustRightInd/>
        <w:spacing w:before="0" w:line="223" w:lineRule="auto"/>
        <w:ind w:left="1368"/>
        <w:jc w:val="both"/>
        <w:rPr>
          <w:color w:val="auto"/>
          <w:szCs w:val="22"/>
          <w:lang w:val="en-CA" w:eastAsia="en-CA"/>
        </w:rPr>
      </w:pPr>
      <w:r w:rsidRPr="00C55A83">
        <w:rPr>
          <w:color w:val="auto"/>
          <w:szCs w:val="22"/>
          <w:lang w:val="en-CA" w:eastAsia="en-CA"/>
        </w:rPr>
        <w:t>the student is at least 18 years of age, or</w:t>
      </w:r>
    </w:p>
    <w:p w14:paraId="666FF14E" w14:textId="77777777" w:rsidR="00C55A83" w:rsidRPr="00C55A83" w:rsidRDefault="00C55A83" w:rsidP="00C55A83">
      <w:pPr>
        <w:numPr>
          <w:ilvl w:val="0"/>
          <w:numId w:val="33"/>
        </w:numPr>
        <w:tabs>
          <w:tab w:val="clear" w:pos="360"/>
          <w:tab w:val="clear" w:pos="720"/>
          <w:tab w:val="clear" w:pos="1080"/>
          <w:tab w:val="clear" w:pos="1440"/>
          <w:tab w:val="clear" w:pos="2160"/>
          <w:tab w:val="clear" w:pos="9720"/>
        </w:tabs>
        <w:autoSpaceDE/>
        <w:autoSpaceDN/>
        <w:adjustRightInd/>
        <w:spacing w:before="0" w:line="223" w:lineRule="auto"/>
        <w:ind w:left="1368"/>
        <w:jc w:val="both"/>
        <w:rPr>
          <w:color w:val="auto"/>
          <w:szCs w:val="22"/>
          <w:lang w:val="en-CA" w:eastAsia="en-CA"/>
        </w:rPr>
      </w:pPr>
      <w:r w:rsidRPr="00C55A83">
        <w:rPr>
          <w:color w:val="auto"/>
          <w:szCs w:val="22"/>
          <w:lang w:val="en-CA" w:eastAsia="en-CA"/>
        </w:rPr>
        <w:t>the student is 16 or 17 years of age and has withdrawn from parental control.</w:t>
      </w:r>
    </w:p>
    <w:p w14:paraId="6F8933A5"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p>
    <w:p w14:paraId="7D8F39DF"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jc w:val="both"/>
        <w:rPr>
          <w:b/>
          <w:color w:val="auto"/>
          <w:szCs w:val="22"/>
          <w:lang w:val="en-CA" w:eastAsia="en-CA"/>
        </w:rPr>
      </w:pPr>
      <w:r w:rsidRPr="00C55A83">
        <w:rPr>
          <w:b/>
          <w:color w:val="auto"/>
          <w:szCs w:val="22"/>
          <w:lang w:val="en-CA" w:eastAsia="en-CA"/>
        </w:rPr>
        <w:t>Written Notice of Appeal</w:t>
      </w:r>
    </w:p>
    <w:p w14:paraId="7AAC26CE"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ind w:left="720"/>
        <w:jc w:val="both"/>
        <w:rPr>
          <w:color w:val="auto"/>
          <w:szCs w:val="22"/>
          <w:lang w:val="en-CA" w:eastAsia="en-CA"/>
        </w:rPr>
      </w:pPr>
    </w:p>
    <w:p w14:paraId="3959A459" w14:textId="77777777" w:rsidR="00C55A83" w:rsidRPr="00C55A83" w:rsidRDefault="00C55A83" w:rsidP="00C55A83">
      <w:pPr>
        <w:numPr>
          <w:ilvl w:val="3"/>
          <w:numId w:val="28"/>
        </w:numPr>
        <w:tabs>
          <w:tab w:val="clear" w:pos="360"/>
          <w:tab w:val="clear" w:pos="720"/>
          <w:tab w:val="clear" w:pos="1080"/>
          <w:tab w:val="clear" w:pos="1440"/>
          <w:tab w:val="clear" w:pos="2160"/>
          <w:tab w:val="clear" w:pos="9720"/>
        </w:tabs>
        <w:autoSpaceDE/>
        <w:autoSpaceDN/>
        <w:adjustRightInd/>
        <w:spacing w:before="0" w:line="218" w:lineRule="auto"/>
        <w:ind w:left="720"/>
        <w:contextualSpacing/>
        <w:jc w:val="both"/>
        <w:rPr>
          <w:rFonts w:eastAsia="Calibri"/>
          <w:color w:val="auto"/>
          <w:szCs w:val="22"/>
        </w:rPr>
      </w:pPr>
      <w:r w:rsidRPr="00C55A83">
        <w:rPr>
          <w:rFonts w:eastAsia="Calibri"/>
          <w:color w:val="auto"/>
          <w:szCs w:val="22"/>
        </w:rPr>
        <w:t xml:space="preserve">A person who is entitled to appeal an exclusion must give written notice of the intention to appeal to the Director of Education within 10 school days of the commencement of the exclusion. </w:t>
      </w:r>
    </w:p>
    <w:p w14:paraId="3F02B962" w14:textId="77777777" w:rsidR="00C55A83" w:rsidRPr="00C55A83" w:rsidRDefault="00C55A83" w:rsidP="00C55A83">
      <w:pPr>
        <w:numPr>
          <w:ilvl w:val="3"/>
          <w:numId w:val="28"/>
        </w:numPr>
        <w:tabs>
          <w:tab w:val="clear" w:pos="360"/>
          <w:tab w:val="clear" w:pos="720"/>
          <w:tab w:val="clear" w:pos="1080"/>
          <w:tab w:val="clear" w:pos="1440"/>
          <w:tab w:val="clear" w:pos="2160"/>
          <w:tab w:val="clear" w:pos="9720"/>
        </w:tabs>
        <w:autoSpaceDE/>
        <w:autoSpaceDN/>
        <w:adjustRightInd/>
        <w:spacing w:before="0" w:line="218" w:lineRule="auto"/>
        <w:ind w:left="720"/>
        <w:contextualSpacing/>
        <w:jc w:val="both"/>
        <w:rPr>
          <w:rFonts w:eastAsia="Calibri"/>
          <w:color w:val="auto"/>
          <w:szCs w:val="22"/>
        </w:rPr>
      </w:pPr>
      <w:r w:rsidRPr="00C55A83">
        <w:rPr>
          <w:rFonts w:eastAsia="Calibri"/>
          <w:color w:val="auto"/>
          <w:szCs w:val="22"/>
        </w:rPr>
        <w:t xml:space="preserve">The notice shall include the grounds and facts in support of the appeal. </w:t>
      </w:r>
    </w:p>
    <w:p w14:paraId="668EB047" w14:textId="77777777" w:rsidR="00C55A83" w:rsidRPr="00C55A83" w:rsidRDefault="00C55A83" w:rsidP="00C55A83">
      <w:pPr>
        <w:numPr>
          <w:ilvl w:val="3"/>
          <w:numId w:val="28"/>
        </w:numPr>
        <w:tabs>
          <w:tab w:val="clear" w:pos="360"/>
          <w:tab w:val="clear" w:pos="720"/>
          <w:tab w:val="clear" w:pos="1080"/>
          <w:tab w:val="clear" w:pos="1440"/>
          <w:tab w:val="clear" w:pos="2160"/>
          <w:tab w:val="clear" w:pos="9720"/>
        </w:tabs>
        <w:autoSpaceDE/>
        <w:autoSpaceDN/>
        <w:adjustRightInd/>
        <w:spacing w:before="0" w:line="218" w:lineRule="auto"/>
        <w:ind w:left="720"/>
        <w:contextualSpacing/>
        <w:jc w:val="both"/>
        <w:rPr>
          <w:rFonts w:eastAsia="Calibri"/>
          <w:color w:val="auto"/>
          <w:szCs w:val="22"/>
        </w:rPr>
      </w:pPr>
      <w:r w:rsidRPr="00C55A83">
        <w:rPr>
          <w:rFonts w:eastAsia="Calibri"/>
          <w:color w:val="auto"/>
          <w:szCs w:val="22"/>
        </w:rPr>
        <w:t>A request for an appeal shall not stay the exclusion.</w:t>
      </w:r>
    </w:p>
    <w:p w14:paraId="0B0D7F2B"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jc w:val="both"/>
        <w:rPr>
          <w:b/>
          <w:color w:val="auto"/>
          <w:szCs w:val="22"/>
          <w:lang w:val="en-CA" w:eastAsia="en-CA"/>
        </w:rPr>
      </w:pPr>
    </w:p>
    <w:p w14:paraId="1FD45343" w14:textId="77777777" w:rsidR="00C55A83" w:rsidRPr="00C55A83" w:rsidRDefault="00C55A83" w:rsidP="00C55A83">
      <w:pPr>
        <w:pBdr>
          <w:top w:val="single" w:sz="18" w:space="1" w:color="088F2A"/>
          <w:left w:val="single" w:sz="18" w:space="4" w:color="088F2A"/>
          <w:bottom w:val="single" w:sz="18" w:space="1" w:color="088F2A"/>
          <w:right w:val="single" w:sz="18" w:space="4" w:color="088F2A"/>
        </w:pBdr>
        <w:shd w:val="clear" w:color="auto" w:fill="088F2A"/>
        <w:tabs>
          <w:tab w:val="clear" w:pos="360"/>
          <w:tab w:val="clear" w:pos="720"/>
          <w:tab w:val="clear" w:pos="1080"/>
          <w:tab w:val="clear" w:pos="1440"/>
          <w:tab w:val="clear" w:pos="2160"/>
          <w:tab w:val="clear" w:pos="9720"/>
        </w:tabs>
        <w:autoSpaceDE/>
        <w:autoSpaceDN/>
        <w:adjustRightInd/>
        <w:spacing w:before="0" w:line="223" w:lineRule="auto"/>
        <w:jc w:val="both"/>
        <w:rPr>
          <w:color w:val="FFFFFF" w:themeColor="background1"/>
          <w:szCs w:val="22"/>
        </w:rPr>
      </w:pPr>
      <w:r w:rsidRPr="00C55A83">
        <w:rPr>
          <w:b/>
          <w:bCs/>
          <w:color w:val="FFFFFF" w:themeColor="background1"/>
          <w:szCs w:val="22"/>
        </w:rPr>
        <w:t xml:space="preserve">NOTICE OF APPEAL TO THE DIRECTOR OF EDUCATION  </w:t>
      </w:r>
    </w:p>
    <w:p w14:paraId="2F8B057C"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rPr>
      </w:pPr>
    </w:p>
    <w:p w14:paraId="035E3F37"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rPr>
          <w:color w:val="auto"/>
          <w:szCs w:val="22"/>
        </w:rPr>
      </w:pPr>
      <w:r w:rsidRPr="00C55A83">
        <w:rPr>
          <w:color w:val="auto"/>
          <w:szCs w:val="22"/>
        </w:rPr>
        <w:lastRenderedPageBreak/>
        <w:t>Upon receipt of written notice of the intention to appeal the exclusion, the Director of Education or Designate will complete the following actions: </w:t>
      </w:r>
    </w:p>
    <w:p w14:paraId="51ABDA4D"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rPr>
      </w:pPr>
    </w:p>
    <w:p w14:paraId="48E29417" w14:textId="77777777" w:rsidR="00C55A83" w:rsidRPr="00C55A83" w:rsidRDefault="00C55A83" w:rsidP="00C55A83">
      <w:pPr>
        <w:numPr>
          <w:ilvl w:val="0"/>
          <w:numId w:val="26"/>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advise the school Principal and Family of Schools’ Superintendent of the receipt of the notice to appeal;</w:t>
      </w:r>
    </w:p>
    <w:p w14:paraId="37580136" w14:textId="77777777" w:rsidR="00C55A83" w:rsidRPr="00C55A83" w:rsidRDefault="00C55A83" w:rsidP="00C55A83">
      <w:pPr>
        <w:numPr>
          <w:ilvl w:val="0"/>
          <w:numId w:val="26"/>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provide a copy of the notice of appeal to the Principal and Family of Schools’ Superintendent;</w:t>
      </w:r>
    </w:p>
    <w:p w14:paraId="463339B3" w14:textId="77777777" w:rsidR="00C55A83" w:rsidRPr="00C55A83" w:rsidRDefault="00C55A83" w:rsidP="00C55A83">
      <w:pPr>
        <w:numPr>
          <w:ilvl w:val="0"/>
          <w:numId w:val="26"/>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acknowledge receipt of the notice of appeal and advise the student’s parent/guardian or adult student that a review of the exclusion will take place and will discuss any matter respecting the incident and/or appeal of the exclusion; and</w:t>
      </w:r>
    </w:p>
    <w:p w14:paraId="36397400" w14:textId="77777777" w:rsidR="00C55A83" w:rsidRPr="00C55A83" w:rsidRDefault="00C55A83" w:rsidP="00C55A83">
      <w:pPr>
        <w:numPr>
          <w:ilvl w:val="0"/>
          <w:numId w:val="26"/>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arrange a facilitation meeting between the student’s parent/guardian or adult student, the Principal and the Family of Schools’ Superintendent of Education.</w:t>
      </w:r>
    </w:p>
    <w:p w14:paraId="5523F406"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jc w:val="both"/>
        <w:rPr>
          <w:b/>
          <w:color w:val="auto"/>
          <w:szCs w:val="22"/>
          <w:lang w:val="en-CA" w:eastAsia="en-CA"/>
        </w:rPr>
      </w:pPr>
    </w:p>
    <w:p w14:paraId="5F5563B8" w14:textId="77777777" w:rsidR="00C55A83" w:rsidRPr="00C55A83" w:rsidRDefault="00C55A83" w:rsidP="00C55A83">
      <w:pPr>
        <w:pBdr>
          <w:top w:val="single" w:sz="18" w:space="1" w:color="088F2A"/>
          <w:left w:val="single" w:sz="18" w:space="4" w:color="088F2A"/>
          <w:bottom w:val="single" w:sz="18" w:space="1" w:color="088F2A"/>
          <w:right w:val="single" w:sz="18" w:space="4" w:color="088F2A"/>
        </w:pBdr>
        <w:shd w:val="clear" w:color="auto" w:fill="088F2A"/>
        <w:tabs>
          <w:tab w:val="clear" w:pos="360"/>
          <w:tab w:val="clear" w:pos="720"/>
          <w:tab w:val="clear" w:pos="1080"/>
          <w:tab w:val="clear" w:pos="1440"/>
          <w:tab w:val="clear" w:pos="2160"/>
          <w:tab w:val="clear" w:pos="9720"/>
        </w:tabs>
        <w:autoSpaceDE/>
        <w:autoSpaceDN/>
        <w:adjustRightInd/>
        <w:spacing w:before="0" w:line="223" w:lineRule="auto"/>
        <w:jc w:val="both"/>
        <w:rPr>
          <w:color w:val="FFFFFF" w:themeColor="background1"/>
          <w:szCs w:val="22"/>
          <w:lang w:val="en-CA" w:eastAsia="en-CA"/>
        </w:rPr>
      </w:pPr>
      <w:r w:rsidRPr="00C55A83">
        <w:rPr>
          <w:b/>
          <w:color w:val="FFFFFF" w:themeColor="background1"/>
          <w:szCs w:val="22"/>
          <w:lang w:val="en-CA" w:eastAsia="en-CA"/>
        </w:rPr>
        <w:t>EXCLUSION HEARING COMMITTEE OF THE BOARD</w:t>
      </w:r>
    </w:p>
    <w:p w14:paraId="69DF6601"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rPr>
      </w:pPr>
    </w:p>
    <w:p w14:paraId="3A591E3D"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 xml:space="preserve">In the absence of a resolution, the Director of Education or Designate shall commence the appeal process to review the exclusion as soon as reasonably possible, but no longer than 30 school days from the date of receiving the appeal. </w:t>
      </w:r>
    </w:p>
    <w:p w14:paraId="07E9D6E4"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p>
    <w:p w14:paraId="30E59C4E"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 xml:space="preserve">The parties may extend the above timeline by mutual agreement. </w:t>
      </w:r>
    </w:p>
    <w:p w14:paraId="73AA2E01"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rPr>
      </w:pPr>
    </w:p>
    <w:p w14:paraId="62B3DC1D"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rPr>
      </w:pPr>
      <w:r w:rsidRPr="00C55A83">
        <w:rPr>
          <w:color w:val="auto"/>
          <w:szCs w:val="22"/>
        </w:rPr>
        <w:t>The Director of Education or Designate will:</w:t>
      </w:r>
    </w:p>
    <w:p w14:paraId="29103933" w14:textId="77777777" w:rsidR="00C55A83" w:rsidRPr="00C55A83" w:rsidRDefault="00C55A83" w:rsidP="00C55A83">
      <w:pPr>
        <w:numPr>
          <w:ilvl w:val="0"/>
          <w:numId w:val="35"/>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rPr>
      </w:pPr>
      <w:r w:rsidRPr="00C55A83">
        <w:rPr>
          <w:color w:val="auto"/>
          <w:szCs w:val="22"/>
        </w:rPr>
        <w:lastRenderedPageBreak/>
        <w:t>Arrange a date for the appeal before the Board Exclusion Hearing Committee.</w:t>
      </w:r>
    </w:p>
    <w:p w14:paraId="6E6F2C3F" w14:textId="77777777" w:rsidR="00C55A83" w:rsidRPr="00C55A83" w:rsidRDefault="00C55A83" w:rsidP="00C55A83">
      <w:pPr>
        <w:numPr>
          <w:ilvl w:val="0"/>
          <w:numId w:val="35"/>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rPr>
      </w:pPr>
      <w:r w:rsidRPr="00C55A83">
        <w:rPr>
          <w:color w:val="auto"/>
          <w:szCs w:val="22"/>
        </w:rPr>
        <w:t>Coordinate the preparation of a written report for the Exclusion Hearing Committee containing:</w:t>
      </w:r>
    </w:p>
    <w:p w14:paraId="3A015B1B" w14:textId="77777777" w:rsidR="00C55A83" w:rsidRPr="00C55A83" w:rsidRDefault="00C55A83" w:rsidP="00C55A83">
      <w:pPr>
        <w:numPr>
          <w:ilvl w:val="0"/>
          <w:numId w:val="36"/>
        </w:numPr>
        <w:tabs>
          <w:tab w:val="clear" w:pos="360"/>
          <w:tab w:val="clear" w:pos="720"/>
          <w:tab w:val="clear" w:pos="1080"/>
          <w:tab w:val="clear" w:pos="1440"/>
          <w:tab w:val="clear" w:pos="2160"/>
          <w:tab w:val="clear" w:pos="9720"/>
        </w:tabs>
        <w:autoSpaceDE/>
        <w:autoSpaceDN/>
        <w:adjustRightInd/>
        <w:spacing w:before="0" w:line="223" w:lineRule="auto"/>
        <w:ind w:left="1368"/>
        <w:contextualSpacing/>
        <w:jc w:val="both"/>
        <w:rPr>
          <w:rFonts w:eastAsia="Calibri"/>
          <w:color w:val="auto"/>
          <w:szCs w:val="22"/>
        </w:rPr>
      </w:pPr>
      <w:r w:rsidRPr="00C55A83">
        <w:rPr>
          <w:rFonts w:eastAsia="Calibri"/>
          <w:color w:val="auto"/>
          <w:szCs w:val="22"/>
        </w:rPr>
        <w:t>a report of the rationale for exclusion and the program currently in place for the student, if any, as prepared by the Principal; </w:t>
      </w:r>
    </w:p>
    <w:p w14:paraId="6110FC24" w14:textId="77777777" w:rsidR="00C55A83" w:rsidRPr="00C55A83" w:rsidRDefault="00C55A83" w:rsidP="00C55A83">
      <w:pPr>
        <w:numPr>
          <w:ilvl w:val="0"/>
          <w:numId w:val="36"/>
        </w:numPr>
        <w:tabs>
          <w:tab w:val="clear" w:pos="360"/>
          <w:tab w:val="clear" w:pos="720"/>
          <w:tab w:val="clear" w:pos="1080"/>
          <w:tab w:val="clear" w:pos="1440"/>
          <w:tab w:val="clear" w:pos="2160"/>
          <w:tab w:val="clear" w:pos="9720"/>
        </w:tabs>
        <w:autoSpaceDE/>
        <w:autoSpaceDN/>
        <w:adjustRightInd/>
        <w:spacing w:before="0" w:line="223" w:lineRule="auto"/>
        <w:ind w:left="1368"/>
        <w:contextualSpacing/>
        <w:jc w:val="both"/>
        <w:rPr>
          <w:rFonts w:eastAsia="Calibri"/>
          <w:color w:val="auto"/>
          <w:szCs w:val="22"/>
        </w:rPr>
      </w:pPr>
      <w:r w:rsidRPr="00C55A83">
        <w:rPr>
          <w:rFonts w:eastAsia="Calibri"/>
          <w:color w:val="auto"/>
          <w:szCs w:val="22"/>
        </w:rPr>
        <w:t>a copy of the original exclusion letter issued by the Principal; </w:t>
      </w:r>
    </w:p>
    <w:p w14:paraId="63A5C90B" w14:textId="77777777" w:rsidR="00C55A83" w:rsidRPr="00C55A83" w:rsidRDefault="00C55A83" w:rsidP="00C55A83">
      <w:pPr>
        <w:numPr>
          <w:ilvl w:val="0"/>
          <w:numId w:val="36"/>
        </w:numPr>
        <w:tabs>
          <w:tab w:val="clear" w:pos="360"/>
          <w:tab w:val="clear" w:pos="720"/>
          <w:tab w:val="clear" w:pos="1080"/>
          <w:tab w:val="clear" w:pos="1440"/>
          <w:tab w:val="clear" w:pos="2160"/>
          <w:tab w:val="clear" w:pos="9720"/>
        </w:tabs>
        <w:autoSpaceDE/>
        <w:autoSpaceDN/>
        <w:adjustRightInd/>
        <w:spacing w:before="0" w:line="223" w:lineRule="auto"/>
        <w:ind w:left="1368"/>
        <w:contextualSpacing/>
        <w:jc w:val="both"/>
        <w:rPr>
          <w:rFonts w:eastAsia="Calibri"/>
          <w:color w:val="auto"/>
          <w:szCs w:val="22"/>
        </w:rPr>
      </w:pPr>
      <w:r w:rsidRPr="00C55A83">
        <w:rPr>
          <w:rFonts w:eastAsia="Calibri"/>
          <w:color w:val="auto"/>
          <w:szCs w:val="22"/>
        </w:rPr>
        <w:t xml:space="preserve">a copy of the notice of appeal of the exclusion; </w:t>
      </w:r>
    </w:p>
    <w:p w14:paraId="6A1E8E46" w14:textId="77777777" w:rsidR="00C55A83" w:rsidRPr="00C55A83" w:rsidRDefault="00C55A83" w:rsidP="00C55A83">
      <w:pPr>
        <w:numPr>
          <w:ilvl w:val="0"/>
          <w:numId w:val="36"/>
        </w:numPr>
        <w:tabs>
          <w:tab w:val="clear" w:pos="360"/>
          <w:tab w:val="clear" w:pos="720"/>
          <w:tab w:val="clear" w:pos="1080"/>
          <w:tab w:val="clear" w:pos="1440"/>
          <w:tab w:val="clear" w:pos="2160"/>
          <w:tab w:val="clear" w:pos="9720"/>
        </w:tabs>
        <w:autoSpaceDE/>
        <w:autoSpaceDN/>
        <w:adjustRightInd/>
        <w:spacing w:before="0" w:line="223" w:lineRule="auto"/>
        <w:ind w:left="1368"/>
        <w:contextualSpacing/>
        <w:jc w:val="both"/>
        <w:rPr>
          <w:rFonts w:eastAsia="Calibri"/>
          <w:color w:val="auto"/>
          <w:szCs w:val="22"/>
        </w:rPr>
      </w:pPr>
      <w:r w:rsidRPr="00C55A83">
        <w:rPr>
          <w:rFonts w:eastAsia="Calibri"/>
          <w:color w:val="auto"/>
          <w:szCs w:val="22"/>
        </w:rPr>
        <w:t>a copy of the report from the Director of Education or Designate regarding the facilitation meeting. </w:t>
      </w:r>
    </w:p>
    <w:p w14:paraId="3145071F" w14:textId="77777777" w:rsidR="00C55A83" w:rsidRPr="00C55A83" w:rsidRDefault="00C55A83" w:rsidP="00C55A83">
      <w:pPr>
        <w:numPr>
          <w:ilvl w:val="0"/>
          <w:numId w:val="35"/>
        </w:numPr>
        <w:tabs>
          <w:tab w:val="clear" w:pos="360"/>
          <w:tab w:val="clear" w:pos="720"/>
          <w:tab w:val="clear" w:pos="1080"/>
          <w:tab w:val="clear" w:pos="1440"/>
          <w:tab w:val="clear" w:pos="2160"/>
          <w:tab w:val="clear" w:pos="9720"/>
        </w:tabs>
        <w:autoSpaceDE/>
        <w:autoSpaceDN/>
        <w:adjustRightInd/>
        <w:spacing w:before="0" w:line="223" w:lineRule="auto"/>
        <w:contextualSpacing/>
        <w:jc w:val="both"/>
        <w:rPr>
          <w:rFonts w:eastAsia="Calibri"/>
          <w:color w:val="auto"/>
          <w:szCs w:val="22"/>
        </w:rPr>
      </w:pPr>
      <w:r w:rsidRPr="00C55A83">
        <w:rPr>
          <w:rFonts w:eastAsia="Calibri"/>
          <w:color w:val="auto"/>
          <w:szCs w:val="22"/>
        </w:rPr>
        <w:t>Inform the student’s parent/guardian or adult student of the date, time and location of the hearing for the appeal of the exclusion and provide a copy of the documentation that will go to the Exclusion Hearing Committee. </w:t>
      </w:r>
    </w:p>
    <w:p w14:paraId="402EF51F" w14:textId="77777777" w:rsidR="00C55A83" w:rsidRPr="00C55A83" w:rsidRDefault="00C55A83" w:rsidP="00C55A83">
      <w:pPr>
        <w:numPr>
          <w:ilvl w:val="0"/>
          <w:numId w:val="35"/>
        </w:numPr>
        <w:tabs>
          <w:tab w:val="clear" w:pos="360"/>
          <w:tab w:val="clear" w:pos="720"/>
          <w:tab w:val="clear" w:pos="1080"/>
          <w:tab w:val="clear" w:pos="1440"/>
          <w:tab w:val="clear" w:pos="2160"/>
          <w:tab w:val="clear" w:pos="9720"/>
        </w:tabs>
        <w:autoSpaceDE/>
        <w:autoSpaceDN/>
        <w:adjustRightInd/>
        <w:spacing w:before="0" w:line="223" w:lineRule="auto"/>
        <w:contextualSpacing/>
        <w:rPr>
          <w:rFonts w:eastAsia="Calibri"/>
          <w:color w:val="auto"/>
          <w:szCs w:val="22"/>
        </w:rPr>
      </w:pPr>
      <w:r w:rsidRPr="00C55A83">
        <w:rPr>
          <w:rFonts w:eastAsia="Calibri"/>
          <w:color w:val="auto"/>
          <w:szCs w:val="22"/>
        </w:rPr>
        <w:t>Ensure that the item is placed on the agenda of the Board Exclusion Hearing Committee. </w:t>
      </w:r>
    </w:p>
    <w:p w14:paraId="647E7D54"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rPr>
          <w:color w:val="auto"/>
          <w:szCs w:val="22"/>
          <w:lang w:val="en-CA" w:eastAsia="en-CA"/>
        </w:rPr>
      </w:pPr>
    </w:p>
    <w:p w14:paraId="639ADBE6" w14:textId="77777777" w:rsidR="00C55A83" w:rsidRPr="00C55A83" w:rsidRDefault="00C55A83" w:rsidP="00C55A83">
      <w:pPr>
        <w:pBdr>
          <w:top w:val="single" w:sz="18" w:space="1" w:color="088F2A"/>
          <w:left w:val="single" w:sz="18" w:space="4" w:color="088F2A"/>
          <w:bottom w:val="single" w:sz="18" w:space="1" w:color="088F2A"/>
          <w:right w:val="single" w:sz="18" w:space="4" w:color="088F2A"/>
        </w:pBdr>
        <w:shd w:val="clear" w:color="auto" w:fill="088F2A"/>
        <w:tabs>
          <w:tab w:val="clear" w:pos="360"/>
          <w:tab w:val="clear" w:pos="720"/>
          <w:tab w:val="clear" w:pos="1080"/>
          <w:tab w:val="clear" w:pos="1440"/>
          <w:tab w:val="clear" w:pos="2160"/>
          <w:tab w:val="clear" w:pos="9720"/>
        </w:tabs>
        <w:autoSpaceDE/>
        <w:autoSpaceDN/>
        <w:adjustRightInd/>
        <w:spacing w:before="0" w:line="223" w:lineRule="auto"/>
        <w:rPr>
          <w:b/>
          <w:bCs/>
          <w:color w:val="FFFFFF" w:themeColor="background1"/>
          <w:szCs w:val="22"/>
          <w:lang w:val="en-CA" w:eastAsia="en-CA"/>
        </w:rPr>
      </w:pPr>
      <w:r w:rsidRPr="00C55A83">
        <w:rPr>
          <w:b/>
          <w:bCs/>
          <w:color w:val="FFFFFF" w:themeColor="background1"/>
          <w:szCs w:val="22"/>
          <w:lang w:val="en-CA" w:eastAsia="en-CA"/>
        </w:rPr>
        <w:t xml:space="preserve">APPEAL BEFORE THE EXCLUSION HEARING COMMITTEE OF THE BOARD </w:t>
      </w:r>
    </w:p>
    <w:p w14:paraId="46F30555"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rPr>
          <w:color w:val="auto"/>
          <w:szCs w:val="22"/>
        </w:rPr>
      </w:pPr>
    </w:p>
    <w:p w14:paraId="7420749A"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rPr>
          <w:color w:val="auto"/>
          <w:szCs w:val="22"/>
        </w:rPr>
      </w:pPr>
      <w:r w:rsidRPr="00C55A83">
        <w:rPr>
          <w:color w:val="auto"/>
          <w:szCs w:val="22"/>
        </w:rPr>
        <w:t xml:space="preserve">The Exclusion Hearing will be held in accordance with the </w:t>
      </w:r>
      <w:r w:rsidRPr="00C55A83">
        <w:rPr>
          <w:i/>
          <w:iCs/>
          <w:color w:val="auto"/>
          <w:szCs w:val="22"/>
        </w:rPr>
        <w:t>Education Act</w:t>
      </w:r>
      <w:r w:rsidRPr="00C55A83">
        <w:rPr>
          <w:color w:val="auto"/>
          <w:szCs w:val="22"/>
        </w:rPr>
        <w:t xml:space="preserve"> and Board Policy: </w:t>
      </w:r>
    </w:p>
    <w:p w14:paraId="1C263946" w14:textId="77777777" w:rsidR="00C55A83" w:rsidRPr="00C55A83" w:rsidRDefault="00C55A83" w:rsidP="00C55A83">
      <w:pPr>
        <w:tabs>
          <w:tab w:val="clear" w:pos="360"/>
          <w:tab w:val="clear" w:pos="720"/>
          <w:tab w:val="clear" w:pos="1080"/>
          <w:tab w:val="clear" w:pos="1440"/>
          <w:tab w:val="clear" w:pos="2160"/>
          <w:tab w:val="clear" w:pos="9720"/>
        </w:tabs>
        <w:autoSpaceDE/>
        <w:autoSpaceDN/>
        <w:adjustRightInd/>
        <w:spacing w:before="0" w:line="223" w:lineRule="auto"/>
        <w:ind w:left="720"/>
        <w:jc w:val="both"/>
        <w:rPr>
          <w:color w:val="auto"/>
          <w:szCs w:val="22"/>
        </w:rPr>
      </w:pPr>
    </w:p>
    <w:p w14:paraId="016FF9B1" w14:textId="77777777" w:rsidR="00C55A83" w:rsidRPr="00C55A83" w:rsidRDefault="00C55A83" w:rsidP="00C55A83">
      <w:pPr>
        <w:numPr>
          <w:ilvl w:val="0"/>
          <w:numId w:val="27"/>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The Exclusion Hearing Committee will consist of three appointed Trustees of the Board, and one of the appointed Trustees will be elected as Chair of the committee. </w:t>
      </w:r>
    </w:p>
    <w:p w14:paraId="3FCAA4D0" w14:textId="77777777" w:rsidR="00C55A83" w:rsidRPr="00C55A83" w:rsidRDefault="00C55A83" w:rsidP="00C55A83">
      <w:pPr>
        <w:numPr>
          <w:ilvl w:val="0"/>
          <w:numId w:val="27"/>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The Director of Education or Designate, will act as secretary to facilitate the hearing.</w:t>
      </w:r>
    </w:p>
    <w:p w14:paraId="5C218B2A" w14:textId="77777777" w:rsidR="00C55A83" w:rsidRPr="00C55A83" w:rsidRDefault="00C55A83" w:rsidP="00C55A83">
      <w:pPr>
        <w:numPr>
          <w:ilvl w:val="0"/>
          <w:numId w:val="27"/>
        </w:numPr>
        <w:tabs>
          <w:tab w:val="clear" w:pos="360"/>
          <w:tab w:val="clear" w:pos="1080"/>
          <w:tab w:val="clear" w:pos="1440"/>
          <w:tab w:val="clear" w:pos="2160"/>
          <w:tab w:val="clear" w:pos="9720"/>
        </w:tabs>
        <w:autoSpaceDE/>
        <w:autoSpaceDN/>
        <w:adjustRightInd/>
        <w:spacing w:before="0" w:line="223" w:lineRule="auto"/>
        <w:contextualSpacing/>
        <w:jc w:val="both"/>
        <w:rPr>
          <w:color w:val="auto"/>
          <w:szCs w:val="22"/>
        </w:rPr>
      </w:pPr>
      <w:r w:rsidRPr="00C55A83">
        <w:rPr>
          <w:color w:val="auto"/>
          <w:szCs w:val="22"/>
        </w:rPr>
        <w:t>The Principal, the Family of Schools’ Superintendent, and the Superintendent of Education responsible for Special Education, (if required) will be in attendance.</w:t>
      </w:r>
    </w:p>
    <w:p w14:paraId="0DE4BA21" w14:textId="77777777" w:rsidR="00C55A83" w:rsidRPr="00C55A83" w:rsidRDefault="00C55A83" w:rsidP="00C55A83">
      <w:pPr>
        <w:numPr>
          <w:ilvl w:val="0"/>
          <w:numId w:val="27"/>
        </w:numPr>
        <w:tabs>
          <w:tab w:val="clear" w:pos="360"/>
          <w:tab w:val="clear" w:pos="1080"/>
          <w:tab w:val="clear" w:pos="1440"/>
          <w:tab w:val="clear" w:pos="2160"/>
          <w:tab w:val="clear" w:pos="9720"/>
        </w:tabs>
        <w:autoSpaceDE/>
        <w:autoSpaceDN/>
        <w:adjustRightInd/>
        <w:spacing w:before="0" w:line="223" w:lineRule="auto"/>
        <w:contextualSpacing/>
        <w:jc w:val="both"/>
        <w:rPr>
          <w:color w:val="auto"/>
          <w:szCs w:val="22"/>
        </w:rPr>
      </w:pPr>
      <w:r w:rsidRPr="00C55A83">
        <w:rPr>
          <w:color w:val="auto"/>
          <w:szCs w:val="22"/>
        </w:rPr>
        <w:lastRenderedPageBreak/>
        <w:t>The student’s parent/guardian, or adult student, if they appealed the decision of the exclusion will be in attendance. </w:t>
      </w:r>
    </w:p>
    <w:p w14:paraId="1AC53EBC" w14:textId="77777777" w:rsidR="00C55A83" w:rsidRPr="00C55A83" w:rsidRDefault="00C55A83" w:rsidP="00C55A83">
      <w:pPr>
        <w:numPr>
          <w:ilvl w:val="0"/>
          <w:numId w:val="27"/>
        </w:numPr>
        <w:tabs>
          <w:tab w:val="clear" w:pos="360"/>
          <w:tab w:val="clear" w:pos="1080"/>
          <w:tab w:val="clear" w:pos="1440"/>
          <w:tab w:val="clear" w:pos="2160"/>
          <w:tab w:val="clear" w:pos="9720"/>
        </w:tabs>
        <w:autoSpaceDE/>
        <w:autoSpaceDN/>
        <w:adjustRightInd/>
        <w:spacing w:before="0" w:line="223" w:lineRule="auto"/>
        <w:contextualSpacing/>
        <w:jc w:val="both"/>
        <w:rPr>
          <w:color w:val="auto"/>
          <w:szCs w:val="22"/>
        </w:rPr>
      </w:pPr>
      <w:r w:rsidRPr="00C55A83">
        <w:rPr>
          <w:color w:val="auto"/>
          <w:szCs w:val="22"/>
        </w:rPr>
        <w:t>A person who appealed the decision of the exclusion, if, the decision was appealed by someone other than the student, or their parent/guardian, approved by Board Policy to make an appeal. </w:t>
      </w:r>
    </w:p>
    <w:p w14:paraId="1C04755C" w14:textId="77777777" w:rsidR="00C55A83" w:rsidRPr="00C55A83" w:rsidRDefault="00C55A83" w:rsidP="00C55A83">
      <w:pPr>
        <w:numPr>
          <w:ilvl w:val="0"/>
          <w:numId w:val="27"/>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Legal counsel for the Board may be present at the appeal to act as an advisor on procedural matters. </w:t>
      </w:r>
    </w:p>
    <w:p w14:paraId="721713B3" w14:textId="77777777" w:rsidR="00C55A83" w:rsidRPr="00C55A83" w:rsidRDefault="00C55A83" w:rsidP="00C55A83">
      <w:pPr>
        <w:numPr>
          <w:ilvl w:val="0"/>
          <w:numId w:val="27"/>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Other parties to advocate and provide additional information in support of the student, as approved by the Director of Education or Designate may be in attendance.</w:t>
      </w:r>
    </w:p>
    <w:p w14:paraId="7A5BAC97" w14:textId="77777777" w:rsidR="00C55A83" w:rsidRPr="00C55A83" w:rsidRDefault="00C55A83" w:rsidP="00C55A83">
      <w:pPr>
        <w:numPr>
          <w:ilvl w:val="0"/>
          <w:numId w:val="27"/>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 xml:space="preserve">The Exclusion Hearing Committee may make such orders or give such directions at an appeal, as it considers necessary for the maintenance of order at the appeal. </w:t>
      </w:r>
    </w:p>
    <w:p w14:paraId="29F912B8" w14:textId="77777777" w:rsidR="00C55A83" w:rsidRPr="00C55A83" w:rsidRDefault="00C55A83" w:rsidP="00C55A83">
      <w:pPr>
        <w:numPr>
          <w:ilvl w:val="0"/>
          <w:numId w:val="27"/>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rPr>
      </w:pPr>
      <w:r w:rsidRPr="00C55A83">
        <w:rPr>
          <w:color w:val="auto"/>
          <w:szCs w:val="22"/>
        </w:rPr>
        <w:t>Where any party who has received proper notice of the location, date and time of the appeal fails to attend the appeal or comply with the necessary time lines, the appeal may proceed in the absence of the party and the party is not entitled to any further notice of the proceedings. </w:t>
      </w:r>
    </w:p>
    <w:p w14:paraId="534FEC0B" w14:textId="77777777" w:rsidR="00C55A83" w:rsidRPr="00C55A83" w:rsidRDefault="00C55A83" w:rsidP="00C55A83">
      <w:pPr>
        <w:numPr>
          <w:ilvl w:val="0"/>
          <w:numId w:val="27"/>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lang w:val="en-CA" w:eastAsia="en-CA"/>
        </w:rPr>
      </w:pPr>
      <w:r w:rsidRPr="00C55A83">
        <w:rPr>
          <w:color w:val="auto"/>
          <w:szCs w:val="22"/>
          <w:lang w:val="en-CA" w:eastAsia="en-CA"/>
        </w:rPr>
        <w:t>When making their determination the Exclusion Hearing Committee shall consider: </w:t>
      </w:r>
    </w:p>
    <w:p w14:paraId="3C1F3B9C" w14:textId="77777777" w:rsidR="00C55A83" w:rsidRPr="00C55A83" w:rsidRDefault="00C55A83" w:rsidP="00C55A83">
      <w:pPr>
        <w:numPr>
          <w:ilvl w:val="0"/>
          <w:numId w:val="37"/>
        </w:numPr>
        <w:tabs>
          <w:tab w:val="clear" w:pos="360"/>
          <w:tab w:val="clear" w:pos="720"/>
          <w:tab w:val="clear" w:pos="1080"/>
          <w:tab w:val="clear" w:pos="1440"/>
          <w:tab w:val="clear" w:pos="2160"/>
          <w:tab w:val="clear" w:pos="9720"/>
        </w:tabs>
        <w:autoSpaceDE/>
        <w:autoSpaceDN/>
        <w:adjustRightInd/>
        <w:spacing w:before="0" w:line="223" w:lineRule="auto"/>
        <w:ind w:left="1368"/>
        <w:contextualSpacing/>
        <w:jc w:val="both"/>
        <w:rPr>
          <w:rFonts w:eastAsia="Calibri"/>
          <w:color w:val="auto"/>
          <w:szCs w:val="22"/>
        </w:rPr>
      </w:pPr>
      <w:r w:rsidRPr="00C55A83">
        <w:rPr>
          <w:rFonts w:eastAsia="Calibri"/>
          <w:color w:val="auto"/>
          <w:szCs w:val="22"/>
        </w:rPr>
        <w:t>the Principal’s report and submissions; </w:t>
      </w:r>
    </w:p>
    <w:p w14:paraId="153EB2CE" w14:textId="77777777" w:rsidR="00C55A83" w:rsidRPr="00C55A83" w:rsidRDefault="00C55A83" w:rsidP="00C55A83">
      <w:pPr>
        <w:numPr>
          <w:ilvl w:val="0"/>
          <w:numId w:val="37"/>
        </w:numPr>
        <w:tabs>
          <w:tab w:val="clear" w:pos="360"/>
          <w:tab w:val="clear" w:pos="720"/>
          <w:tab w:val="clear" w:pos="1080"/>
          <w:tab w:val="clear" w:pos="1440"/>
          <w:tab w:val="clear" w:pos="2160"/>
          <w:tab w:val="clear" w:pos="9720"/>
        </w:tabs>
        <w:autoSpaceDE/>
        <w:autoSpaceDN/>
        <w:adjustRightInd/>
        <w:spacing w:before="0" w:line="223" w:lineRule="auto"/>
        <w:ind w:left="1368"/>
        <w:contextualSpacing/>
        <w:jc w:val="both"/>
        <w:rPr>
          <w:rFonts w:eastAsia="Calibri"/>
          <w:color w:val="auto"/>
          <w:szCs w:val="22"/>
        </w:rPr>
      </w:pPr>
      <w:r w:rsidRPr="00C55A83">
        <w:rPr>
          <w:rFonts w:eastAsia="Calibri"/>
          <w:color w:val="auto"/>
          <w:szCs w:val="22"/>
        </w:rPr>
        <w:t xml:space="preserve">the submissions and any other information provided by the parents/guardians or adult student; </w:t>
      </w:r>
    </w:p>
    <w:p w14:paraId="215E483A" w14:textId="77777777" w:rsidR="00C55A83" w:rsidRPr="00C55A83" w:rsidRDefault="00C55A83" w:rsidP="00C55A83">
      <w:pPr>
        <w:numPr>
          <w:ilvl w:val="0"/>
          <w:numId w:val="37"/>
        </w:numPr>
        <w:tabs>
          <w:tab w:val="clear" w:pos="360"/>
          <w:tab w:val="clear" w:pos="720"/>
          <w:tab w:val="clear" w:pos="1080"/>
          <w:tab w:val="clear" w:pos="1440"/>
          <w:tab w:val="clear" w:pos="2160"/>
          <w:tab w:val="clear" w:pos="9720"/>
        </w:tabs>
        <w:autoSpaceDE/>
        <w:autoSpaceDN/>
        <w:adjustRightInd/>
        <w:spacing w:before="0" w:line="223" w:lineRule="auto"/>
        <w:ind w:left="1368"/>
        <w:contextualSpacing/>
        <w:jc w:val="both"/>
        <w:rPr>
          <w:rFonts w:eastAsia="Calibri"/>
          <w:color w:val="auto"/>
          <w:szCs w:val="22"/>
        </w:rPr>
      </w:pPr>
      <w:r w:rsidRPr="00C55A83">
        <w:rPr>
          <w:rFonts w:eastAsia="Calibri"/>
          <w:color w:val="auto"/>
          <w:szCs w:val="22"/>
        </w:rPr>
        <w:t xml:space="preserve">the submission and any other information provided by other parties; and, </w:t>
      </w:r>
    </w:p>
    <w:p w14:paraId="3905A62C" w14:textId="77777777" w:rsidR="00C55A83" w:rsidRPr="00C55A83" w:rsidRDefault="00C55A83" w:rsidP="00C55A83">
      <w:pPr>
        <w:numPr>
          <w:ilvl w:val="0"/>
          <w:numId w:val="37"/>
        </w:numPr>
        <w:tabs>
          <w:tab w:val="clear" w:pos="360"/>
          <w:tab w:val="clear" w:pos="720"/>
          <w:tab w:val="clear" w:pos="1080"/>
          <w:tab w:val="clear" w:pos="1440"/>
          <w:tab w:val="clear" w:pos="2160"/>
          <w:tab w:val="clear" w:pos="9720"/>
        </w:tabs>
        <w:autoSpaceDE/>
        <w:autoSpaceDN/>
        <w:adjustRightInd/>
        <w:spacing w:before="0" w:line="223" w:lineRule="auto"/>
        <w:ind w:left="1368"/>
        <w:contextualSpacing/>
        <w:jc w:val="both"/>
        <w:rPr>
          <w:rFonts w:eastAsia="Calibri"/>
          <w:color w:val="auto"/>
          <w:szCs w:val="22"/>
        </w:rPr>
      </w:pPr>
      <w:r w:rsidRPr="00C55A83">
        <w:rPr>
          <w:rFonts w:eastAsia="Calibri"/>
          <w:color w:val="auto"/>
          <w:szCs w:val="22"/>
        </w:rPr>
        <w:t>the analysis and application of the mitigating and other factors, which may or may not be applicable in the circumstances. </w:t>
      </w:r>
    </w:p>
    <w:p w14:paraId="28C4BC4E" w14:textId="77777777" w:rsidR="00C55A83" w:rsidRPr="00C55A83" w:rsidRDefault="00C55A83" w:rsidP="00C55A83">
      <w:pPr>
        <w:numPr>
          <w:ilvl w:val="0"/>
          <w:numId w:val="27"/>
        </w:numPr>
        <w:tabs>
          <w:tab w:val="clear" w:pos="360"/>
          <w:tab w:val="clear" w:pos="720"/>
          <w:tab w:val="clear" w:pos="1080"/>
          <w:tab w:val="clear" w:pos="1440"/>
          <w:tab w:val="clear" w:pos="2160"/>
          <w:tab w:val="clear" w:pos="9720"/>
        </w:tabs>
        <w:autoSpaceDE/>
        <w:autoSpaceDN/>
        <w:adjustRightInd/>
        <w:spacing w:before="0" w:line="223" w:lineRule="auto"/>
        <w:contextualSpacing/>
        <w:jc w:val="both"/>
        <w:rPr>
          <w:rFonts w:eastAsia="Calibri"/>
          <w:color w:val="auto"/>
          <w:szCs w:val="22"/>
        </w:rPr>
      </w:pPr>
      <w:r w:rsidRPr="00C55A83">
        <w:rPr>
          <w:rFonts w:eastAsia="Calibri"/>
          <w:color w:val="auto"/>
          <w:szCs w:val="22"/>
        </w:rPr>
        <w:t>The Exclusion Hearing Committee will consider, based on the written and/or oral submissions of both parties, whether the exclusion is reasonable in the circumstances, and shall either: </w:t>
      </w:r>
    </w:p>
    <w:p w14:paraId="1E78B968" w14:textId="77777777" w:rsidR="00C55A83" w:rsidRPr="00C55A83" w:rsidRDefault="00C55A83" w:rsidP="00C55A83">
      <w:pPr>
        <w:numPr>
          <w:ilvl w:val="0"/>
          <w:numId w:val="34"/>
        </w:numPr>
        <w:tabs>
          <w:tab w:val="clear" w:pos="360"/>
          <w:tab w:val="clear" w:pos="720"/>
          <w:tab w:val="clear" w:pos="1080"/>
          <w:tab w:val="clear" w:pos="1440"/>
          <w:tab w:val="clear" w:pos="2160"/>
          <w:tab w:val="clear" w:pos="9720"/>
        </w:tabs>
        <w:autoSpaceDE/>
        <w:autoSpaceDN/>
        <w:adjustRightInd/>
        <w:spacing w:before="0" w:line="223" w:lineRule="auto"/>
        <w:ind w:left="1368"/>
        <w:jc w:val="both"/>
        <w:rPr>
          <w:color w:val="auto"/>
          <w:szCs w:val="22"/>
          <w:lang w:val="en-CA" w:eastAsia="en-CA"/>
        </w:rPr>
      </w:pPr>
      <w:r w:rsidRPr="00C55A83">
        <w:rPr>
          <w:color w:val="auto"/>
          <w:szCs w:val="22"/>
          <w:lang w:val="en-CA" w:eastAsia="en-CA"/>
        </w:rPr>
        <w:lastRenderedPageBreak/>
        <w:t xml:space="preserve">confirm the exclusion; or </w:t>
      </w:r>
    </w:p>
    <w:p w14:paraId="186D7FAF" w14:textId="77777777" w:rsidR="00C55A83" w:rsidRPr="00C55A83" w:rsidRDefault="00C55A83" w:rsidP="00C55A83">
      <w:pPr>
        <w:numPr>
          <w:ilvl w:val="0"/>
          <w:numId w:val="34"/>
        </w:numPr>
        <w:tabs>
          <w:tab w:val="clear" w:pos="360"/>
          <w:tab w:val="clear" w:pos="720"/>
          <w:tab w:val="clear" w:pos="1080"/>
          <w:tab w:val="clear" w:pos="1440"/>
          <w:tab w:val="clear" w:pos="2160"/>
          <w:tab w:val="clear" w:pos="9720"/>
        </w:tabs>
        <w:autoSpaceDE/>
        <w:autoSpaceDN/>
        <w:adjustRightInd/>
        <w:spacing w:before="0" w:line="223" w:lineRule="auto"/>
        <w:ind w:left="1368"/>
        <w:jc w:val="both"/>
        <w:rPr>
          <w:color w:val="auto"/>
          <w:szCs w:val="22"/>
          <w:lang w:val="en-CA" w:eastAsia="en-CA"/>
        </w:rPr>
      </w:pPr>
      <w:r w:rsidRPr="00C55A83">
        <w:rPr>
          <w:color w:val="auto"/>
          <w:szCs w:val="22"/>
          <w:lang w:val="en-CA" w:eastAsia="en-CA"/>
        </w:rPr>
        <w:t>quash the exclusion and its duration; or</w:t>
      </w:r>
    </w:p>
    <w:p w14:paraId="3BC81931" w14:textId="77777777" w:rsidR="00C55A83" w:rsidRPr="00C55A83" w:rsidRDefault="00C55A83" w:rsidP="00C55A83">
      <w:pPr>
        <w:numPr>
          <w:ilvl w:val="0"/>
          <w:numId w:val="34"/>
        </w:numPr>
        <w:tabs>
          <w:tab w:val="clear" w:pos="360"/>
          <w:tab w:val="clear" w:pos="720"/>
          <w:tab w:val="clear" w:pos="1080"/>
          <w:tab w:val="clear" w:pos="1440"/>
          <w:tab w:val="clear" w:pos="2160"/>
          <w:tab w:val="clear" w:pos="9720"/>
        </w:tabs>
        <w:autoSpaceDE/>
        <w:autoSpaceDN/>
        <w:adjustRightInd/>
        <w:spacing w:before="0" w:line="223" w:lineRule="auto"/>
        <w:ind w:left="1368"/>
        <w:jc w:val="both"/>
        <w:rPr>
          <w:color w:val="auto"/>
          <w:szCs w:val="22"/>
          <w:lang w:val="en-CA" w:eastAsia="en-CA"/>
        </w:rPr>
      </w:pPr>
      <w:r w:rsidRPr="00C55A83">
        <w:rPr>
          <w:color w:val="auto"/>
          <w:szCs w:val="22"/>
          <w:lang w:val="en-CA" w:eastAsia="en-CA"/>
        </w:rPr>
        <w:t>make such other appropriate order.</w:t>
      </w:r>
    </w:p>
    <w:p w14:paraId="067B449F" w14:textId="77777777" w:rsidR="00C55A83" w:rsidRPr="00C55A83" w:rsidRDefault="00C55A83" w:rsidP="00C55A83">
      <w:pPr>
        <w:numPr>
          <w:ilvl w:val="0"/>
          <w:numId w:val="27"/>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rPr>
      </w:pPr>
      <w:r w:rsidRPr="00C55A83">
        <w:rPr>
          <w:color w:val="auto"/>
          <w:szCs w:val="22"/>
        </w:rPr>
        <w:t>The decision of the Committee shall be communicated to the parent/guardian or adult student in writing within seven (7) school days after of the Exclusion Hearing. </w:t>
      </w:r>
    </w:p>
    <w:p w14:paraId="420436BE" w14:textId="77777777" w:rsidR="00C55A83" w:rsidRPr="00C55A83" w:rsidRDefault="00C55A83" w:rsidP="00C55A83">
      <w:pPr>
        <w:numPr>
          <w:ilvl w:val="0"/>
          <w:numId w:val="27"/>
        </w:numPr>
        <w:tabs>
          <w:tab w:val="clear" w:pos="360"/>
          <w:tab w:val="clear" w:pos="720"/>
          <w:tab w:val="clear" w:pos="1080"/>
          <w:tab w:val="clear" w:pos="1440"/>
          <w:tab w:val="clear" w:pos="2160"/>
          <w:tab w:val="clear" w:pos="9720"/>
        </w:tabs>
        <w:autoSpaceDE/>
        <w:autoSpaceDN/>
        <w:adjustRightInd/>
        <w:spacing w:before="0" w:line="223" w:lineRule="auto"/>
        <w:jc w:val="both"/>
        <w:rPr>
          <w:color w:val="auto"/>
          <w:szCs w:val="22"/>
        </w:rPr>
      </w:pPr>
      <w:r w:rsidRPr="00C55A83">
        <w:rPr>
          <w:color w:val="auto"/>
          <w:szCs w:val="22"/>
        </w:rPr>
        <w:t xml:space="preserve">The decision of the Exclusion Hearing Committee is final. </w:t>
      </w:r>
    </w:p>
    <w:p w14:paraId="36B4EC98" w14:textId="77777777" w:rsidR="00C55A83" w:rsidRPr="00C55A83" w:rsidRDefault="00C55A83" w:rsidP="00C55A83">
      <w:pPr>
        <w:tabs>
          <w:tab w:val="clear" w:pos="360"/>
          <w:tab w:val="clear" w:pos="720"/>
          <w:tab w:val="clear" w:pos="1080"/>
          <w:tab w:val="clear" w:pos="1440"/>
          <w:tab w:val="clear" w:pos="2160"/>
          <w:tab w:val="clear" w:pos="9720"/>
        </w:tabs>
        <w:spacing w:before="0" w:line="240" w:lineRule="auto"/>
        <w:jc w:val="both"/>
        <w:rPr>
          <w:color w:val="FF0000"/>
          <w:szCs w:val="22"/>
          <w:lang w:eastAsia="en-CA"/>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F08A2" w:rsidRPr="00EF08A2" w14:paraId="736A3E66" w14:textId="77777777" w:rsidTr="007746B8">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75AED733" w14:textId="77777777" w:rsidR="00EF08A2" w:rsidRPr="00EF08A2" w:rsidRDefault="00EF08A2" w:rsidP="00EF08A2">
            <w:pPr>
              <w:tabs>
                <w:tab w:val="clear" w:pos="360"/>
                <w:tab w:val="clear" w:pos="720"/>
                <w:tab w:val="clear" w:pos="1080"/>
                <w:tab w:val="clear" w:pos="1440"/>
                <w:tab w:val="clear" w:pos="2160"/>
                <w:tab w:val="clear" w:pos="9720"/>
              </w:tabs>
              <w:autoSpaceDE/>
              <w:autoSpaceDN/>
              <w:adjustRightInd/>
              <w:spacing w:before="0" w:line="228" w:lineRule="auto"/>
              <w:rPr>
                <w:rFonts w:ascii="Calibri" w:hAnsi="Calibri"/>
                <w:b/>
                <w:color w:val="FFFFFF"/>
                <w:sz w:val="18"/>
                <w:szCs w:val="18"/>
                <w:lang w:val="en-CA" w:eastAsia="en-CA"/>
              </w:rPr>
            </w:pPr>
            <w:r w:rsidRPr="00EF08A2">
              <w:rPr>
                <w:rFonts w:ascii="Calibri" w:hAnsi="Calibri"/>
                <w:b/>
                <w:color w:val="FFFFFF"/>
                <w:sz w:val="18"/>
                <w:szCs w:val="18"/>
                <w:lang w:val="en-CA" w:eastAsia="en-CA"/>
              </w:rPr>
              <w:t xml:space="preserve">Adopted Date:  </w:t>
            </w:r>
          </w:p>
          <w:p w14:paraId="4F82A415" w14:textId="77777777" w:rsidR="00EF08A2" w:rsidRPr="00EF08A2" w:rsidRDefault="00EF08A2" w:rsidP="00EF08A2">
            <w:pPr>
              <w:tabs>
                <w:tab w:val="clear" w:pos="360"/>
                <w:tab w:val="clear" w:pos="720"/>
                <w:tab w:val="clear" w:pos="1080"/>
                <w:tab w:val="clear" w:pos="1440"/>
                <w:tab w:val="clear" w:pos="2160"/>
                <w:tab w:val="clear" w:pos="9720"/>
              </w:tabs>
              <w:autoSpaceDE/>
              <w:autoSpaceDN/>
              <w:adjustRightInd/>
              <w:spacing w:before="0" w:line="228" w:lineRule="auto"/>
              <w:rPr>
                <w:rFonts w:ascii="Calibri" w:hAnsi="Calibri"/>
                <w:b/>
                <w:color w:val="FFFFFF"/>
                <w:sz w:val="18"/>
                <w:szCs w:val="18"/>
                <w:lang w:val="en-CA" w:eastAsia="en-CA"/>
              </w:rPr>
            </w:pPr>
          </w:p>
          <w:p w14:paraId="61DD8A7A" w14:textId="77777777" w:rsidR="00EF08A2" w:rsidRPr="00EF08A2" w:rsidRDefault="00EF08A2" w:rsidP="00EF08A2">
            <w:pPr>
              <w:tabs>
                <w:tab w:val="clear" w:pos="360"/>
                <w:tab w:val="clear" w:pos="720"/>
                <w:tab w:val="clear" w:pos="1080"/>
                <w:tab w:val="clear" w:pos="1440"/>
                <w:tab w:val="clear" w:pos="2160"/>
                <w:tab w:val="clear" w:pos="9720"/>
              </w:tabs>
              <w:autoSpaceDE/>
              <w:autoSpaceDN/>
              <w:adjustRightInd/>
              <w:spacing w:before="0" w:line="228" w:lineRule="auto"/>
              <w:rPr>
                <w:rFonts w:ascii="Calibri" w:hAnsi="Calibri"/>
                <w:b/>
                <w:color w:val="FFFFFF"/>
                <w:sz w:val="18"/>
                <w:szCs w:val="18"/>
                <w:lang w:val="en-CA" w:eastAsia="en-CA"/>
              </w:rPr>
            </w:pPr>
            <w:r w:rsidRPr="00EF08A2">
              <w:rPr>
                <w:rFonts w:ascii="Calibri" w:hAnsi="Calibri"/>
                <w:b/>
                <w:color w:val="FFFFFF"/>
                <w:sz w:val="18"/>
                <w:szCs w:val="18"/>
                <w:lang w:val="en-CA" w:eastAsia="en-CA"/>
              </w:rPr>
              <w:t>Revision History:</w:t>
            </w:r>
          </w:p>
          <w:p w14:paraId="0B1643CA" w14:textId="77777777" w:rsidR="00EF08A2" w:rsidRPr="00EF08A2" w:rsidRDefault="00EF08A2" w:rsidP="00EF08A2">
            <w:pPr>
              <w:tabs>
                <w:tab w:val="clear" w:pos="360"/>
                <w:tab w:val="clear" w:pos="720"/>
                <w:tab w:val="clear" w:pos="1080"/>
                <w:tab w:val="clear" w:pos="1440"/>
                <w:tab w:val="clear" w:pos="2160"/>
                <w:tab w:val="clear" w:pos="9720"/>
              </w:tabs>
              <w:autoSpaceDE/>
              <w:autoSpaceDN/>
              <w:adjustRightInd/>
              <w:spacing w:before="0"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0334B36" w14:textId="755D0AFF" w:rsidR="00EF08A2" w:rsidRPr="00EF08A2" w:rsidRDefault="00070333" w:rsidP="00EF08A2">
            <w:pPr>
              <w:tabs>
                <w:tab w:val="clear" w:pos="360"/>
                <w:tab w:val="clear" w:pos="720"/>
                <w:tab w:val="clear" w:pos="1080"/>
                <w:tab w:val="clear" w:pos="1440"/>
                <w:tab w:val="clear" w:pos="2160"/>
                <w:tab w:val="clear" w:pos="9720"/>
              </w:tabs>
              <w:autoSpaceDE/>
              <w:autoSpaceDN/>
              <w:adjustRightInd/>
              <w:spacing w:before="0" w:line="228" w:lineRule="auto"/>
              <w:rPr>
                <w:rFonts w:ascii="Calibri" w:hAnsi="Calibri"/>
                <w:b/>
                <w:color w:val="auto"/>
                <w:sz w:val="18"/>
                <w:szCs w:val="18"/>
                <w:lang w:val="en-CA" w:eastAsia="en-CA"/>
              </w:rPr>
            </w:pPr>
            <w:r>
              <w:rPr>
                <w:rFonts w:ascii="Calibri" w:hAnsi="Calibri"/>
                <w:b/>
                <w:color w:val="auto"/>
                <w:sz w:val="18"/>
                <w:szCs w:val="18"/>
                <w:lang w:val="en-CA" w:eastAsia="en-CA"/>
              </w:rPr>
              <w:t>May 27, 2021</w:t>
            </w:r>
          </w:p>
          <w:p w14:paraId="7AD9449C" w14:textId="77777777" w:rsidR="00EF08A2" w:rsidRPr="00EF08A2" w:rsidRDefault="00EF08A2" w:rsidP="00EF08A2">
            <w:pPr>
              <w:tabs>
                <w:tab w:val="clear" w:pos="360"/>
                <w:tab w:val="clear" w:pos="720"/>
                <w:tab w:val="clear" w:pos="1080"/>
                <w:tab w:val="clear" w:pos="1440"/>
                <w:tab w:val="clear" w:pos="2160"/>
                <w:tab w:val="clear" w:pos="9720"/>
              </w:tabs>
              <w:autoSpaceDE/>
              <w:autoSpaceDN/>
              <w:adjustRightInd/>
              <w:spacing w:before="0" w:line="228" w:lineRule="auto"/>
              <w:rPr>
                <w:rFonts w:ascii="Calibri" w:hAnsi="Calibri"/>
                <w:b/>
                <w:color w:val="auto"/>
                <w:sz w:val="18"/>
                <w:szCs w:val="18"/>
                <w:lang w:val="en-CA" w:eastAsia="en-CA"/>
              </w:rPr>
            </w:pPr>
          </w:p>
          <w:p w14:paraId="7C2A0762" w14:textId="77777777" w:rsidR="00EF08A2" w:rsidRPr="00EF08A2" w:rsidRDefault="00EF08A2" w:rsidP="00EF08A2">
            <w:pPr>
              <w:tabs>
                <w:tab w:val="clear" w:pos="360"/>
                <w:tab w:val="clear" w:pos="720"/>
                <w:tab w:val="clear" w:pos="1080"/>
                <w:tab w:val="clear" w:pos="1440"/>
                <w:tab w:val="clear" w:pos="2160"/>
                <w:tab w:val="clear" w:pos="9720"/>
              </w:tabs>
              <w:autoSpaceDE/>
              <w:autoSpaceDN/>
              <w:adjustRightInd/>
              <w:spacing w:before="0" w:line="228" w:lineRule="auto"/>
              <w:rPr>
                <w:rFonts w:ascii="Calibri" w:hAnsi="Calibri"/>
                <w:b/>
                <w:color w:val="auto"/>
                <w:sz w:val="18"/>
                <w:szCs w:val="18"/>
                <w:lang w:val="en-CA" w:eastAsia="en-CA"/>
              </w:rPr>
            </w:pPr>
          </w:p>
        </w:tc>
      </w:tr>
    </w:tbl>
    <w:p w14:paraId="3C84CBDE" w14:textId="1988F2AB" w:rsidR="00BA66C3" w:rsidRPr="00F37B5E" w:rsidRDefault="00BA66C3" w:rsidP="00BA66C3">
      <w:pPr>
        <w:tabs>
          <w:tab w:val="clear" w:pos="2160"/>
          <w:tab w:val="clear" w:pos="9720"/>
          <w:tab w:val="right" w:pos="10080"/>
        </w:tabs>
        <w:spacing w:before="0"/>
        <w:rPr>
          <w:color w:val="auto"/>
          <w:sz w:val="28"/>
          <w:szCs w:val="28"/>
        </w:rPr>
      </w:pPr>
    </w:p>
    <w:sectPr w:rsidR="00BA66C3" w:rsidRPr="00F37B5E" w:rsidSect="003E0E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9574B" w14:textId="77777777" w:rsidR="0057554D" w:rsidRDefault="0057554D">
      <w:pPr>
        <w:spacing w:before="0" w:line="240" w:lineRule="auto"/>
      </w:pPr>
      <w:r>
        <w:separator/>
      </w:r>
    </w:p>
  </w:endnote>
  <w:endnote w:type="continuationSeparator" w:id="0">
    <w:p w14:paraId="0C3E7089" w14:textId="77777777" w:rsidR="0057554D" w:rsidRDefault="005755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36081" w14:textId="77777777" w:rsidR="0057554D" w:rsidRDefault="0057554D">
      <w:pPr>
        <w:spacing w:before="0" w:line="240" w:lineRule="auto"/>
      </w:pPr>
      <w:r>
        <w:separator/>
      </w:r>
    </w:p>
  </w:footnote>
  <w:footnote w:type="continuationSeparator" w:id="0">
    <w:p w14:paraId="46093E4A" w14:textId="77777777" w:rsidR="0057554D" w:rsidRDefault="0057554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BE0"/>
    <w:multiLevelType w:val="multilevel"/>
    <w:tmpl w:val="0106AA58"/>
    <w:lvl w:ilvl="0">
      <w:start w:val="1"/>
      <w:numFmt w:val="decimal"/>
      <w:lvlText w:val="%1."/>
      <w:lvlJc w:val="left"/>
      <w:pPr>
        <w:tabs>
          <w:tab w:val="num" w:pos="720"/>
        </w:tabs>
        <w:ind w:left="720" w:hanging="360"/>
      </w:pPr>
      <w:rPr>
        <w:strike w:val="0"/>
        <w:color w:val="auto"/>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62B1E"/>
    <w:multiLevelType w:val="hybridMultilevel"/>
    <w:tmpl w:val="ABD2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0012ED"/>
    <w:multiLevelType w:val="multilevel"/>
    <w:tmpl w:val="D2DAA7CC"/>
    <w:styleLink w:val="Style1"/>
    <w:lvl w:ilvl="0">
      <w:start w:val="3"/>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6AC77DF"/>
    <w:multiLevelType w:val="hybridMultilevel"/>
    <w:tmpl w:val="DDDC0604"/>
    <w:lvl w:ilvl="0" w:tplc="DDA0C1DA">
      <w:start w:val="1"/>
      <w:numFmt w:val="bullet"/>
      <w:lvlText w:val=""/>
      <w:lvlJc w:val="left"/>
      <w:pPr>
        <w:ind w:left="720" w:hanging="360"/>
      </w:pPr>
      <w:rPr>
        <w:rFonts w:ascii="Symbol" w:hAnsi="Symbol" w:hint="default"/>
        <w:color w:val="auto"/>
      </w:rPr>
    </w:lvl>
    <w:lvl w:ilvl="1" w:tplc="2FEE3D62">
      <w:start w:val="1"/>
      <w:numFmt w:val="bullet"/>
      <w:lvlText w:val="o"/>
      <w:lvlJc w:val="left"/>
      <w:pPr>
        <w:ind w:left="1440" w:hanging="360"/>
      </w:pPr>
      <w:rPr>
        <w:rFonts w:ascii="Courier New" w:hAnsi="Courier New" w:cs="Courier New" w:hint="default"/>
        <w:color w:val="0000FF"/>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7E2002E"/>
    <w:multiLevelType w:val="hybridMultilevel"/>
    <w:tmpl w:val="079657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8C6609"/>
    <w:multiLevelType w:val="hybridMultilevel"/>
    <w:tmpl w:val="0E84407A"/>
    <w:lvl w:ilvl="0" w:tplc="FA1A6B0A">
      <w:start w:val="1"/>
      <w:numFmt w:val="lowerRoman"/>
      <w:lvlText w:val="%1."/>
      <w:lvlJc w:val="righ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D46856"/>
    <w:multiLevelType w:val="hybridMultilevel"/>
    <w:tmpl w:val="A816E90C"/>
    <w:lvl w:ilvl="0" w:tplc="FFFFFFF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B650B"/>
    <w:multiLevelType w:val="hybridMultilevel"/>
    <w:tmpl w:val="1A3CD82E"/>
    <w:lvl w:ilvl="0" w:tplc="0150D2F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687804"/>
    <w:multiLevelType w:val="hybridMultilevel"/>
    <w:tmpl w:val="6414B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4040E9"/>
    <w:multiLevelType w:val="hybridMultilevel"/>
    <w:tmpl w:val="839C6B3C"/>
    <w:lvl w:ilvl="0" w:tplc="610A15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2173A7"/>
    <w:multiLevelType w:val="hybridMultilevel"/>
    <w:tmpl w:val="8DE866BC"/>
    <w:lvl w:ilvl="0" w:tplc="D06E8D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B45C9B"/>
    <w:multiLevelType w:val="hybridMultilevel"/>
    <w:tmpl w:val="BF8E51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90D60D7"/>
    <w:multiLevelType w:val="hybridMultilevel"/>
    <w:tmpl w:val="F7D420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365BE"/>
    <w:multiLevelType w:val="hybridMultilevel"/>
    <w:tmpl w:val="C686A5A8"/>
    <w:lvl w:ilvl="0" w:tplc="BA1078A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D463EC"/>
    <w:multiLevelType w:val="hybridMultilevel"/>
    <w:tmpl w:val="C262D4FC"/>
    <w:lvl w:ilvl="0" w:tplc="6F22D29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A20C98"/>
    <w:multiLevelType w:val="hybridMultilevel"/>
    <w:tmpl w:val="946C8524"/>
    <w:lvl w:ilvl="0" w:tplc="04090003">
      <w:start w:val="1"/>
      <w:numFmt w:val="bullet"/>
      <w:lvlText w:val="o"/>
      <w:lvlJc w:val="left"/>
      <w:pPr>
        <w:ind w:left="1080" w:hanging="360"/>
      </w:pPr>
      <w:rPr>
        <w:rFonts w:ascii="Courier New" w:hAnsi="Courier New" w:cs="Courier New" w:hint="default"/>
        <w:color w:val="auto"/>
      </w:rPr>
    </w:lvl>
    <w:lvl w:ilvl="1" w:tplc="966638CE">
      <w:start w:val="1"/>
      <w:numFmt w:val="bullet"/>
      <w:lvlText w:val="o"/>
      <w:lvlJc w:val="left"/>
      <w:pPr>
        <w:ind w:left="1800" w:hanging="360"/>
      </w:pPr>
      <w:rPr>
        <w:rFonts w:ascii="Courier New" w:hAnsi="Courier New" w:cs="Courier New" w:hint="default"/>
        <w:color w:val="auto"/>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B5B2C5B"/>
    <w:multiLevelType w:val="hybridMultilevel"/>
    <w:tmpl w:val="B84CC05C"/>
    <w:lvl w:ilvl="0" w:tplc="22380B4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D46CA6"/>
    <w:multiLevelType w:val="hybridMultilevel"/>
    <w:tmpl w:val="CD109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233B3"/>
    <w:multiLevelType w:val="hybridMultilevel"/>
    <w:tmpl w:val="3BB63492"/>
    <w:lvl w:ilvl="0" w:tplc="3552FEF2">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0868E5"/>
    <w:multiLevelType w:val="hybridMultilevel"/>
    <w:tmpl w:val="32ECF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9E4091"/>
    <w:multiLevelType w:val="hybridMultilevel"/>
    <w:tmpl w:val="99B0670E"/>
    <w:lvl w:ilvl="0" w:tplc="0409001B">
      <w:start w:val="1"/>
      <w:numFmt w:val="lowerRoman"/>
      <w:lvlText w:val="%1."/>
      <w:lvlJc w:val="right"/>
      <w:pPr>
        <w:ind w:left="1800" w:hanging="360"/>
      </w:pPr>
      <w:rPr>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58206F"/>
    <w:multiLevelType w:val="hybridMultilevel"/>
    <w:tmpl w:val="E0826522"/>
    <w:lvl w:ilvl="0" w:tplc="3D72AB80">
      <w:start w:val="1"/>
      <w:numFmt w:val="decimal"/>
      <w:lvlText w:val="%1."/>
      <w:lvlJc w:val="left"/>
      <w:pPr>
        <w:ind w:left="1440" w:hanging="360"/>
      </w:pPr>
      <w:rPr>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8870371"/>
    <w:multiLevelType w:val="hybridMultilevel"/>
    <w:tmpl w:val="DAC65B1E"/>
    <w:lvl w:ilvl="0" w:tplc="35681DF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4" w15:restartNumberingAfterBreak="0">
    <w:nsid w:val="5C4E6CD0"/>
    <w:multiLevelType w:val="hybridMultilevel"/>
    <w:tmpl w:val="EDAA270E"/>
    <w:lvl w:ilvl="0" w:tplc="BDE4748C">
      <w:start w:val="1"/>
      <w:numFmt w:val="decimal"/>
      <w:lvlText w:val="%1."/>
      <w:lvlJc w:val="left"/>
      <w:pPr>
        <w:ind w:left="1080" w:hanging="360"/>
      </w:pPr>
      <w:rPr>
        <w:b/>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A036A0"/>
    <w:multiLevelType w:val="multilevel"/>
    <w:tmpl w:val="3E3CE6D4"/>
    <w:lvl w:ilvl="0">
      <w:start w:val="1"/>
      <w:numFmt w:val="bullet"/>
      <w:lvlText w:val=""/>
      <w:lvlJc w:val="left"/>
      <w:pPr>
        <w:tabs>
          <w:tab w:val="num" w:pos="1170"/>
        </w:tabs>
        <w:ind w:left="1170" w:hanging="360"/>
      </w:pPr>
      <w:rPr>
        <w:rFonts w:ascii="Wingdings" w:hAnsi="Wingdings" w:hint="default"/>
        <w:strike w:val="0"/>
        <w:color w:val="auto"/>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CA5B92"/>
    <w:multiLevelType w:val="multilevel"/>
    <w:tmpl w:val="760C382A"/>
    <w:lvl w:ilvl="0">
      <w:start w:val="1"/>
      <w:numFmt w:val="decimal"/>
      <w:pStyle w:val="Style3"/>
      <w:lvlText w:val="%1."/>
      <w:lvlJc w:val="left"/>
      <w:pPr>
        <w:ind w:left="720" w:hanging="720"/>
      </w:pPr>
      <w:rPr>
        <w:rFonts w:hint="default"/>
        <w:b/>
        <w:strike w:val="0"/>
      </w:rPr>
    </w:lvl>
    <w:lvl w:ilvl="1">
      <w:start w:val="1"/>
      <w:numFmt w:val="decimal"/>
      <w:lvlText w:val="%1.%2"/>
      <w:lvlJc w:val="left"/>
      <w:pPr>
        <w:ind w:left="1440" w:hanging="720"/>
      </w:pPr>
      <w:rPr>
        <w:rFonts w:ascii="Calibri" w:hAnsi="Calibri" w:cs="Times New Roman" w:hint="default"/>
        <w:b w:val="0"/>
        <w:color w:val="000000"/>
      </w:rPr>
    </w:lvl>
    <w:lvl w:ilvl="2">
      <w:start w:val="1"/>
      <w:numFmt w:val="decimal"/>
      <w:lvlText w:val="%1.%2.%3"/>
      <w:lvlJc w:val="left"/>
      <w:pPr>
        <w:ind w:left="2160" w:hanging="720"/>
      </w:pPr>
      <w:rPr>
        <w:rFonts w:hint="default"/>
        <w:strike w: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15:restartNumberingAfterBreak="0">
    <w:nsid w:val="5ECA421C"/>
    <w:multiLevelType w:val="hybridMultilevel"/>
    <w:tmpl w:val="D5628B6E"/>
    <w:lvl w:ilvl="0" w:tplc="6644B4E0">
      <w:start w:val="1"/>
      <w:numFmt w:val="upp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DA0F67"/>
    <w:multiLevelType w:val="hybridMultilevel"/>
    <w:tmpl w:val="919A6F20"/>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1316AD1"/>
    <w:multiLevelType w:val="hybridMultilevel"/>
    <w:tmpl w:val="91B4468C"/>
    <w:lvl w:ilvl="0" w:tplc="04090003">
      <w:start w:val="1"/>
      <w:numFmt w:val="bullet"/>
      <w:lvlText w:val="o"/>
      <w:lvlJc w:val="left"/>
      <w:pPr>
        <w:ind w:left="720" w:hanging="360"/>
      </w:pPr>
      <w:rPr>
        <w:rFonts w:ascii="Courier New" w:hAnsi="Courier New" w:cs="Courier New" w:hint="default"/>
      </w:rPr>
    </w:lvl>
    <w:lvl w:ilvl="1" w:tplc="3D72C1C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80629C"/>
    <w:multiLevelType w:val="hybridMultilevel"/>
    <w:tmpl w:val="9BFA6E14"/>
    <w:lvl w:ilvl="0" w:tplc="57A25160">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8E1097"/>
    <w:multiLevelType w:val="hybridMultilevel"/>
    <w:tmpl w:val="60A28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B55E2F"/>
    <w:multiLevelType w:val="hybridMultilevel"/>
    <w:tmpl w:val="F8F8D120"/>
    <w:lvl w:ilvl="0" w:tplc="5E00C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73335B"/>
    <w:multiLevelType w:val="hybridMultilevel"/>
    <w:tmpl w:val="CB5C0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CB068D"/>
    <w:multiLevelType w:val="hybridMultilevel"/>
    <w:tmpl w:val="2EDC2ED6"/>
    <w:lvl w:ilvl="0" w:tplc="B84E4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12314F4"/>
    <w:multiLevelType w:val="hybridMultilevel"/>
    <w:tmpl w:val="985A20FC"/>
    <w:lvl w:ilvl="0" w:tplc="EDFA3FB0">
      <w:start w:val="1"/>
      <w:numFmt w:val="decimal"/>
      <w:lvlText w:val="%1."/>
      <w:lvlJc w:val="left"/>
      <w:pPr>
        <w:ind w:left="720"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A1D7CB7"/>
    <w:multiLevelType w:val="hybridMultilevel"/>
    <w:tmpl w:val="67FA44EE"/>
    <w:lvl w:ilvl="0" w:tplc="F244BDC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36365C"/>
    <w:multiLevelType w:val="hybridMultilevel"/>
    <w:tmpl w:val="6DCE0946"/>
    <w:lvl w:ilvl="0" w:tplc="31527AD8">
      <w:start w:val="1"/>
      <w:numFmt w:val="decimal"/>
      <w:lvlText w:val="%1."/>
      <w:lvlJc w:val="left"/>
      <w:pPr>
        <w:ind w:left="0" w:hanging="360"/>
      </w:pPr>
      <w:rPr>
        <w:rFonts w:hint="default"/>
        <w:strike/>
      </w:rPr>
    </w:lvl>
    <w:lvl w:ilvl="1" w:tplc="0409001B">
      <w:start w:val="1"/>
      <w:numFmt w:val="lowerRoman"/>
      <w:lvlText w:val="%2."/>
      <w:lvlJc w:val="righ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38" w15:restartNumberingAfterBreak="0">
    <w:nsid w:val="7E246F81"/>
    <w:multiLevelType w:val="hybridMultilevel"/>
    <w:tmpl w:val="0D864C28"/>
    <w:lvl w:ilvl="0" w:tplc="0409001B">
      <w:start w:val="1"/>
      <w:numFmt w:val="lowerRoman"/>
      <w:lvlText w:val="%1."/>
      <w:lvlJc w:val="right"/>
      <w:pPr>
        <w:ind w:left="1800" w:hanging="360"/>
      </w:pPr>
      <w:rPr>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26"/>
  </w:num>
  <w:num w:numId="3">
    <w:abstractNumId w:val="27"/>
  </w:num>
  <w:num w:numId="4">
    <w:abstractNumId w:val="24"/>
  </w:num>
  <w:num w:numId="5">
    <w:abstractNumId w:val="17"/>
  </w:num>
  <w:num w:numId="6">
    <w:abstractNumId w:val="9"/>
  </w:num>
  <w:num w:numId="7">
    <w:abstractNumId w:val="19"/>
  </w:num>
  <w:num w:numId="8">
    <w:abstractNumId w:val="20"/>
  </w:num>
  <w:num w:numId="9">
    <w:abstractNumId w:val="7"/>
  </w:num>
  <w:num w:numId="10">
    <w:abstractNumId w:val="30"/>
  </w:num>
  <w:num w:numId="11">
    <w:abstractNumId w:val="23"/>
  </w:num>
  <w:num w:numId="12">
    <w:abstractNumId w:val="1"/>
  </w:num>
  <w:num w:numId="13">
    <w:abstractNumId w:val="22"/>
  </w:num>
  <w:num w:numId="14">
    <w:abstractNumId w:val="14"/>
  </w:num>
  <w:num w:numId="15">
    <w:abstractNumId w:val="15"/>
  </w:num>
  <w:num w:numId="16">
    <w:abstractNumId w:val="32"/>
  </w:num>
  <w:num w:numId="17">
    <w:abstractNumId w:val="1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8"/>
  </w:num>
  <w:num w:numId="21">
    <w:abstractNumId w:val="13"/>
  </w:num>
  <w:num w:numId="22">
    <w:abstractNumId w:val="11"/>
  </w:num>
  <w:num w:numId="23">
    <w:abstractNumId w:val="29"/>
  </w:num>
  <w:num w:numId="24">
    <w:abstractNumId w:val="3"/>
  </w:num>
  <w:num w:numId="25">
    <w:abstractNumId w:val="31"/>
  </w:num>
  <w:num w:numId="26">
    <w:abstractNumId w:val="25"/>
  </w:num>
  <w:num w:numId="27">
    <w:abstractNumId w:val="0"/>
  </w:num>
  <w:num w:numId="28">
    <w:abstractNumId w:val="37"/>
  </w:num>
  <w:num w:numId="29">
    <w:abstractNumId w:val="35"/>
  </w:num>
  <w:num w:numId="30">
    <w:abstractNumId w:val="28"/>
  </w:num>
  <w:num w:numId="31">
    <w:abstractNumId w:val="36"/>
  </w:num>
  <w:num w:numId="32">
    <w:abstractNumId w:val="4"/>
  </w:num>
  <w:num w:numId="33">
    <w:abstractNumId w:val="12"/>
  </w:num>
  <w:num w:numId="34">
    <w:abstractNumId w:val="5"/>
  </w:num>
  <w:num w:numId="35">
    <w:abstractNumId w:val="6"/>
  </w:num>
  <w:num w:numId="36">
    <w:abstractNumId w:val="38"/>
  </w:num>
  <w:num w:numId="37">
    <w:abstractNumId w:val="21"/>
  </w:num>
  <w:num w:numId="38">
    <w:abstractNumId w:val="16"/>
  </w:num>
  <w:num w:numId="39">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3CE"/>
    <w:rsid w:val="000006C0"/>
    <w:rsid w:val="00000AB3"/>
    <w:rsid w:val="00001910"/>
    <w:rsid w:val="00005BDF"/>
    <w:rsid w:val="00017850"/>
    <w:rsid w:val="00027ACA"/>
    <w:rsid w:val="00030ADC"/>
    <w:rsid w:val="00032BF4"/>
    <w:rsid w:val="00033578"/>
    <w:rsid w:val="00047CDB"/>
    <w:rsid w:val="000515D4"/>
    <w:rsid w:val="00052EA5"/>
    <w:rsid w:val="000556A1"/>
    <w:rsid w:val="000607E1"/>
    <w:rsid w:val="0007012C"/>
    <w:rsid w:val="00070333"/>
    <w:rsid w:val="00071016"/>
    <w:rsid w:val="00072A5D"/>
    <w:rsid w:val="000749B0"/>
    <w:rsid w:val="00075678"/>
    <w:rsid w:val="00084303"/>
    <w:rsid w:val="000843E0"/>
    <w:rsid w:val="00090FFE"/>
    <w:rsid w:val="00093F9A"/>
    <w:rsid w:val="000947F4"/>
    <w:rsid w:val="0009672E"/>
    <w:rsid w:val="000A1854"/>
    <w:rsid w:val="000B2144"/>
    <w:rsid w:val="000B2C03"/>
    <w:rsid w:val="000C2FAE"/>
    <w:rsid w:val="000C52C6"/>
    <w:rsid w:val="000C6D9B"/>
    <w:rsid w:val="000D0B49"/>
    <w:rsid w:val="000D76B0"/>
    <w:rsid w:val="000E3336"/>
    <w:rsid w:val="000F3976"/>
    <w:rsid w:val="00100F9C"/>
    <w:rsid w:val="0011268C"/>
    <w:rsid w:val="0012067B"/>
    <w:rsid w:val="001229F0"/>
    <w:rsid w:val="00123638"/>
    <w:rsid w:val="00136522"/>
    <w:rsid w:val="001376D4"/>
    <w:rsid w:val="0014581F"/>
    <w:rsid w:val="0014749E"/>
    <w:rsid w:val="0015304C"/>
    <w:rsid w:val="00165DC9"/>
    <w:rsid w:val="0017016F"/>
    <w:rsid w:val="00181010"/>
    <w:rsid w:val="001909B8"/>
    <w:rsid w:val="001924CA"/>
    <w:rsid w:val="001940EA"/>
    <w:rsid w:val="001A5D26"/>
    <w:rsid w:val="001B0CE3"/>
    <w:rsid w:val="001B154B"/>
    <w:rsid w:val="001B1854"/>
    <w:rsid w:val="001B4460"/>
    <w:rsid w:val="001C289D"/>
    <w:rsid w:val="001C3677"/>
    <w:rsid w:val="001C63AA"/>
    <w:rsid w:val="001D029A"/>
    <w:rsid w:val="001F1AEA"/>
    <w:rsid w:val="001F38F7"/>
    <w:rsid w:val="001F41BC"/>
    <w:rsid w:val="0020324B"/>
    <w:rsid w:val="0020398D"/>
    <w:rsid w:val="002100A7"/>
    <w:rsid w:val="00212460"/>
    <w:rsid w:val="00214756"/>
    <w:rsid w:val="00227ACF"/>
    <w:rsid w:val="00227CE6"/>
    <w:rsid w:val="00230EE0"/>
    <w:rsid w:val="00243270"/>
    <w:rsid w:val="00243EBD"/>
    <w:rsid w:val="00246B74"/>
    <w:rsid w:val="00250DD5"/>
    <w:rsid w:val="00250ECC"/>
    <w:rsid w:val="00251EC1"/>
    <w:rsid w:val="0025780E"/>
    <w:rsid w:val="00260BF1"/>
    <w:rsid w:val="00263DF6"/>
    <w:rsid w:val="002646B6"/>
    <w:rsid w:val="002873B2"/>
    <w:rsid w:val="002910F4"/>
    <w:rsid w:val="002B1191"/>
    <w:rsid w:val="002B48BA"/>
    <w:rsid w:val="002B6CEA"/>
    <w:rsid w:val="002B6ED0"/>
    <w:rsid w:val="002C145C"/>
    <w:rsid w:val="002C2A10"/>
    <w:rsid w:val="002C5539"/>
    <w:rsid w:val="002D3477"/>
    <w:rsid w:val="002E058E"/>
    <w:rsid w:val="002E2BF7"/>
    <w:rsid w:val="002F0663"/>
    <w:rsid w:val="00310EF8"/>
    <w:rsid w:val="003208AA"/>
    <w:rsid w:val="003266FF"/>
    <w:rsid w:val="00327F2D"/>
    <w:rsid w:val="00330464"/>
    <w:rsid w:val="00335ACF"/>
    <w:rsid w:val="00347D14"/>
    <w:rsid w:val="00350839"/>
    <w:rsid w:val="00365B0A"/>
    <w:rsid w:val="003755D9"/>
    <w:rsid w:val="00376DCB"/>
    <w:rsid w:val="00380956"/>
    <w:rsid w:val="003857A5"/>
    <w:rsid w:val="00386496"/>
    <w:rsid w:val="00392174"/>
    <w:rsid w:val="00392D42"/>
    <w:rsid w:val="003B00AB"/>
    <w:rsid w:val="003B4619"/>
    <w:rsid w:val="003B654E"/>
    <w:rsid w:val="003E0E46"/>
    <w:rsid w:val="003E393C"/>
    <w:rsid w:val="003F32E2"/>
    <w:rsid w:val="00404E7A"/>
    <w:rsid w:val="00411AED"/>
    <w:rsid w:val="00415065"/>
    <w:rsid w:val="004154C0"/>
    <w:rsid w:val="00421F90"/>
    <w:rsid w:val="00423C54"/>
    <w:rsid w:val="00425E67"/>
    <w:rsid w:val="00426638"/>
    <w:rsid w:val="00442977"/>
    <w:rsid w:val="00447901"/>
    <w:rsid w:val="0045069F"/>
    <w:rsid w:val="00480844"/>
    <w:rsid w:val="00483CD9"/>
    <w:rsid w:val="00484014"/>
    <w:rsid w:val="00485153"/>
    <w:rsid w:val="004862D8"/>
    <w:rsid w:val="00491B1C"/>
    <w:rsid w:val="004A5D35"/>
    <w:rsid w:val="004A6AE0"/>
    <w:rsid w:val="004B3298"/>
    <w:rsid w:val="004B465A"/>
    <w:rsid w:val="004B6739"/>
    <w:rsid w:val="004C3602"/>
    <w:rsid w:val="004C6979"/>
    <w:rsid w:val="004D2E32"/>
    <w:rsid w:val="004D753D"/>
    <w:rsid w:val="004E4971"/>
    <w:rsid w:val="004F1857"/>
    <w:rsid w:val="004F33DD"/>
    <w:rsid w:val="00501631"/>
    <w:rsid w:val="00507D44"/>
    <w:rsid w:val="00513444"/>
    <w:rsid w:val="00521C9F"/>
    <w:rsid w:val="00522151"/>
    <w:rsid w:val="005228AC"/>
    <w:rsid w:val="00530D06"/>
    <w:rsid w:val="005310E4"/>
    <w:rsid w:val="00535B89"/>
    <w:rsid w:val="0054131E"/>
    <w:rsid w:val="005519C2"/>
    <w:rsid w:val="005540C1"/>
    <w:rsid w:val="005640C2"/>
    <w:rsid w:val="0057554D"/>
    <w:rsid w:val="00590FE9"/>
    <w:rsid w:val="00592390"/>
    <w:rsid w:val="00592C7F"/>
    <w:rsid w:val="005A0DCA"/>
    <w:rsid w:val="005A365E"/>
    <w:rsid w:val="005B339B"/>
    <w:rsid w:val="005B5CF4"/>
    <w:rsid w:val="005B6AB5"/>
    <w:rsid w:val="005B7640"/>
    <w:rsid w:val="005C4C27"/>
    <w:rsid w:val="005D0AD3"/>
    <w:rsid w:val="005F21EB"/>
    <w:rsid w:val="005F7AA7"/>
    <w:rsid w:val="00601317"/>
    <w:rsid w:val="00603753"/>
    <w:rsid w:val="00605EE9"/>
    <w:rsid w:val="00612855"/>
    <w:rsid w:val="00616001"/>
    <w:rsid w:val="00617A5F"/>
    <w:rsid w:val="00636245"/>
    <w:rsid w:val="00642411"/>
    <w:rsid w:val="006450FD"/>
    <w:rsid w:val="00657ED7"/>
    <w:rsid w:val="0066138F"/>
    <w:rsid w:val="0066432D"/>
    <w:rsid w:val="0066501F"/>
    <w:rsid w:val="00666B49"/>
    <w:rsid w:val="00672AB0"/>
    <w:rsid w:val="0067754A"/>
    <w:rsid w:val="006834D8"/>
    <w:rsid w:val="00685A8F"/>
    <w:rsid w:val="006A04A7"/>
    <w:rsid w:val="006A0657"/>
    <w:rsid w:val="006A3449"/>
    <w:rsid w:val="006A7FC7"/>
    <w:rsid w:val="006B1F9D"/>
    <w:rsid w:val="006B3E22"/>
    <w:rsid w:val="006B4F41"/>
    <w:rsid w:val="006D4A05"/>
    <w:rsid w:val="006D7303"/>
    <w:rsid w:val="006E157B"/>
    <w:rsid w:val="00705036"/>
    <w:rsid w:val="00717ACE"/>
    <w:rsid w:val="00721B8D"/>
    <w:rsid w:val="00726421"/>
    <w:rsid w:val="00737F85"/>
    <w:rsid w:val="007425B7"/>
    <w:rsid w:val="007426FA"/>
    <w:rsid w:val="00746483"/>
    <w:rsid w:val="007474F6"/>
    <w:rsid w:val="007476D0"/>
    <w:rsid w:val="00754226"/>
    <w:rsid w:val="007557BD"/>
    <w:rsid w:val="00765ECF"/>
    <w:rsid w:val="007727A0"/>
    <w:rsid w:val="00777013"/>
    <w:rsid w:val="00781456"/>
    <w:rsid w:val="00792043"/>
    <w:rsid w:val="00793419"/>
    <w:rsid w:val="007A3546"/>
    <w:rsid w:val="007A3B6A"/>
    <w:rsid w:val="007A563F"/>
    <w:rsid w:val="007B6142"/>
    <w:rsid w:val="007B6925"/>
    <w:rsid w:val="007D013C"/>
    <w:rsid w:val="007D3253"/>
    <w:rsid w:val="007D7C9E"/>
    <w:rsid w:val="007F79F4"/>
    <w:rsid w:val="00804E3F"/>
    <w:rsid w:val="00807380"/>
    <w:rsid w:val="008130A9"/>
    <w:rsid w:val="00815890"/>
    <w:rsid w:val="00815E28"/>
    <w:rsid w:val="00824793"/>
    <w:rsid w:val="00825459"/>
    <w:rsid w:val="00831089"/>
    <w:rsid w:val="008342EF"/>
    <w:rsid w:val="0083541A"/>
    <w:rsid w:val="0083712C"/>
    <w:rsid w:val="008434DB"/>
    <w:rsid w:val="008536EA"/>
    <w:rsid w:val="008542DB"/>
    <w:rsid w:val="00854D72"/>
    <w:rsid w:val="0085563F"/>
    <w:rsid w:val="00861318"/>
    <w:rsid w:val="0086224B"/>
    <w:rsid w:val="008628E6"/>
    <w:rsid w:val="0087135F"/>
    <w:rsid w:val="008753E8"/>
    <w:rsid w:val="00880E1E"/>
    <w:rsid w:val="008A37B2"/>
    <w:rsid w:val="008A3A30"/>
    <w:rsid w:val="008B206E"/>
    <w:rsid w:val="008B42A4"/>
    <w:rsid w:val="008B4C10"/>
    <w:rsid w:val="008B4E01"/>
    <w:rsid w:val="008B510F"/>
    <w:rsid w:val="008C2CA1"/>
    <w:rsid w:val="008C3DE0"/>
    <w:rsid w:val="008D0722"/>
    <w:rsid w:val="008D1A8B"/>
    <w:rsid w:val="008D219C"/>
    <w:rsid w:val="008E126E"/>
    <w:rsid w:val="008F0868"/>
    <w:rsid w:val="00902BEF"/>
    <w:rsid w:val="00903BB5"/>
    <w:rsid w:val="00905024"/>
    <w:rsid w:val="00915DFF"/>
    <w:rsid w:val="0091601D"/>
    <w:rsid w:val="00922B60"/>
    <w:rsid w:val="00922F73"/>
    <w:rsid w:val="00927572"/>
    <w:rsid w:val="00932779"/>
    <w:rsid w:val="00944F09"/>
    <w:rsid w:val="00955ABC"/>
    <w:rsid w:val="0096123E"/>
    <w:rsid w:val="00963E5A"/>
    <w:rsid w:val="00963FE7"/>
    <w:rsid w:val="009670CE"/>
    <w:rsid w:val="00971545"/>
    <w:rsid w:val="00972FDC"/>
    <w:rsid w:val="00974E9E"/>
    <w:rsid w:val="009760D4"/>
    <w:rsid w:val="009762A6"/>
    <w:rsid w:val="00986356"/>
    <w:rsid w:val="00990D2D"/>
    <w:rsid w:val="00992731"/>
    <w:rsid w:val="0099342F"/>
    <w:rsid w:val="00997C13"/>
    <w:rsid w:val="009A2511"/>
    <w:rsid w:val="009A2B50"/>
    <w:rsid w:val="009B6EF0"/>
    <w:rsid w:val="009D493B"/>
    <w:rsid w:val="009E03CE"/>
    <w:rsid w:val="009E2AA3"/>
    <w:rsid w:val="009F2FCB"/>
    <w:rsid w:val="009F40DC"/>
    <w:rsid w:val="009F4FA7"/>
    <w:rsid w:val="009F78B9"/>
    <w:rsid w:val="00A04D61"/>
    <w:rsid w:val="00A20B05"/>
    <w:rsid w:val="00A3628B"/>
    <w:rsid w:val="00A4350E"/>
    <w:rsid w:val="00A558A9"/>
    <w:rsid w:val="00A60B33"/>
    <w:rsid w:val="00A71E01"/>
    <w:rsid w:val="00A80799"/>
    <w:rsid w:val="00A97654"/>
    <w:rsid w:val="00AA7F4F"/>
    <w:rsid w:val="00AB1051"/>
    <w:rsid w:val="00AB5672"/>
    <w:rsid w:val="00AC0A41"/>
    <w:rsid w:val="00AC2093"/>
    <w:rsid w:val="00AC55CB"/>
    <w:rsid w:val="00AD22C3"/>
    <w:rsid w:val="00AD5761"/>
    <w:rsid w:val="00AD7C6A"/>
    <w:rsid w:val="00AE4C0A"/>
    <w:rsid w:val="00B06804"/>
    <w:rsid w:val="00B11987"/>
    <w:rsid w:val="00B1219B"/>
    <w:rsid w:val="00B13B2D"/>
    <w:rsid w:val="00B144CE"/>
    <w:rsid w:val="00B149DF"/>
    <w:rsid w:val="00B24652"/>
    <w:rsid w:val="00B2562F"/>
    <w:rsid w:val="00B3293C"/>
    <w:rsid w:val="00B35574"/>
    <w:rsid w:val="00B37652"/>
    <w:rsid w:val="00B442DF"/>
    <w:rsid w:val="00B52C09"/>
    <w:rsid w:val="00B60242"/>
    <w:rsid w:val="00B6239A"/>
    <w:rsid w:val="00B654B0"/>
    <w:rsid w:val="00B66D7C"/>
    <w:rsid w:val="00B73C2F"/>
    <w:rsid w:val="00B745E7"/>
    <w:rsid w:val="00B9460B"/>
    <w:rsid w:val="00BA2868"/>
    <w:rsid w:val="00BA28EC"/>
    <w:rsid w:val="00BA66C3"/>
    <w:rsid w:val="00BA67AF"/>
    <w:rsid w:val="00BB279C"/>
    <w:rsid w:val="00BB3B9D"/>
    <w:rsid w:val="00BB3CA4"/>
    <w:rsid w:val="00BB4B3E"/>
    <w:rsid w:val="00BC5705"/>
    <w:rsid w:val="00BC6D61"/>
    <w:rsid w:val="00BD41B7"/>
    <w:rsid w:val="00BD45AE"/>
    <w:rsid w:val="00BF1730"/>
    <w:rsid w:val="00BF6575"/>
    <w:rsid w:val="00BF7D8C"/>
    <w:rsid w:val="00C00E96"/>
    <w:rsid w:val="00C03E0D"/>
    <w:rsid w:val="00C04B52"/>
    <w:rsid w:val="00C127B2"/>
    <w:rsid w:val="00C16880"/>
    <w:rsid w:val="00C174F7"/>
    <w:rsid w:val="00C20AC4"/>
    <w:rsid w:val="00C27212"/>
    <w:rsid w:val="00C33852"/>
    <w:rsid w:val="00C479B8"/>
    <w:rsid w:val="00C524F0"/>
    <w:rsid w:val="00C548A5"/>
    <w:rsid w:val="00C55A83"/>
    <w:rsid w:val="00C64EB4"/>
    <w:rsid w:val="00C71548"/>
    <w:rsid w:val="00C71F9B"/>
    <w:rsid w:val="00C80340"/>
    <w:rsid w:val="00C86F87"/>
    <w:rsid w:val="00CA40B4"/>
    <w:rsid w:val="00CC3C4D"/>
    <w:rsid w:val="00CD1E53"/>
    <w:rsid w:val="00CF1B4B"/>
    <w:rsid w:val="00D146B7"/>
    <w:rsid w:val="00D17F8F"/>
    <w:rsid w:val="00D20A5C"/>
    <w:rsid w:val="00D24BCA"/>
    <w:rsid w:val="00D266DB"/>
    <w:rsid w:val="00D26864"/>
    <w:rsid w:val="00D33C89"/>
    <w:rsid w:val="00D37710"/>
    <w:rsid w:val="00D4062B"/>
    <w:rsid w:val="00D452B0"/>
    <w:rsid w:val="00D452D3"/>
    <w:rsid w:val="00D45562"/>
    <w:rsid w:val="00D52826"/>
    <w:rsid w:val="00D54F13"/>
    <w:rsid w:val="00D550CC"/>
    <w:rsid w:val="00D6015C"/>
    <w:rsid w:val="00D61F0F"/>
    <w:rsid w:val="00D719CA"/>
    <w:rsid w:val="00D856E5"/>
    <w:rsid w:val="00DA0C4C"/>
    <w:rsid w:val="00DA30C1"/>
    <w:rsid w:val="00DC7F56"/>
    <w:rsid w:val="00DD45E7"/>
    <w:rsid w:val="00DD7A5D"/>
    <w:rsid w:val="00DE4749"/>
    <w:rsid w:val="00DF4F4E"/>
    <w:rsid w:val="00E00712"/>
    <w:rsid w:val="00E031FB"/>
    <w:rsid w:val="00E06730"/>
    <w:rsid w:val="00E102DE"/>
    <w:rsid w:val="00E148B6"/>
    <w:rsid w:val="00E2186C"/>
    <w:rsid w:val="00E440E4"/>
    <w:rsid w:val="00E46536"/>
    <w:rsid w:val="00E5347C"/>
    <w:rsid w:val="00E624E3"/>
    <w:rsid w:val="00E80471"/>
    <w:rsid w:val="00E97E49"/>
    <w:rsid w:val="00EB029B"/>
    <w:rsid w:val="00EB2EC8"/>
    <w:rsid w:val="00EC25F1"/>
    <w:rsid w:val="00ED115F"/>
    <w:rsid w:val="00ED5DAC"/>
    <w:rsid w:val="00EE03AF"/>
    <w:rsid w:val="00EE5C80"/>
    <w:rsid w:val="00EF08A2"/>
    <w:rsid w:val="00EF4905"/>
    <w:rsid w:val="00EF5115"/>
    <w:rsid w:val="00F03973"/>
    <w:rsid w:val="00F055F5"/>
    <w:rsid w:val="00F14E20"/>
    <w:rsid w:val="00F15541"/>
    <w:rsid w:val="00F16878"/>
    <w:rsid w:val="00F218C7"/>
    <w:rsid w:val="00F2643B"/>
    <w:rsid w:val="00F30B0E"/>
    <w:rsid w:val="00F37B5E"/>
    <w:rsid w:val="00F43219"/>
    <w:rsid w:val="00F470BA"/>
    <w:rsid w:val="00F550CE"/>
    <w:rsid w:val="00F57C41"/>
    <w:rsid w:val="00F606DA"/>
    <w:rsid w:val="00F6731A"/>
    <w:rsid w:val="00F70A9F"/>
    <w:rsid w:val="00F7294B"/>
    <w:rsid w:val="00F80CB7"/>
    <w:rsid w:val="00F81C77"/>
    <w:rsid w:val="00F828B1"/>
    <w:rsid w:val="00F8689A"/>
    <w:rsid w:val="00FA70E7"/>
    <w:rsid w:val="00FA7486"/>
    <w:rsid w:val="00FB2156"/>
    <w:rsid w:val="00FC03AE"/>
    <w:rsid w:val="00FC16FC"/>
    <w:rsid w:val="00FE4684"/>
    <w:rsid w:val="00FE661C"/>
    <w:rsid w:val="00FF171C"/>
    <w:rsid w:val="00FF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4022AC"/>
  <w15:docId w15:val="{3B67E1F3-4059-494E-95B9-93F7A3F7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6C3"/>
    <w:pPr>
      <w:tabs>
        <w:tab w:val="left" w:pos="360"/>
        <w:tab w:val="left" w:pos="720"/>
        <w:tab w:val="left" w:pos="1080"/>
        <w:tab w:val="left" w:pos="1440"/>
        <w:tab w:val="left" w:pos="2160"/>
        <w:tab w:val="right" w:pos="9720"/>
      </w:tabs>
      <w:autoSpaceDE w:val="0"/>
      <w:autoSpaceDN w:val="0"/>
      <w:adjustRightInd w:val="0"/>
      <w:spacing w:before="240" w:after="0" w:line="220" w:lineRule="exact"/>
    </w:pPr>
    <w:rPr>
      <w:rFonts w:ascii="Times New Roman" w:eastAsia="Times New Roman" w:hAnsi="Times New Roman" w:cs="Times New Roman"/>
      <w:color w:val="000080"/>
      <w:szCs w:val="20"/>
    </w:rPr>
  </w:style>
  <w:style w:type="paragraph" w:styleId="Heading1">
    <w:name w:val="heading 1"/>
    <w:basedOn w:val="Normal"/>
    <w:next w:val="Normal"/>
    <w:link w:val="Heading1Char"/>
    <w:qFormat/>
    <w:rsid w:val="00BA66C3"/>
    <w:pPr>
      <w:keepNext/>
      <w:spacing w:line="240" w:lineRule="auto"/>
      <w:jc w:val="center"/>
      <w:outlineLvl w:val="0"/>
    </w:pPr>
    <w:rPr>
      <w:rFonts w:cs="Arial"/>
      <w:b/>
      <w:bCs/>
      <w:kern w:val="32"/>
      <w:sz w:val="32"/>
      <w:szCs w:val="32"/>
    </w:rPr>
  </w:style>
  <w:style w:type="paragraph" w:styleId="Heading2">
    <w:name w:val="heading 2"/>
    <w:basedOn w:val="Normal"/>
    <w:next w:val="Normal"/>
    <w:link w:val="Heading2Char"/>
    <w:qFormat/>
    <w:rsid w:val="00BA66C3"/>
    <w:pPr>
      <w:keepNext/>
      <w:jc w:val="center"/>
      <w:outlineLvl w:val="1"/>
    </w:pPr>
    <w:rPr>
      <w:rFonts w:cs="Arial"/>
      <w:b/>
      <w:bCs/>
      <w:iCs/>
      <w:sz w:val="18"/>
      <w:szCs w:val="28"/>
    </w:rPr>
  </w:style>
  <w:style w:type="paragraph" w:styleId="Heading3">
    <w:name w:val="heading 3"/>
    <w:basedOn w:val="Normal"/>
    <w:next w:val="Normal"/>
    <w:link w:val="Heading3Char"/>
    <w:uiPriority w:val="9"/>
    <w:semiHidden/>
    <w:unhideWhenUsed/>
    <w:qFormat/>
    <w:rsid w:val="00BA66C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66C3"/>
    <w:rPr>
      <w:rFonts w:ascii="Times New Roman" w:eastAsia="Times New Roman" w:hAnsi="Times New Roman" w:cs="Arial"/>
      <w:b/>
      <w:bCs/>
      <w:color w:val="000080"/>
      <w:kern w:val="32"/>
      <w:sz w:val="32"/>
      <w:szCs w:val="32"/>
    </w:rPr>
  </w:style>
  <w:style w:type="character" w:customStyle="1" w:styleId="Heading2Char">
    <w:name w:val="Heading 2 Char"/>
    <w:basedOn w:val="DefaultParagraphFont"/>
    <w:link w:val="Heading2"/>
    <w:rsid w:val="00BA66C3"/>
    <w:rPr>
      <w:rFonts w:ascii="Times New Roman" w:eastAsia="Times New Roman" w:hAnsi="Times New Roman" w:cs="Arial"/>
      <w:b/>
      <w:bCs/>
      <w:iCs/>
      <w:color w:val="000080"/>
      <w:sz w:val="18"/>
      <w:szCs w:val="28"/>
    </w:rPr>
  </w:style>
  <w:style w:type="paragraph" w:customStyle="1" w:styleId="StyleHeading3Left-002">
    <w:name w:val="Style Heading 3 + Left:  -0.02&quot;"/>
    <w:basedOn w:val="Heading3"/>
    <w:rsid w:val="00BA66C3"/>
    <w:pPr>
      <w:keepLines w:val="0"/>
      <w:spacing w:before="240" w:line="216" w:lineRule="auto"/>
    </w:pPr>
    <w:rPr>
      <w:rFonts w:ascii="Times New Roman" w:eastAsia="Times New Roman" w:hAnsi="Times New Roman" w:cs="Times New Roman"/>
      <w:color w:val="000080"/>
      <w:sz w:val="26"/>
    </w:rPr>
  </w:style>
  <w:style w:type="character" w:customStyle="1" w:styleId="Heading3Char">
    <w:name w:val="Heading 3 Char"/>
    <w:basedOn w:val="DefaultParagraphFont"/>
    <w:link w:val="Heading3"/>
    <w:uiPriority w:val="9"/>
    <w:semiHidden/>
    <w:rsid w:val="00BA66C3"/>
    <w:rPr>
      <w:rFonts w:asciiTheme="majorHAnsi" w:eastAsiaTheme="majorEastAsia" w:hAnsiTheme="majorHAnsi" w:cstheme="majorBidi"/>
      <w:b/>
      <w:bCs/>
      <w:color w:val="4F81BD" w:themeColor="accent1"/>
      <w:szCs w:val="20"/>
    </w:rPr>
  </w:style>
  <w:style w:type="paragraph" w:styleId="ListParagraph">
    <w:name w:val="List Paragraph"/>
    <w:basedOn w:val="Normal"/>
    <w:uiPriority w:val="34"/>
    <w:qFormat/>
    <w:rsid w:val="003E0E46"/>
    <w:pPr>
      <w:ind w:left="720"/>
      <w:contextualSpacing/>
    </w:pPr>
  </w:style>
  <w:style w:type="paragraph" w:styleId="Header">
    <w:name w:val="header"/>
    <w:basedOn w:val="Normal"/>
    <w:link w:val="HeaderChar"/>
    <w:uiPriority w:val="99"/>
    <w:unhideWhenUsed/>
    <w:rsid w:val="00090FFE"/>
    <w:pPr>
      <w:tabs>
        <w:tab w:val="clear" w:pos="360"/>
        <w:tab w:val="clear" w:pos="720"/>
        <w:tab w:val="clear" w:pos="1080"/>
        <w:tab w:val="clear" w:pos="1440"/>
        <w:tab w:val="clear" w:pos="2160"/>
        <w:tab w:val="clear" w:pos="9720"/>
        <w:tab w:val="center" w:pos="4680"/>
        <w:tab w:val="right" w:pos="9360"/>
      </w:tabs>
      <w:spacing w:before="0" w:line="240" w:lineRule="auto"/>
    </w:pPr>
  </w:style>
  <w:style w:type="character" w:customStyle="1" w:styleId="HeaderChar">
    <w:name w:val="Header Char"/>
    <w:basedOn w:val="DefaultParagraphFont"/>
    <w:link w:val="Header"/>
    <w:uiPriority w:val="99"/>
    <w:rsid w:val="00090FFE"/>
    <w:rPr>
      <w:rFonts w:ascii="Times New Roman" w:eastAsia="Times New Roman" w:hAnsi="Times New Roman" w:cs="Times New Roman"/>
      <w:color w:val="000080"/>
      <w:szCs w:val="20"/>
    </w:rPr>
  </w:style>
  <w:style w:type="paragraph" w:styleId="Footer">
    <w:name w:val="footer"/>
    <w:basedOn w:val="Normal"/>
    <w:link w:val="FooterChar"/>
    <w:uiPriority w:val="99"/>
    <w:unhideWhenUsed/>
    <w:rsid w:val="00090FFE"/>
    <w:pPr>
      <w:tabs>
        <w:tab w:val="clear" w:pos="360"/>
        <w:tab w:val="clear" w:pos="720"/>
        <w:tab w:val="clear" w:pos="1080"/>
        <w:tab w:val="clear" w:pos="1440"/>
        <w:tab w:val="clear" w:pos="2160"/>
        <w:tab w:val="clear" w:pos="9720"/>
        <w:tab w:val="center" w:pos="4680"/>
        <w:tab w:val="right" w:pos="9360"/>
      </w:tabs>
      <w:spacing w:before="0" w:line="240" w:lineRule="auto"/>
    </w:pPr>
  </w:style>
  <w:style w:type="character" w:customStyle="1" w:styleId="FooterChar">
    <w:name w:val="Footer Char"/>
    <w:basedOn w:val="DefaultParagraphFont"/>
    <w:link w:val="Footer"/>
    <w:uiPriority w:val="99"/>
    <w:rsid w:val="00090FFE"/>
    <w:rPr>
      <w:rFonts w:ascii="Times New Roman" w:eastAsia="Times New Roman" w:hAnsi="Times New Roman" w:cs="Times New Roman"/>
      <w:color w:val="000080"/>
      <w:szCs w:val="20"/>
    </w:rPr>
  </w:style>
  <w:style w:type="paragraph" w:customStyle="1" w:styleId="Default">
    <w:name w:val="Default"/>
    <w:rsid w:val="00D856E5"/>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000AB3"/>
    <w:pPr>
      <w:numPr>
        <w:numId w:val="1"/>
      </w:numPr>
    </w:pPr>
  </w:style>
  <w:style w:type="paragraph" w:customStyle="1" w:styleId="Style3">
    <w:name w:val="Style3"/>
    <w:basedOn w:val="Normal"/>
    <w:qFormat/>
    <w:rsid w:val="00DD45E7"/>
    <w:pPr>
      <w:numPr>
        <w:numId w:val="2"/>
      </w:numPr>
      <w:pBdr>
        <w:top w:val="single" w:sz="4" w:space="6" w:color="auto"/>
        <w:left w:val="single" w:sz="4" w:space="4" w:color="auto"/>
        <w:bottom w:val="single" w:sz="4" w:space="6" w:color="auto"/>
        <w:right w:val="single" w:sz="4" w:space="4" w:color="auto"/>
      </w:pBdr>
      <w:shd w:val="clear" w:color="auto" w:fill="3333FF"/>
      <w:tabs>
        <w:tab w:val="clear" w:pos="360"/>
        <w:tab w:val="clear" w:pos="720"/>
        <w:tab w:val="clear" w:pos="1080"/>
        <w:tab w:val="clear" w:pos="1440"/>
        <w:tab w:val="clear" w:pos="2160"/>
        <w:tab w:val="clear" w:pos="9720"/>
      </w:tabs>
      <w:autoSpaceDE/>
      <w:autoSpaceDN/>
      <w:adjustRightInd/>
      <w:spacing w:before="0" w:line="228" w:lineRule="auto"/>
      <w:contextualSpacing/>
      <w:jc w:val="both"/>
    </w:pPr>
    <w:rPr>
      <w:b/>
      <w:bCs/>
      <w:color w:val="FFFFFF"/>
      <w:szCs w:val="22"/>
    </w:rPr>
  </w:style>
  <w:style w:type="paragraph" w:customStyle="1" w:styleId="Style2">
    <w:name w:val="Style2"/>
    <w:basedOn w:val="Normal"/>
    <w:link w:val="Style2Char"/>
    <w:qFormat/>
    <w:rsid w:val="00DD45E7"/>
    <w:pPr>
      <w:pBdr>
        <w:top w:val="single" w:sz="4" w:space="6" w:color="auto"/>
        <w:left w:val="single" w:sz="4" w:space="4" w:color="auto"/>
        <w:bottom w:val="single" w:sz="4" w:space="6" w:color="auto"/>
        <w:right w:val="single" w:sz="4" w:space="4" w:color="auto"/>
      </w:pBdr>
      <w:shd w:val="clear" w:color="auto" w:fill="DAEEF3"/>
      <w:tabs>
        <w:tab w:val="clear" w:pos="360"/>
        <w:tab w:val="clear" w:pos="720"/>
        <w:tab w:val="clear" w:pos="1080"/>
        <w:tab w:val="clear" w:pos="1440"/>
        <w:tab w:val="clear" w:pos="2160"/>
        <w:tab w:val="clear" w:pos="9720"/>
      </w:tabs>
      <w:autoSpaceDE/>
      <w:autoSpaceDN/>
      <w:adjustRightInd/>
      <w:spacing w:before="0" w:line="228" w:lineRule="auto"/>
      <w:ind w:left="720" w:hanging="720"/>
      <w:contextualSpacing/>
      <w:jc w:val="both"/>
    </w:pPr>
    <w:rPr>
      <w:b/>
      <w:bCs/>
      <w:color w:val="000000"/>
      <w:szCs w:val="22"/>
    </w:rPr>
  </w:style>
  <w:style w:type="character" w:customStyle="1" w:styleId="Style2Char">
    <w:name w:val="Style2 Char"/>
    <w:link w:val="Style2"/>
    <w:rsid w:val="00DD45E7"/>
    <w:rPr>
      <w:rFonts w:ascii="Times New Roman" w:eastAsia="Times New Roman" w:hAnsi="Times New Roman" w:cs="Times New Roman"/>
      <w:b/>
      <w:bCs/>
      <w:color w:val="000000"/>
      <w:shd w:val="clear" w:color="auto" w:fill="DAEEF3"/>
    </w:rPr>
  </w:style>
  <w:style w:type="paragraph" w:customStyle="1" w:styleId="StyleHeadings1Left0Firstline0LinespacingMulti">
    <w:name w:val="Style Headings 1 + Left:  0&quot; First line:  0&quot; Line spacing:  Multi..."/>
    <w:basedOn w:val="Normal"/>
    <w:rsid w:val="001C63AA"/>
    <w:pPr>
      <w:tabs>
        <w:tab w:val="clear" w:pos="360"/>
        <w:tab w:val="clear" w:pos="720"/>
        <w:tab w:val="clear" w:pos="1080"/>
        <w:tab w:val="clear" w:pos="1440"/>
        <w:tab w:val="clear" w:pos="2160"/>
        <w:tab w:val="clear" w:pos="9720"/>
      </w:tabs>
      <w:spacing w:before="0" w:line="228" w:lineRule="auto"/>
      <w:jc w:val="both"/>
    </w:pPr>
    <w:rPr>
      <w:b/>
      <w:bCs/>
      <w:color w:val="auto"/>
      <w:sz w:val="28"/>
    </w:rPr>
  </w:style>
  <w:style w:type="numbering" w:customStyle="1" w:styleId="Style11">
    <w:name w:val="Style11"/>
    <w:uiPriority w:val="99"/>
    <w:rsid w:val="002F0663"/>
  </w:style>
  <w:style w:type="paragraph" w:styleId="BalloonText">
    <w:name w:val="Balloon Text"/>
    <w:basedOn w:val="Normal"/>
    <w:link w:val="BalloonTextChar"/>
    <w:uiPriority w:val="99"/>
    <w:semiHidden/>
    <w:unhideWhenUsed/>
    <w:rsid w:val="00EB029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29B"/>
    <w:rPr>
      <w:rFonts w:ascii="Segoe UI" w:eastAsia="Times New Roman" w:hAnsi="Segoe UI" w:cs="Segoe UI"/>
      <w:color w:val="000080"/>
      <w:sz w:val="18"/>
      <w:szCs w:val="18"/>
    </w:rPr>
  </w:style>
  <w:style w:type="character" w:styleId="Hyperlink">
    <w:name w:val="Hyperlink"/>
    <w:semiHidden/>
    <w:unhideWhenUsed/>
    <w:rsid w:val="004B3298"/>
    <w:rPr>
      <w:color w:val="0563C1"/>
      <w:u w:val="single"/>
    </w:rPr>
  </w:style>
  <w:style w:type="character" w:styleId="Strong">
    <w:name w:val="Strong"/>
    <w:basedOn w:val="DefaultParagraphFont"/>
    <w:uiPriority w:val="22"/>
    <w:qFormat/>
    <w:rsid w:val="00792043"/>
    <w:rPr>
      <w:b/>
      <w:bCs/>
    </w:rPr>
  </w:style>
  <w:style w:type="paragraph" w:customStyle="1" w:styleId="Body">
    <w:name w:val="Body"/>
    <w:rsid w:val="004154C0"/>
    <w:pPr>
      <w:spacing w:after="0" w:line="240" w:lineRule="auto"/>
    </w:pPr>
    <w:rPr>
      <w:rFonts w:ascii="Helvetica" w:eastAsia="Arial Unicode MS" w:hAnsi="Helvetica" w:cs="Arial Unicode MS"/>
      <w:color w:val="000000"/>
    </w:rPr>
  </w:style>
  <w:style w:type="paragraph" w:customStyle="1" w:styleId="xxmsonormal">
    <w:name w:val="x_xmsonormal"/>
    <w:basedOn w:val="Normal"/>
    <w:uiPriority w:val="99"/>
    <w:rsid w:val="0085563F"/>
    <w:pPr>
      <w:tabs>
        <w:tab w:val="clear" w:pos="360"/>
        <w:tab w:val="clear" w:pos="720"/>
        <w:tab w:val="clear" w:pos="1080"/>
        <w:tab w:val="clear" w:pos="1440"/>
        <w:tab w:val="clear" w:pos="2160"/>
        <w:tab w:val="clear" w:pos="9720"/>
      </w:tabs>
      <w:autoSpaceDE/>
      <w:autoSpaceDN/>
      <w:adjustRightInd/>
      <w:spacing w:before="0" w:line="240" w:lineRule="auto"/>
    </w:pPr>
    <w:rPr>
      <w:rFonts w:eastAsiaTheme="minorHAns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246">
      <w:bodyDiv w:val="1"/>
      <w:marLeft w:val="0"/>
      <w:marRight w:val="0"/>
      <w:marTop w:val="0"/>
      <w:marBottom w:val="0"/>
      <w:divBdr>
        <w:top w:val="none" w:sz="0" w:space="0" w:color="auto"/>
        <w:left w:val="none" w:sz="0" w:space="0" w:color="auto"/>
        <w:bottom w:val="none" w:sz="0" w:space="0" w:color="auto"/>
        <w:right w:val="none" w:sz="0" w:space="0" w:color="auto"/>
      </w:divBdr>
    </w:div>
    <w:div w:id="42826088">
      <w:bodyDiv w:val="1"/>
      <w:marLeft w:val="0"/>
      <w:marRight w:val="0"/>
      <w:marTop w:val="0"/>
      <w:marBottom w:val="0"/>
      <w:divBdr>
        <w:top w:val="none" w:sz="0" w:space="0" w:color="auto"/>
        <w:left w:val="none" w:sz="0" w:space="0" w:color="auto"/>
        <w:bottom w:val="none" w:sz="0" w:space="0" w:color="auto"/>
        <w:right w:val="none" w:sz="0" w:space="0" w:color="auto"/>
      </w:divBdr>
    </w:div>
    <w:div w:id="140120286">
      <w:bodyDiv w:val="1"/>
      <w:marLeft w:val="0"/>
      <w:marRight w:val="0"/>
      <w:marTop w:val="0"/>
      <w:marBottom w:val="0"/>
      <w:divBdr>
        <w:top w:val="none" w:sz="0" w:space="0" w:color="auto"/>
        <w:left w:val="none" w:sz="0" w:space="0" w:color="auto"/>
        <w:bottom w:val="none" w:sz="0" w:space="0" w:color="auto"/>
        <w:right w:val="none" w:sz="0" w:space="0" w:color="auto"/>
      </w:divBdr>
    </w:div>
    <w:div w:id="284122556">
      <w:bodyDiv w:val="1"/>
      <w:marLeft w:val="0"/>
      <w:marRight w:val="0"/>
      <w:marTop w:val="0"/>
      <w:marBottom w:val="0"/>
      <w:divBdr>
        <w:top w:val="none" w:sz="0" w:space="0" w:color="auto"/>
        <w:left w:val="none" w:sz="0" w:space="0" w:color="auto"/>
        <w:bottom w:val="none" w:sz="0" w:space="0" w:color="auto"/>
        <w:right w:val="none" w:sz="0" w:space="0" w:color="auto"/>
      </w:divBdr>
    </w:div>
    <w:div w:id="293294234">
      <w:bodyDiv w:val="1"/>
      <w:marLeft w:val="0"/>
      <w:marRight w:val="0"/>
      <w:marTop w:val="0"/>
      <w:marBottom w:val="0"/>
      <w:divBdr>
        <w:top w:val="none" w:sz="0" w:space="0" w:color="auto"/>
        <w:left w:val="none" w:sz="0" w:space="0" w:color="auto"/>
        <w:bottom w:val="none" w:sz="0" w:space="0" w:color="auto"/>
        <w:right w:val="none" w:sz="0" w:space="0" w:color="auto"/>
      </w:divBdr>
    </w:div>
    <w:div w:id="620917132">
      <w:bodyDiv w:val="1"/>
      <w:marLeft w:val="0"/>
      <w:marRight w:val="0"/>
      <w:marTop w:val="0"/>
      <w:marBottom w:val="0"/>
      <w:divBdr>
        <w:top w:val="none" w:sz="0" w:space="0" w:color="auto"/>
        <w:left w:val="none" w:sz="0" w:space="0" w:color="auto"/>
        <w:bottom w:val="none" w:sz="0" w:space="0" w:color="auto"/>
        <w:right w:val="none" w:sz="0" w:space="0" w:color="auto"/>
      </w:divBdr>
    </w:div>
    <w:div w:id="687172987">
      <w:bodyDiv w:val="1"/>
      <w:marLeft w:val="0"/>
      <w:marRight w:val="0"/>
      <w:marTop w:val="0"/>
      <w:marBottom w:val="0"/>
      <w:divBdr>
        <w:top w:val="none" w:sz="0" w:space="0" w:color="auto"/>
        <w:left w:val="none" w:sz="0" w:space="0" w:color="auto"/>
        <w:bottom w:val="none" w:sz="0" w:space="0" w:color="auto"/>
        <w:right w:val="none" w:sz="0" w:space="0" w:color="auto"/>
      </w:divBdr>
    </w:div>
    <w:div w:id="771821723">
      <w:bodyDiv w:val="1"/>
      <w:marLeft w:val="0"/>
      <w:marRight w:val="0"/>
      <w:marTop w:val="0"/>
      <w:marBottom w:val="0"/>
      <w:divBdr>
        <w:top w:val="none" w:sz="0" w:space="0" w:color="auto"/>
        <w:left w:val="none" w:sz="0" w:space="0" w:color="auto"/>
        <w:bottom w:val="none" w:sz="0" w:space="0" w:color="auto"/>
        <w:right w:val="none" w:sz="0" w:space="0" w:color="auto"/>
      </w:divBdr>
    </w:div>
    <w:div w:id="971447811">
      <w:bodyDiv w:val="1"/>
      <w:marLeft w:val="0"/>
      <w:marRight w:val="0"/>
      <w:marTop w:val="0"/>
      <w:marBottom w:val="0"/>
      <w:divBdr>
        <w:top w:val="none" w:sz="0" w:space="0" w:color="auto"/>
        <w:left w:val="none" w:sz="0" w:space="0" w:color="auto"/>
        <w:bottom w:val="none" w:sz="0" w:space="0" w:color="auto"/>
        <w:right w:val="none" w:sz="0" w:space="0" w:color="auto"/>
      </w:divBdr>
    </w:div>
    <w:div w:id="1027440063">
      <w:bodyDiv w:val="1"/>
      <w:marLeft w:val="0"/>
      <w:marRight w:val="0"/>
      <w:marTop w:val="0"/>
      <w:marBottom w:val="0"/>
      <w:divBdr>
        <w:top w:val="none" w:sz="0" w:space="0" w:color="auto"/>
        <w:left w:val="none" w:sz="0" w:space="0" w:color="auto"/>
        <w:bottom w:val="none" w:sz="0" w:space="0" w:color="auto"/>
        <w:right w:val="none" w:sz="0" w:space="0" w:color="auto"/>
      </w:divBdr>
    </w:div>
    <w:div w:id="1098063275">
      <w:bodyDiv w:val="1"/>
      <w:marLeft w:val="0"/>
      <w:marRight w:val="0"/>
      <w:marTop w:val="0"/>
      <w:marBottom w:val="0"/>
      <w:divBdr>
        <w:top w:val="none" w:sz="0" w:space="0" w:color="auto"/>
        <w:left w:val="none" w:sz="0" w:space="0" w:color="auto"/>
        <w:bottom w:val="none" w:sz="0" w:space="0" w:color="auto"/>
        <w:right w:val="none" w:sz="0" w:space="0" w:color="auto"/>
      </w:divBdr>
    </w:div>
    <w:div w:id="1138689645">
      <w:bodyDiv w:val="1"/>
      <w:marLeft w:val="0"/>
      <w:marRight w:val="0"/>
      <w:marTop w:val="0"/>
      <w:marBottom w:val="0"/>
      <w:divBdr>
        <w:top w:val="none" w:sz="0" w:space="0" w:color="auto"/>
        <w:left w:val="none" w:sz="0" w:space="0" w:color="auto"/>
        <w:bottom w:val="none" w:sz="0" w:space="0" w:color="auto"/>
        <w:right w:val="none" w:sz="0" w:space="0" w:color="auto"/>
      </w:divBdr>
      <w:divsChild>
        <w:div w:id="2011910305">
          <w:marLeft w:val="0"/>
          <w:marRight w:val="0"/>
          <w:marTop w:val="0"/>
          <w:marBottom w:val="0"/>
          <w:divBdr>
            <w:top w:val="none" w:sz="0" w:space="0" w:color="auto"/>
            <w:left w:val="none" w:sz="0" w:space="0" w:color="auto"/>
            <w:bottom w:val="none" w:sz="0" w:space="0" w:color="auto"/>
            <w:right w:val="none" w:sz="0" w:space="0" w:color="auto"/>
          </w:divBdr>
        </w:div>
        <w:div w:id="1174950762">
          <w:marLeft w:val="0"/>
          <w:marRight w:val="0"/>
          <w:marTop w:val="0"/>
          <w:marBottom w:val="0"/>
          <w:divBdr>
            <w:top w:val="none" w:sz="0" w:space="0" w:color="auto"/>
            <w:left w:val="none" w:sz="0" w:space="0" w:color="auto"/>
            <w:bottom w:val="none" w:sz="0" w:space="0" w:color="auto"/>
            <w:right w:val="none" w:sz="0" w:space="0" w:color="auto"/>
          </w:divBdr>
        </w:div>
        <w:div w:id="749011403">
          <w:marLeft w:val="0"/>
          <w:marRight w:val="0"/>
          <w:marTop w:val="0"/>
          <w:marBottom w:val="0"/>
          <w:divBdr>
            <w:top w:val="none" w:sz="0" w:space="0" w:color="auto"/>
            <w:left w:val="none" w:sz="0" w:space="0" w:color="auto"/>
            <w:bottom w:val="none" w:sz="0" w:space="0" w:color="auto"/>
            <w:right w:val="none" w:sz="0" w:space="0" w:color="auto"/>
          </w:divBdr>
        </w:div>
        <w:div w:id="1260485512">
          <w:marLeft w:val="0"/>
          <w:marRight w:val="0"/>
          <w:marTop w:val="0"/>
          <w:marBottom w:val="0"/>
          <w:divBdr>
            <w:top w:val="none" w:sz="0" w:space="0" w:color="auto"/>
            <w:left w:val="none" w:sz="0" w:space="0" w:color="auto"/>
            <w:bottom w:val="none" w:sz="0" w:space="0" w:color="auto"/>
            <w:right w:val="none" w:sz="0" w:space="0" w:color="auto"/>
          </w:divBdr>
        </w:div>
      </w:divsChild>
    </w:div>
    <w:div w:id="1276328956">
      <w:bodyDiv w:val="1"/>
      <w:marLeft w:val="0"/>
      <w:marRight w:val="0"/>
      <w:marTop w:val="0"/>
      <w:marBottom w:val="0"/>
      <w:divBdr>
        <w:top w:val="none" w:sz="0" w:space="0" w:color="auto"/>
        <w:left w:val="none" w:sz="0" w:space="0" w:color="auto"/>
        <w:bottom w:val="none" w:sz="0" w:space="0" w:color="auto"/>
        <w:right w:val="none" w:sz="0" w:space="0" w:color="auto"/>
      </w:divBdr>
    </w:div>
    <w:div w:id="1596598321">
      <w:bodyDiv w:val="1"/>
      <w:marLeft w:val="0"/>
      <w:marRight w:val="0"/>
      <w:marTop w:val="0"/>
      <w:marBottom w:val="0"/>
      <w:divBdr>
        <w:top w:val="none" w:sz="0" w:space="0" w:color="auto"/>
        <w:left w:val="none" w:sz="0" w:space="0" w:color="auto"/>
        <w:bottom w:val="none" w:sz="0" w:space="0" w:color="auto"/>
        <w:right w:val="none" w:sz="0" w:space="0" w:color="auto"/>
      </w:divBdr>
    </w:div>
    <w:div w:id="1673096418">
      <w:bodyDiv w:val="1"/>
      <w:marLeft w:val="0"/>
      <w:marRight w:val="0"/>
      <w:marTop w:val="0"/>
      <w:marBottom w:val="0"/>
      <w:divBdr>
        <w:top w:val="none" w:sz="0" w:space="0" w:color="auto"/>
        <w:left w:val="none" w:sz="0" w:space="0" w:color="auto"/>
        <w:bottom w:val="none" w:sz="0" w:space="0" w:color="auto"/>
        <w:right w:val="none" w:sz="0" w:space="0" w:color="auto"/>
      </w:divBdr>
    </w:div>
    <w:div w:id="1862355958">
      <w:bodyDiv w:val="1"/>
      <w:marLeft w:val="0"/>
      <w:marRight w:val="0"/>
      <w:marTop w:val="0"/>
      <w:marBottom w:val="0"/>
      <w:divBdr>
        <w:top w:val="none" w:sz="0" w:space="0" w:color="auto"/>
        <w:left w:val="none" w:sz="0" w:space="0" w:color="auto"/>
        <w:bottom w:val="none" w:sz="0" w:space="0" w:color="auto"/>
        <w:right w:val="none" w:sz="0" w:space="0" w:color="auto"/>
      </w:divBdr>
    </w:div>
    <w:div w:id="1862938856">
      <w:bodyDiv w:val="1"/>
      <w:marLeft w:val="0"/>
      <w:marRight w:val="0"/>
      <w:marTop w:val="0"/>
      <w:marBottom w:val="0"/>
      <w:divBdr>
        <w:top w:val="none" w:sz="0" w:space="0" w:color="auto"/>
        <w:left w:val="none" w:sz="0" w:space="0" w:color="auto"/>
        <w:bottom w:val="none" w:sz="0" w:space="0" w:color="auto"/>
        <w:right w:val="none" w:sz="0" w:space="0" w:color="auto"/>
      </w:divBdr>
    </w:div>
    <w:div w:id="1981031695">
      <w:bodyDiv w:val="1"/>
      <w:marLeft w:val="0"/>
      <w:marRight w:val="0"/>
      <w:marTop w:val="0"/>
      <w:marBottom w:val="0"/>
      <w:divBdr>
        <w:top w:val="none" w:sz="0" w:space="0" w:color="auto"/>
        <w:left w:val="none" w:sz="0" w:space="0" w:color="auto"/>
        <w:bottom w:val="none" w:sz="0" w:space="0" w:color="auto"/>
        <w:right w:val="none" w:sz="0" w:space="0" w:color="auto"/>
      </w:divBdr>
    </w:div>
    <w:div w:id="2014406091">
      <w:bodyDiv w:val="1"/>
      <w:marLeft w:val="0"/>
      <w:marRight w:val="0"/>
      <w:marTop w:val="0"/>
      <w:marBottom w:val="0"/>
      <w:divBdr>
        <w:top w:val="none" w:sz="0" w:space="0" w:color="auto"/>
        <w:left w:val="none" w:sz="0" w:space="0" w:color="auto"/>
        <w:bottom w:val="none" w:sz="0" w:space="0" w:color="auto"/>
        <w:right w:val="none" w:sz="0" w:space="0" w:color="auto"/>
      </w:divBdr>
    </w:div>
    <w:div w:id="2033994497">
      <w:bodyDiv w:val="1"/>
      <w:marLeft w:val="0"/>
      <w:marRight w:val="0"/>
      <w:marTop w:val="0"/>
      <w:marBottom w:val="0"/>
      <w:divBdr>
        <w:top w:val="none" w:sz="0" w:space="0" w:color="auto"/>
        <w:left w:val="none" w:sz="0" w:space="0" w:color="auto"/>
        <w:bottom w:val="none" w:sz="0" w:space="0" w:color="auto"/>
        <w:right w:val="none" w:sz="0" w:space="0" w:color="auto"/>
      </w:divBdr>
    </w:div>
    <w:div w:id="2044208951">
      <w:bodyDiv w:val="1"/>
      <w:marLeft w:val="0"/>
      <w:marRight w:val="0"/>
      <w:marTop w:val="0"/>
      <w:marBottom w:val="0"/>
      <w:divBdr>
        <w:top w:val="none" w:sz="0" w:space="0" w:color="auto"/>
        <w:left w:val="none" w:sz="0" w:space="0" w:color="auto"/>
        <w:bottom w:val="none" w:sz="0" w:space="0" w:color="auto"/>
        <w:right w:val="none" w:sz="0" w:space="0" w:color="auto"/>
      </w:divBdr>
    </w:div>
    <w:div w:id="2051999627">
      <w:bodyDiv w:val="1"/>
      <w:marLeft w:val="0"/>
      <w:marRight w:val="0"/>
      <w:marTop w:val="0"/>
      <w:marBottom w:val="0"/>
      <w:divBdr>
        <w:top w:val="none" w:sz="0" w:space="0" w:color="auto"/>
        <w:left w:val="none" w:sz="0" w:space="0" w:color="auto"/>
        <w:bottom w:val="none" w:sz="0" w:space="0" w:color="auto"/>
        <w:right w:val="none" w:sz="0" w:space="0" w:color="auto"/>
      </w:divBdr>
    </w:div>
    <w:div w:id="214619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A3235B973E20488573E9F8341A90F8" ma:contentTypeVersion="13" ma:contentTypeDescription="Create a new document." ma:contentTypeScope="" ma:versionID="92832760966873f4210560ff3dd76f9e">
  <xsd:schema xmlns:xsd="http://www.w3.org/2001/XMLSchema" xmlns:xs="http://www.w3.org/2001/XMLSchema" xmlns:p="http://schemas.microsoft.com/office/2006/metadata/properties" xmlns:ns3="890b8362-b776-4c14-8c99-eb5e21e75c0b" xmlns:ns4="1789423f-0749-47b2-aaf2-b398811c9445" targetNamespace="http://schemas.microsoft.com/office/2006/metadata/properties" ma:root="true" ma:fieldsID="cfdfeb6988d0737797c1758aa6d900a0" ns3:_="" ns4:_="">
    <xsd:import namespace="890b8362-b776-4c14-8c99-eb5e21e75c0b"/>
    <xsd:import namespace="1789423f-0749-47b2-aaf2-b398811c94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8362-b776-4c14-8c99-eb5e21e75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89423f-0749-47b2-aaf2-b398811c94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D7285-79BB-4E24-AD96-33BCCC084A3D}">
  <ds:schemaRefs>
    <ds:schemaRef ds:uri="http://schemas.microsoft.com/sharepoint/v3/contenttype/forms"/>
  </ds:schemaRefs>
</ds:datastoreItem>
</file>

<file path=customXml/itemProps2.xml><?xml version="1.0" encoding="utf-8"?>
<ds:datastoreItem xmlns:ds="http://schemas.openxmlformats.org/officeDocument/2006/customXml" ds:itemID="{6524F651-5FCD-45B3-9070-00B95F23F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8362-b776-4c14-8c99-eb5e21e75c0b"/>
    <ds:schemaRef ds:uri="1789423f-0749-47b2-aaf2-b398811c9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AD77B-3EBF-4930-80F3-E0BC79B3AAA0}">
  <ds:schemaRefs>
    <ds:schemaRef ds:uri="http://schemas.microsoft.com/office/2006/documentManagement/types"/>
    <ds:schemaRef ds:uri="http://www.w3.org/XML/1998/namespace"/>
    <ds:schemaRef ds:uri="1789423f-0749-47b2-aaf2-b398811c9445"/>
    <ds:schemaRef ds:uri="http://purl.org/dc/elements/1.1/"/>
    <ds:schemaRef ds:uri="890b8362-b776-4c14-8c99-eb5e21e75c0b"/>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5ACAF74-36BF-4CDF-A4FF-8A027A059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1255</Words>
  <Characters>7157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Yvonne</dc:creator>
  <cp:lastModifiedBy>Pisano, Anna</cp:lastModifiedBy>
  <cp:revision>2</cp:revision>
  <cp:lastPrinted>2021-02-10T20:02:00Z</cp:lastPrinted>
  <dcterms:created xsi:type="dcterms:W3CDTF">2021-05-27T12:49:00Z</dcterms:created>
  <dcterms:modified xsi:type="dcterms:W3CDTF">2021-05-27T12:49:00Z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0x010100EFA3235B973E20488573E9F8341A90F8</vt:lpwstr>
  </property>
</Properties>
</file>